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21B46" w14:textId="77777777" w:rsidR="00E93927" w:rsidRPr="00195F64" w:rsidRDefault="00E93927" w:rsidP="00B433EC">
      <w:pPr>
        <w:pStyle w:val="dka"/>
        <w:rPr>
          <w:rFonts w:ascii="Arial Narrow" w:hAnsi="Arial Narrow"/>
          <w:color w:val="auto"/>
          <w:sz w:val="16"/>
          <w:szCs w:val="16"/>
          <w:u w:val="single"/>
        </w:rPr>
      </w:pPr>
      <w:r w:rsidRPr="00195F64">
        <w:rPr>
          <w:rFonts w:ascii="Arial Narrow" w:hAnsi="Arial Narrow"/>
          <w:color w:val="auto"/>
          <w:sz w:val="16"/>
          <w:szCs w:val="16"/>
          <w:u w:val="single"/>
        </w:rPr>
        <w:t xml:space="preserve">OBSAH TECHNICKÉ ZPRÁVY: </w:t>
      </w:r>
    </w:p>
    <w:p w14:paraId="553DD447" w14:textId="0CD3BBEC" w:rsidR="009B6A5F" w:rsidRPr="00B31C47" w:rsidRDefault="00E93927"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r w:rsidRPr="009B6A5F">
        <w:rPr>
          <w:rStyle w:val="Hypertextovodkaz"/>
          <w:rFonts w:ascii="Arial Narrow" w:hAnsi="Arial Narrow"/>
          <w:b w:val="0"/>
          <w:noProof/>
          <w:sz w:val="16"/>
          <w:szCs w:val="16"/>
        </w:rPr>
        <w:fldChar w:fldCharType="begin"/>
      </w:r>
      <w:r w:rsidRPr="00B31C47">
        <w:rPr>
          <w:rStyle w:val="Hypertextovodkaz"/>
          <w:rFonts w:ascii="Arial Narrow" w:hAnsi="Arial Narrow"/>
          <w:b w:val="0"/>
          <w:noProof/>
          <w:sz w:val="16"/>
          <w:szCs w:val="16"/>
        </w:rPr>
        <w:instrText xml:space="preserve"> TOC \o "1-3" \h \z \u </w:instrText>
      </w:r>
      <w:r w:rsidRPr="00B31C47">
        <w:rPr>
          <w:rStyle w:val="Hypertextovodkaz"/>
          <w:rFonts w:ascii="Arial Narrow" w:hAnsi="Arial Narrow"/>
          <w:b w:val="0"/>
          <w:noProof/>
          <w:sz w:val="16"/>
          <w:szCs w:val="16"/>
        </w:rPr>
        <w:fldChar w:fldCharType="separate"/>
      </w:r>
      <w:hyperlink w:anchor="_Toc83272809" w:history="1">
        <w:r w:rsidR="009B6A5F" w:rsidRPr="00B31C47">
          <w:rPr>
            <w:rStyle w:val="Hypertextovodkaz"/>
            <w:rFonts w:ascii="Arial Narrow" w:hAnsi="Arial Narrow"/>
            <w:b w:val="0"/>
            <w:noProof/>
            <w:sz w:val="16"/>
            <w:szCs w:val="16"/>
          </w:rPr>
          <w:t>a)</w:t>
        </w:r>
        <w:r w:rsidR="009B6A5F">
          <w:rPr>
            <w:rFonts w:ascii="Arial Narrow" w:eastAsiaTheme="minorEastAsia" w:hAnsi="Arial Narrow" w:cstheme="minorBidi"/>
            <w:b w:val="0"/>
            <w:noProof/>
            <w:sz w:val="16"/>
            <w:szCs w:val="16"/>
            <w:lang w:val="cs-CZ" w:eastAsia="cs-CZ"/>
          </w:rPr>
          <w:t xml:space="preserve">   </w:t>
        </w:r>
        <w:r w:rsidR="009B6A5F" w:rsidRPr="00B31C47">
          <w:rPr>
            <w:rStyle w:val="Hypertextovodkaz"/>
            <w:rFonts w:ascii="Arial Narrow" w:hAnsi="Arial Narrow"/>
            <w:b w:val="0"/>
            <w:noProof/>
            <w:sz w:val="16"/>
            <w:szCs w:val="16"/>
          </w:rPr>
          <w:t>Základní identifikační údaje, účastnící výstavby, zpracovatelé projektové dokumentace</w:t>
        </w:r>
        <w:r w:rsidR="009B6A5F" w:rsidRPr="00B31C47">
          <w:rPr>
            <w:rFonts w:ascii="Arial Narrow" w:hAnsi="Arial Narrow"/>
            <w:b w:val="0"/>
            <w:noProof/>
            <w:webHidden/>
            <w:sz w:val="16"/>
            <w:szCs w:val="16"/>
          </w:rPr>
          <w:tab/>
        </w:r>
        <w:r w:rsidR="009B6A5F" w:rsidRPr="00B31C47">
          <w:rPr>
            <w:rFonts w:ascii="Arial Narrow" w:hAnsi="Arial Narrow"/>
            <w:b w:val="0"/>
            <w:noProof/>
            <w:webHidden/>
            <w:sz w:val="16"/>
            <w:szCs w:val="16"/>
          </w:rPr>
          <w:fldChar w:fldCharType="begin"/>
        </w:r>
        <w:r w:rsidR="009B6A5F" w:rsidRPr="00B31C47">
          <w:rPr>
            <w:rFonts w:ascii="Arial Narrow" w:hAnsi="Arial Narrow"/>
            <w:b w:val="0"/>
            <w:noProof/>
            <w:webHidden/>
            <w:sz w:val="16"/>
            <w:szCs w:val="16"/>
          </w:rPr>
          <w:instrText xml:space="preserve"> PAGEREF _Toc83272809 \h </w:instrText>
        </w:r>
        <w:r w:rsidR="009B6A5F" w:rsidRPr="00B31C47">
          <w:rPr>
            <w:rFonts w:ascii="Arial Narrow" w:hAnsi="Arial Narrow"/>
            <w:b w:val="0"/>
            <w:noProof/>
            <w:webHidden/>
            <w:sz w:val="16"/>
            <w:szCs w:val="16"/>
          </w:rPr>
        </w:r>
        <w:r w:rsidR="009B6A5F"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3</w:t>
        </w:r>
        <w:r w:rsidR="009B6A5F" w:rsidRPr="00B31C47">
          <w:rPr>
            <w:rFonts w:ascii="Arial Narrow" w:hAnsi="Arial Narrow"/>
            <w:b w:val="0"/>
            <w:noProof/>
            <w:webHidden/>
            <w:sz w:val="16"/>
            <w:szCs w:val="16"/>
          </w:rPr>
          <w:fldChar w:fldCharType="end"/>
        </w:r>
      </w:hyperlink>
    </w:p>
    <w:p w14:paraId="40059018" w14:textId="6AA3FB48"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10" w:history="1">
        <w:r w:rsidRPr="00B31C47">
          <w:rPr>
            <w:rStyle w:val="Hypertextovodkaz"/>
            <w:rFonts w:ascii="Arial Narrow" w:hAnsi="Arial Narrow"/>
            <w:b w:val="0"/>
            <w:noProof/>
            <w:sz w:val="16"/>
            <w:szCs w:val="16"/>
          </w:rPr>
          <w:t>b)</w:t>
        </w:r>
        <w:r>
          <w:rPr>
            <w:rFonts w:eastAsiaTheme="minorEastAsia" w:cstheme="minorBidi"/>
            <w:noProof/>
            <w:lang w:val="cs-CZ" w:eastAsia="cs-CZ"/>
          </w:rPr>
          <w:t xml:space="preserve">  </w:t>
        </w:r>
        <w:r w:rsidRPr="00B31C47">
          <w:rPr>
            <w:rStyle w:val="Hypertextovodkaz"/>
            <w:rFonts w:ascii="Arial Narrow" w:hAnsi="Arial Narrow"/>
            <w:b w:val="0"/>
            <w:noProof/>
            <w:sz w:val="16"/>
            <w:szCs w:val="16"/>
          </w:rPr>
          <w:t>Rozsah PD, charakteristika stavby, výchozí podklady pro vypracování dokumentace ZOV</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_Toc83272810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4</w:t>
        </w:r>
        <w:r w:rsidRPr="00B31C47">
          <w:rPr>
            <w:rFonts w:ascii="Arial Narrow" w:hAnsi="Arial Narrow"/>
            <w:b w:val="0"/>
            <w:noProof/>
            <w:webHidden/>
            <w:sz w:val="16"/>
            <w:szCs w:val="16"/>
          </w:rPr>
          <w:fldChar w:fldCharType="end"/>
        </w:r>
      </w:hyperlink>
    </w:p>
    <w:p w14:paraId="3075BC91" w14:textId="2FEBF251"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11" w:history="1">
        <w:r w:rsidRPr="00B31C47">
          <w:rPr>
            <w:rStyle w:val="Hypertextovodkaz"/>
            <w:rFonts w:ascii="Arial Narrow" w:hAnsi="Arial Narrow"/>
            <w:noProof/>
            <w:sz w:val="16"/>
            <w:szCs w:val="16"/>
          </w:rPr>
          <w:t>b)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Rozsah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_Toc83272811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w:t>
        </w:r>
        <w:r w:rsidRPr="00B31C47">
          <w:rPr>
            <w:rFonts w:ascii="Arial Narrow" w:hAnsi="Arial Narrow"/>
            <w:noProof/>
            <w:webHidden/>
            <w:sz w:val="16"/>
            <w:szCs w:val="16"/>
          </w:rPr>
          <w:fldChar w:fldCharType="end"/>
        </w:r>
      </w:hyperlink>
    </w:p>
    <w:p w14:paraId="2FCFC3F8" w14:textId="09BBDC41"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12" w:history="1">
        <w:r w:rsidRPr="00B31C47">
          <w:rPr>
            <w:rStyle w:val="Hypertextovodkaz"/>
            <w:rFonts w:ascii="Arial Narrow" w:hAnsi="Arial Narrow"/>
            <w:noProof/>
            <w:sz w:val="16"/>
            <w:szCs w:val="16"/>
          </w:rPr>
          <w:t>b)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Výchozí podklady pro vypracování dokumentace ZOV</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_Toc83272812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w:t>
        </w:r>
        <w:r w:rsidRPr="00B31C47">
          <w:rPr>
            <w:rFonts w:ascii="Arial Narrow" w:hAnsi="Arial Narrow"/>
            <w:noProof/>
            <w:webHidden/>
            <w:sz w:val="16"/>
            <w:szCs w:val="16"/>
          </w:rPr>
          <w:fldChar w:fldCharType="end"/>
        </w:r>
      </w:hyperlink>
    </w:p>
    <w:p w14:paraId="509DCAE6" w14:textId="06FD6064"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13" w:history="1">
        <w:r w:rsidRPr="00B31C47">
          <w:rPr>
            <w:rStyle w:val="Hypertextovodkaz"/>
            <w:rFonts w:ascii="Arial Narrow" w:hAnsi="Arial Narrow"/>
            <w:b w:val="0"/>
            <w:noProof/>
            <w:sz w:val="16"/>
            <w:szCs w:val="16"/>
          </w:rPr>
          <w:t>c)</w:t>
        </w:r>
        <w:r>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Etapizace/fázování výstavby, charakteristika jednotlivých etap/fází výstavby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_Toc83272813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4</w:t>
        </w:r>
        <w:r w:rsidRPr="00B31C47">
          <w:rPr>
            <w:rFonts w:ascii="Arial Narrow" w:hAnsi="Arial Narrow"/>
            <w:b w:val="0"/>
            <w:noProof/>
            <w:webHidden/>
            <w:sz w:val="16"/>
            <w:szCs w:val="16"/>
          </w:rPr>
          <w:fldChar w:fldCharType="end"/>
        </w:r>
      </w:hyperlink>
    </w:p>
    <w:p w14:paraId="507DB02C" w14:textId="41678756"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14" w:history="1">
        <w:r w:rsidRPr="00B31C47">
          <w:rPr>
            <w:rStyle w:val="Hypertextovodkaz"/>
            <w:rFonts w:ascii="Arial Narrow" w:hAnsi="Arial Narrow"/>
            <w:b w:val="0"/>
            <w:noProof/>
            <w:sz w:val="16"/>
            <w:szCs w:val="16"/>
          </w:rPr>
          <w:t>d)</w:t>
        </w:r>
        <w:r>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Seznam stavebních objektů, technických a technologických zařízení</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_Toc83272814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4</w:t>
        </w:r>
        <w:r w:rsidRPr="00B31C47">
          <w:rPr>
            <w:rFonts w:ascii="Arial Narrow" w:hAnsi="Arial Narrow"/>
            <w:b w:val="0"/>
            <w:noProof/>
            <w:webHidden/>
            <w:sz w:val="16"/>
            <w:szCs w:val="16"/>
          </w:rPr>
          <w:fldChar w:fldCharType="end"/>
        </w:r>
      </w:hyperlink>
    </w:p>
    <w:p w14:paraId="00DC60EE" w14:textId="3BBFD21F"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15" w:history="1">
        <w:r w:rsidRPr="00B31C47">
          <w:rPr>
            <w:rStyle w:val="Hypertextovodkaz"/>
            <w:rFonts w:ascii="Arial Narrow" w:hAnsi="Arial Narrow"/>
            <w:b w:val="0"/>
            <w:noProof/>
            <w:sz w:val="16"/>
            <w:szCs w:val="16"/>
          </w:rPr>
          <w:t>e)</w:t>
        </w:r>
        <w:r>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Vliv provádění stavby na okolní stavby a pozemky, související a podmiňující investice</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_Toc83272815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5</w:t>
        </w:r>
        <w:r w:rsidRPr="00B31C47">
          <w:rPr>
            <w:rFonts w:ascii="Arial Narrow" w:hAnsi="Arial Narrow"/>
            <w:b w:val="0"/>
            <w:noProof/>
            <w:webHidden/>
            <w:sz w:val="16"/>
            <w:szCs w:val="16"/>
          </w:rPr>
          <w:fldChar w:fldCharType="end"/>
        </w:r>
      </w:hyperlink>
    </w:p>
    <w:p w14:paraId="217F2EE1" w14:textId="48ECCDF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16" w:history="1">
        <w:r w:rsidRPr="00B31C47">
          <w:rPr>
            <w:rStyle w:val="Hypertextovodkaz"/>
            <w:rFonts w:ascii="Arial Narrow" w:hAnsi="Arial Narrow"/>
            <w:noProof/>
            <w:sz w:val="16"/>
            <w:szCs w:val="16"/>
          </w:rPr>
          <w:t>e)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Vliv na okolní pozemky a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_Toc83272816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w:t>
        </w:r>
        <w:r w:rsidRPr="00B31C47">
          <w:rPr>
            <w:rFonts w:ascii="Arial Narrow" w:hAnsi="Arial Narrow"/>
            <w:noProof/>
            <w:webHidden/>
            <w:sz w:val="16"/>
            <w:szCs w:val="16"/>
          </w:rPr>
          <w:fldChar w:fldCharType="end"/>
        </w:r>
      </w:hyperlink>
    </w:p>
    <w:p w14:paraId="27362BDB" w14:textId="3FA693B6"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17" w:history="1">
        <w:r w:rsidRPr="00B31C47">
          <w:rPr>
            <w:rStyle w:val="Hypertextovodkaz"/>
            <w:rFonts w:ascii="Arial Narrow" w:hAnsi="Arial Narrow"/>
            <w:noProof/>
            <w:sz w:val="16"/>
            <w:szCs w:val="16"/>
          </w:rPr>
          <w:t>e)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Koordinace s ostatními stavbami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_Toc83272817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w:t>
        </w:r>
        <w:r w:rsidRPr="00B31C47">
          <w:rPr>
            <w:rFonts w:ascii="Arial Narrow" w:hAnsi="Arial Narrow"/>
            <w:noProof/>
            <w:webHidden/>
            <w:sz w:val="16"/>
            <w:szCs w:val="16"/>
          </w:rPr>
          <w:fldChar w:fldCharType="end"/>
        </w:r>
      </w:hyperlink>
    </w:p>
    <w:p w14:paraId="643D45CA" w14:textId="747D872E"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18" w:history="1">
        <w:r w:rsidRPr="00B31C47">
          <w:rPr>
            <w:rStyle w:val="Hypertextovodkaz"/>
            <w:rFonts w:ascii="Arial Narrow" w:hAnsi="Arial Narrow"/>
            <w:noProof/>
            <w:sz w:val="16"/>
            <w:szCs w:val="16"/>
          </w:rPr>
          <w:t>e) 3</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Koordinace s podmiňujícími a souvisejícími investicemi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_Toc83272818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6</w:t>
        </w:r>
        <w:r w:rsidRPr="00B31C47">
          <w:rPr>
            <w:rFonts w:ascii="Arial Narrow" w:hAnsi="Arial Narrow"/>
            <w:noProof/>
            <w:webHidden/>
            <w:sz w:val="16"/>
            <w:szCs w:val="16"/>
          </w:rPr>
          <w:fldChar w:fldCharType="end"/>
        </w:r>
      </w:hyperlink>
    </w:p>
    <w:p w14:paraId="1DAB34AF" w14:textId="0EB7D64B"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19" w:history="1">
        <w:r w:rsidRPr="00B31C47">
          <w:rPr>
            <w:rStyle w:val="Hypertextovodkaz"/>
            <w:rFonts w:ascii="Arial Narrow" w:hAnsi="Arial Narrow"/>
            <w:b w:val="0"/>
            <w:noProof/>
            <w:sz w:val="16"/>
            <w:szCs w:val="16"/>
          </w:rPr>
          <w:t>f)</w:t>
        </w:r>
        <w:r>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Informace o rozsahu staveniště, předpokládané úpravy staveniště, jeho oplocení, trvalé deponie a mezideponie, příjezdy a přístupy na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_Toc83272819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6</w:t>
        </w:r>
        <w:r w:rsidRPr="00B31C47">
          <w:rPr>
            <w:rFonts w:ascii="Arial Narrow" w:hAnsi="Arial Narrow"/>
            <w:b w:val="0"/>
            <w:noProof/>
            <w:webHidden/>
            <w:sz w:val="16"/>
            <w:szCs w:val="16"/>
          </w:rPr>
          <w:fldChar w:fldCharType="end"/>
        </w:r>
      </w:hyperlink>
    </w:p>
    <w:p w14:paraId="4C10D4B9" w14:textId="3DA4A1FC"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20" w:history="1">
        <w:r w:rsidRPr="00B31C47">
          <w:rPr>
            <w:rStyle w:val="Hypertextovodkaz"/>
            <w:rFonts w:ascii="Arial Narrow" w:hAnsi="Arial Narrow"/>
            <w:noProof/>
            <w:sz w:val="16"/>
            <w:szCs w:val="16"/>
          </w:rPr>
          <w:t>f)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Rozsah a stav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_Toc83272820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6</w:t>
        </w:r>
        <w:r w:rsidRPr="00B31C47">
          <w:rPr>
            <w:rFonts w:ascii="Arial Narrow" w:hAnsi="Arial Narrow"/>
            <w:noProof/>
            <w:webHidden/>
            <w:sz w:val="16"/>
            <w:szCs w:val="16"/>
          </w:rPr>
          <w:fldChar w:fldCharType="end"/>
        </w:r>
      </w:hyperlink>
    </w:p>
    <w:p w14:paraId="3CBD8B0F" w14:textId="6FE716DD"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1" w:history="1">
        <w:r w:rsidRPr="00B31C47">
          <w:rPr>
            <w:rStyle w:val="Hypertextovodkaz"/>
            <w:rFonts w:ascii="Arial Narrow" w:hAnsi="Arial Narrow"/>
            <w:b w:val="0"/>
            <w:noProof/>
            <w:sz w:val="16"/>
            <w:szCs w:val="16"/>
          </w:rPr>
          <w:t>f) 1.1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Situování staveniště, stanovení velikosti staveniště, charakteristika dotčených pozemků</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_Toc83272821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6</w:t>
        </w:r>
        <w:r w:rsidRPr="00B31C47">
          <w:rPr>
            <w:rFonts w:ascii="Arial Narrow" w:hAnsi="Arial Narrow"/>
            <w:b w:val="0"/>
            <w:noProof/>
            <w:webHidden/>
            <w:sz w:val="16"/>
            <w:szCs w:val="16"/>
          </w:rPr>
          <w:fldChar w:fldCharType="end"/>
        </w:r>
      </w:hyperlink>
    </w:p>
    <w:p w14:paraId="4E8C8DB9" w14:textId="0F64FFB8"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2" w:history="1">
        <w:r w:rsidRPr="00B31C47">
          <w:rPr>
            <w:rStyle w:val="Hypertextovodkaz"/>
            <w:rFonts w:ascii="Arial Narrow" w:hAnsi="Arial Narrow"/>
            <w:b w:val="0"/>
            <w:noProof/>
            <w:sz w:val="16"/>
            <w:szCs w:val="16"/>
          </w:rPr>
          <w:t>f) 1.2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Zábory pozemků potřebných pro výstavbu (trvalé, dočasné)</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_Toc83272822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0125D2CB" w14:textId="30B2EAD2"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3" w:history="1">
        <w:r w:rsidRPr="00B31C47">
          <w:rPr>
            <w:rStyle w:val="Hypertextovodkaz"/>
            <w:rFonts w:ascii="Arial Narrow" w:hAnsi="Arial Narrow"/>
            <w:b w:val="0"/>
            <w:noProof/>
            <w:sz w:val="16"/>
            <w:szCs w:val="16"/>
          </w:rPr>
          <w:t>f) 1.3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Informace o stávajících objektech v prostoru staveniště, ochranná pásma mající dopad na staveniště a zařízení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23146E65" w14:textId="5AE73DE0"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4" w:history="1">
        <w:r w:rsidRPr="00B31C47">
          <w:rPr>
            <w:rStyle w:val="Hypertextovodkaz"/>
            <w:rFonts w:ascii="Arial Narrow" w:hAnsi="Arial Narrow"/>
            <w:b w:val="0"/>
            <w:noProof/>
            <w:sz w:val="16"/>
            <w:szCs w:val="16"/>
          </w:rPr>
          <w:t>f) 1.4</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Předpokládané úpravy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_Toc83272824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61DBD874" w14:textId="743D8E11"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5" w:history="1">
        <w:r w:rsidRPr="00B31C47">
          <w:rPr>
            <w:rStyle w:val="Hypertextovodkaz"/>
            <w:rFonts w:ascii="Arial Narrow" w:hAnsi="Arial Narrow"/>
            <w:b w:val="0"/>
            <w:noProof/>
            <w:sz w:val="16"/>
            <w:szCs w:val="16"/>
          </w:rPr>
          <w:t>f) 1.5</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Stávající ochranná a bezpečnostní pásma mající dopad na staveniště a zařízení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_Toc83272825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4A0BD596" w14:textId="78801E41"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26" w:history="1">
        <w:r w:rsidRPr="00B31C47">
          <w:rPr>
            <w:rStyle w:val="Hypertextovodkaz"/>
            <w:rFonts w:ascii="Arial Narrow" w:hAnsi="Arial Narrow"/>
            <w:noProof/>
            <w:sz w:val="16"/>
            <w:szCs w:val="16"/>
          </w:rPr>
          <w:t>f)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Požadavky na související asanace, demolice, kácení dřevin</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_Toc83272826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7</w:t>
        </w:r>
        <w:r w:rsidRPr="00B31C47">
          <w:rPr>
            <w:rFonts w:ascii="Arial Narrow" w:hAnsi="Arial Narrow"/>
            <w:noProof/>
            <w:webHidden/>
            <w:sz w:val="16"/>
            <w:szCs w:val="16"/>
          </w:rPr>
          <w:fldChar w:fldCharType="end"/>
        </w:r>
      </w:hyperlink>
    </w:p>
    <w:p w14:paraId="430DABD1" w14:textId="66159C05"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7" w:history="1">
        <w:r w:rsidRPr="00B31C47">
          <w:rPr>
            <w:rStyle w:val="Hypertextovodkaz"/>
            <w:rFonts w:ascii="Arial Narrow" w:hAnsi="Arial Narrow"/>
            <w:b w:val="0"/>
            <w:noProof/>
            <w:sz w:val="16"/>
            <w:szCs w:val="16"/>
          </w:rPr>
          <w:t>f) 2.1</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Požadavky na související asanace</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7E853FF9" w14:textId="660F681F"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8" w:history="1">
        <w:r w:rsidRPr="00B31C47">
          <w:rPr>
            <w:rStyle w:val="Hypertextovodkaz"/>
            <w:rFonts w:ascii="Arial Narrow" w:hAnsi="Arial Narrow"/>
            <w:b w:val="0"/>
            <w:noProof/>
            <w:sz w:val="16"/>
            <w:szCs w:val="16"/>
          </w:rPr>
          <w:t>f) 2.2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Požadavky na demolice</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58F4257F" w14:textId="781A5436"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29" w:history="1">
        <w:r w:rsidRPr="00B31C47">
          <w:rPr>
            <w:rStyle w:val="Hypertextovodkaz"/>
            <w:rFonts w:ascii="Arial Narrow" w:hAnsi="Arial Narrow"/>
            <w:b w:val="0"/>
            <w:noProof/>
            <w:sz w:val="16"/>
            <w:szCs w:val="16"/>
          </w:rPr>
          <w:t>f) 2.3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Požadavky na kácení dřevin</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_Toc83272829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7</w:t>
        </w:r>
        <w:r w:rsidRPr="00B31C47">
          <w:rPr>
            <w:rFonts w:ascii="Arial Narrow" w:hAnsi="Arial Narrow"/>
            <w:b w:val="0"/>
            <w:noProof/>
            <w:webHidden/>
            <w:sz w:val="16"/>
            <w:szCs w:val="16"/>
          </w:rPr>
          <w:fldChar w:fldCharType="end"/>
        </w:r>
      </w:hyperlink>
    </w:p>
    <w:p w14:paraId="294F64A9" w14:textId="251D8B7D"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30" w:history="1">
        <w:r w:rsidRPr="00B31C47">
          <w:rPr>
            <w:rStyle w:val="Hypertextovodkaz"/>
            <w:rFonts w:ascii="Arial Narrow" w:hAnsi="Arial Narrow"/>
            <w:noProof/>
            <w:sz w:val="16"/>
            <w:szCs w:val="16"/>
          </w:rPr>
          <w:t>f) 3</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okolí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_Toc83272830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8</w:t>
        </w:r>
        <w:r w:rsidRPr="00B31C47">
          <w:rPr>
            <w:rFonts w:ascii="Arial Narrow" w:hAnsi="Arial Narrow"/>
            <w:noProof/>
            <w:webHidden/>
            <w:sz w:val="16"/>
            <w:szCs w:val="16"/>
          </w:rPr>
          <w:fldChar w:fldCharType="end"/>
        </w:r>
      </w:hyperlink>
    </w:p>
    <w:p w14:paraId="65D573F8" w14:textId="797CF53A"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1" w:history="1">
        <w:r w:rsidRPr="00B31C47">
          <w:rPr>
            <w:rStyle w:val="Hypertextovodkaz"/>
            <w:rFonts w:ascii="Arial Narrow" w:hAnsi="Arial Narrow"/>
            <w:b w:val="0"/>
            <w:noProof/>
            <w:sz w:val="16"/>
            <w:szCs w:val="16"/>
          </w:rPr>
          <w:t>f) 3.1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Oplocení, vymezení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_Toc83272831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8</w:t>
        </w:r>
        <w:r w:rsidRPr="00B31C47">
          <w:rPr>
            <w:rFonts w:ascii="Arial Narrow" w:hAnsi="Arial Narrow"/>
            <w:b w:val="0"/>
            <w:noProof/>
            <w:webHidden/>
            <w:sz w:val="16"/>
            <w:szCs w:val="16"/>
          </w:rPr>
          <w:fldChar w:fldCharType="end"/>
        </w:r>
      </w:hyperlink>
    </w:p>
    <w:p w14:paraId="48CEE35C" w14:textId="49D8A276"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2" w:history="1">
        <w:r w:rsidRPr="00B31C47">
          <w:rPr>
            <w:rStyle w:val="Hypertextovodkaz"/>
            <w:rFonts w:ascii="Arial Narrow" w:hAnsi="Arial Narrow"/>
            <w:b w:val="0"/>
            <w:noProof/>
            <w:sz w:val="16"/>
            <w:szCs w:val="16"/>
          </w:rPr>
          <w:t>f) 3.2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Protihluková opatření</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_Toc83272832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8</w:t>
        </w:r>
        <w:r w:rsidRPr="00B31C47">
          <w:rPr>
            <w:rFonts w:ascii="Arial Narrow" w:hAnsi="Arial Narrow"/>
            <w:b w:val="0"/>
            <w:noProof/>
            <w:webHidden/>
            <w:sz w:val="16"/>
            <w:szCs w:val="16"/>
          </w:rPr>
          <w:fldChar w:fldCharType="end"/>
        </w:r>
      </w:hyperlink>
    </w:p>
    <w:p w14:paraId="43F51A56" w14:textId="16DD7464"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3" w:history="1">
        <w:r w:rsidRPr="00B31C47">
          <w:rPr>
            <w:rStyle w:val="Hypertextovodkaz"/>
            <w:rFonts w:ascii="Arial Narrow" w:hAnsi="Arial Narrow"/>
            <w:b w:val="0"/>
            <w:noProof/>
            <w:sz w:val="16"/>
            <w:szCs w:val="16"/>
          </w:rPr>
          <w:t>f) 3.3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Opatření omezující prašnost</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8</w:t>
        </w:r>
        <w:r w:rsidRPr="00B31C47">
          <w:rPr>
            <w:rFonts w:ascii="Arial Narrow" w:hAnsi="Arial Narrow"/>
            <w:b w:val="0"/>
            <w:noProof/>
            <w:webHidden/>
            <w:sz w:val="16"/>
            <w:szCs w:val="16"/>
          </w:rPr>
          <w:fldChar w:fldCharType="end"/>
        </w:r>
      </w:hyperlink>
    </w:p>
    <w:p w14:paraId="2D002DE2" w14:textId="48C6ECE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34" w:history="1">
        <w:r w:rsidRPr="00B31C47">
          <w:rPr>
            <w:rStyle w:val="Hypertextovodkaz"/>
            <w:rFonts w:ascii="Arial Narrow" w:hAnsi="Arial Narrow"/>
            <w:noProof/>
            <w:sz w:val="16"/>
            <w:szCs w:val="16"/>
          </w:rPr>
          <w:t>f) 4</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Napojení staveniště na stávající dopravní infrastrukturu, příjezd na staveniště, dopravní trasy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_Toc83272834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9</w:t>
        </w:r>
        <w:r w:rsidRPr="00B31C47">
          <w:rPr>
            <w:rFonts w:ascii="Arial Narrow" w:hAnsi="Arial Narrow"/>
            <w:noProof/>
            <w:webHidden/>
            <w:sz w:val="16"/>
            <w:szCs w:val="16"/>
          </w:rPr>
          <w:fldChar w:fldCharType="end"/>
        </w:r>
      </w:hyperlink>
    </w:p>
    <w:p w14:paraId="7AED0C5E" w14:textId="127B4C30"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5" w:history="1">
        <w:r w:rsidRPr="00B31C47">
          <w:rPr>
            <w:rStyle w:val="Hypertextovodkaz"/>
            <w:rFonts w:ascii="Arial Narrow" w:hAnsi="Arial Narrow"/>
            <w:b w:val="0"/>
            <w:noProof/>
            <w:sz w:val="16"/>
            <w:szCs w:val="16"/>
          </w:rPr>
          <w:t>f) 4.1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Příjezdy na staveniště, přístup pracovníků stavby na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_Toc83272835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9</w:t>
        </w:r>
        <w:r w:rsidRPr="00B31C47">
          <w:rPr>
            <w:rFonts w:ascii="Arial Narrow" w:hAnsi="Arial Narrow"/>
            <w:b w:val="0"/>
            <w:noProof/>
            <w:webHidden/>
            <w:sz w:val="16"/>
            <w:szCs w:val="16"/>
          </w:rPr>
          <w:fldChar w:fldCharType="end"/>
        </w:r>
      </w:hyperlink>
    </w:p>
    <w:p w14:paraId="7300671C" w14:textId="1F2680FE"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6" w:history="1">
        <w:r w:rsidRPr="00B31C47">
          <w:rPr>
            <w:rStyle w:val="Hypertextovodkaz"/>
            <w:rFonts w:ascii="Arial Narrow" w:hAnsi="Arial Narrow"/>
            <w:b w:val="0"/>
            <w:noProof/>
            <w:sz w:val="16"/>
            <w:szCs w:val="16"/>
          </w:rPr>
          <w:t>f) 4.2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Návrh dopravních tras</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_Toc83272836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9</w:t>
        </w:r>
        <w:r w:rsidRPr="00B31C47">
          <w:rPr>
            <w:rFonts w:ascii="Arial Narrow" w:hAnsi="Arial Narrow"/>
            <w:b w:val="0"/>
            <w:noProof/>
            <w:webHidden/>
            <w:sz w:val="16"/>
            <w:szCs w:val="16"/>
          </w:rPr>
          <w:fldChar w:fldCharType="end"/>
        </w:r>
      </w:hyperlink>
    </w:p>
    <w:p w14:paraId="71808BD7" w14:textId="232F428D"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7" w:history="1">
        <w:r w:rsidRPr="00B31C47">
          <w:rPr>
            <w:rStyle w:val="Hypertextovodkaz"/>
            <w:rFonts w:ascii="Arial Narrow" w:hAnsi="Arial Narrow"/>
            <w:b w:val="0"/>
            <w:noProof/>
            <w:sz w:val="16"/>
            <w:szCs w:val="16"/>
          </w:rPr>
          <w:t>f) 4.3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Vnitrostaveništní doprava</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10</w:t>
        </w:r>
        <w:r w:rsidRPr="00B31C47">
          <w:rPr>
            <w:rFonts w:ascii="Arial Narrow" w:hAnsi="Arial Narrow"/>
            <w:b w:val="0"/>
            <w:noProof/>
            <w:webHidden/>
            <w:sz w:val="16"/>
            <w:szCs w:val="16"/>
          </w:rPr>
          <w:fldChar w:fldCharType="end"/>
        </w:r>
      </w:hyperlink>
    </w:p>
    <w:p w14:paraId="6B819BE2" w14:textId="6718F07D"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38" w:history="1">
        <w:r w:rsidRPr="00B31C47">
          <w:rPr>
            <w:rStyle w:val="Hypertextovodkaz"/>
            <w:rFonts w:ascii="Arial Narrow" w:hAnsi="Arial Narrow"/>
            <w:b w:val="0"/>
            <w:noProof/>
            <w:sz w:val="16"/>
            <w:szCs w:val="16"/>
          </w:rPr>
          <w:t>f) 4.4</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Staveništní doprava v klidu</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_Toc83272838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10</w:t>
        </w:r>
        <w:r w:rsidRPr="00B31C47">
          <w:rPr>
            <w:rFonts w:ascii="Arial Narrow" w:hAnsi="Arial Narrow"/>
            <w:b w:val="0"/>
            <w:noProof/>
            <w:webHidden/>
            <w:sz w:val="16"/>
            <w:szCs w:val="16"/>
          </w:rPr>
          <w:fldChar w:fldCharType="end"/>
        </w:r>
      </w:hyperlink>
    </w:p>
    <w:p w14:paraId="664612C7" w14:textId="42CEE060"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39" w:history="1">
        <w:r w:rsidRPr="00B31C47">
          <w:rPr>
            <w:rStyle w:val="Hypertextovodkaz"/>
            <w:rFonts w:ascii="Arial Narrow" w:hAnsi="Arial Narrow"/>
            <w:noProof/>
            <w:sz w:val="16"/>
            <w:szCs w:val="16"/>
          </w:rPr>
          <w:t>f) 5</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Napojení staveniště na stávající technickou infrastrukturu, způsob zajištění a potřeby rozhodujících medií (voda, elektrická energie apod.)</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_Toc83272839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10</w:t>
        </w:r>
        <w:r w:rsidRPr="00B31C47">
          <w:rPr>
            <w:rFonts w:ascii="Arial Narrow" w:hAnsi="Arial Narrow"/>
            <w:noProof/>
            <w:webHidden/>
            <w:sz w:val="16"/>
            <w:szCs w:val="16"/>
          </w:rPr>
          <w:fldChar w:fldCharType="end"/>
        </w:r>
      </w:hyperlink>
    </w:p>
    <w:p w14:paraId="294B48DE" w14:textId="15828B1C"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0" w:history="1">
        <w:r w:rsidRPr="00B31C47">
          <w:rPr>
            <w:rStyle w:val="Hypertextovodkaz"/>
            <w:rFonts w:ascii="Arial Narrow" w:hAnsi="Arial Narrow"/>
            <w:b w:val="0"/>
            <w:noProof/>
            <w:sz w:val="16"/>
            <w:szCs w:val="16"/>
          </w:rPr>
          <w:t>f) 5.1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Voda</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_Toc83272840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10</w:t>
        </w:r>
        <w:r w:rsidRPr="00B31C47">
          <w:rPr>
            <w:rFonts w:ascii="Arial Narrow" w:hAnsi="Arial Narrow"/>
            <w:b w:val="0"/>
            <w:noProof/>
            <w:webHidden/>
            <w:sz w:val="16"/>
            <w:szCs w:val="16"/>
          </w:rPr>
          <w:fldChar w:fldCharType="end"/>
        </w:r>
      </w:hyperlink>
    </w:p>
    <w:p w14:paraId="483727B1" w14:textId="4C1F688B"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1" w:history="1">
        <w:r w:rsidRPr="00B31C47">
          <w:rPr>
            <w:rStyle w:val="Hypertextovodkaz"/>
            <w:rFonts w:ascii="Arial Narrow" w:hAnsi="Arial Narrow"/>
            <w:b w:val="0"/>
            <w:noProof/>
            <w:sz w:val="16"/>
            <w:szCs w:val="16"/>
          </w:rPr>
          <w:t>f) 5.2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Elektrická energie</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_Toc83272841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11</w:t>
        </w:r>
        <w:r w:rsidRPr="00B31C47">
          <w:rPr>
            <w:rFonts w:ascii="Arial Narrow" w:hAnsi="Arial Narrow"/>
            <w:b w:val="0"/>
            <w:noProof/>
            <w:webHidden/>
            <w:sz w:val="16"/>
            <w:szCs w:val="16"/>
          </w:rPr>
          <w:fldChar w:fldCharType="end"/>
        </w:r>
      </w:hyperlink>
    </w:p>
    <w:p w14:paraId="06FA903D" w14:textId="6BFA7F40"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2" w:history="1">
        <w:r w:rsidRPr="00B31C47">
          <w:rPr>
            <w:rStyle w:val="Hypertextovodkaz"/>
            <w:rFonts w:ascii="Arial Narrow" w:hAnsi="Arial Narrow"/>
            <w:b w:val="0"/>
            <w:noProof/>
            <w:sz w:val="16"/>
            <w:szCs w:val="16"/>
          </w:rPr>
          <w:t>f) 5.3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Plyn</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_Toc83272842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13</w:t>
        </w:r>
        <w:r w:rsidRPr="00B31C47">
          <w:rPr>
            <w:rFonts w:ascii="Arial Narrow" w:hAnsi="Arial Narrow"/>
            <w:b w:val="0"/>
            <w:noProof/>
            <w:webHidden/>
            <w:sz w:val="16"/>
            <w:szCs w:val="16"/>
          </w:rPr>
          <w:fldChar w:fldCharType="end"/>
        </w:r>
      </w:hyperlink>
    </w:p>
    <w:p w14:paraId="557C2CF4" w14:textId="03F0A387"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3" w:history="1">
        <w:r w:rsidRPr="00B31C47">
          <w:rPr>
            <w:rStyle w:val="Hypertextovodkaz"/>
            <w:rFonts w:ascii="Arial Narrow" w:hAnsi="Arial Narrow"/>
            <w:b w:val="0"/>
            <w:noProof/>
            <w:sz w:val="16"/>
            <w:szCs w:val="16"/>
          </w:rPr>
          <w:t>f) 5.4</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Teplo</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14</w:t>
        </w:r>
        <w:r w:rsidRPr="00B31C47">
          <w:rPr>
            <w:rFonts w:ascii="Arial Narrow" w:hAnsi="Arial Narrow"/>
            <w:b w:val="0"/>
            <w:noProof/>
            <w:webHidden/>
            <w:sz w:val="16"/>
            <w:szCs w:val="16"/>
          </w:rPr>
          <w:fldChar w:fldCharType="end"/>
        </w:r>
      </w:hyperlink>
    </w:p>
    <w:p w14:paraId="17D580B5" w14:textId="41BE2D76"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4" w:history="1">
        <w:r w:rsidRPr="00B31C47">
          <w:rPr>
            <w:rStyle w:val="Hypertextovodkaz"/>
            <w:rFonts w:ascii="Arial Narrow" w:hAnsi="Arial Narrow"/>
            <w:b w:val="0"/>
            <w:noProof/>
            <w:sz w:val="16"/>
            <w:szCs w:val="16"/>
          </w:rPr>
          <w:t>f) 5.5</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Napojení na telefon, internet</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_Toc83272844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14</w:t>
        </w:r>
        <w:r w:rsidRPr="00B31C47">
          <w:rPr>
            <w:rFonts w:ascii="Arial Narrow" w:hAnsi="Arial Narrow"/>
            <w:b w:val="0"/>
            <w:noProof/>
            <w:webHidden/>
            <w:sz w:val="16"/>
            <w:szCs w:val="16"/>
          </w:rPr>
          <w:fldChar w:fldCharType="end"/>
        </w:r>
      </w:hyperlink>
    </w:p>
    <w:p w14:paraId="74B76117" w14:textId="37E2E348"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5" w:history="1">
        <w:r w:rsidRPr="00B31C47">
          <w:rPr>
            <w:rStyle w:val="Hypertextovodkaz"/>
            <w:rFonts w:ascii="Arial Narrow" w:hAnsi="Arial Narrow"/>
            <w:b w:val="0"/>
            <w:noProof/>
            <w:sz w:val="16"/>
            <w:szCs w:val="16"/>
          </w:rPr>
          <w:t>f) 5.6</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Odvodnění staveniště – dešťová voda, voda z rýh a ze stavební jámy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_Toc83272845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14</w:t>
        </w:r>
        <w:r w:rsidRPr="00B31C47">
          <w:rPr>
            <w:rFonts w:ascii="Arial Narrow" w:hAnsi="Arial Narrow"/>
            <w:b w:val="0"/>
            <w:noProof/>
            <w:webHidden/>
            <w:sz w:val="16"/>
            <w:szCs w:val="16"/>
          </w:rPr>
          <w:fldChar w:fldCharType="end"/>
        </w:r>
      </w:hyperlink>
    </w:p>
    <w:p w14:paraId="3A14982E" w14:textId="16360BB6"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46" w:history="1">
        <w:r w:rsidRPr="00B31C47">
          <w:rPr>
            <w:rStyle w:val="Hypertextovodkaz"/>
            <w:rFonts w:ascii="Arial Narrow" w:hAnsi="Arial Narrow"/>
            <w:b w:val="0"/>
            <w:noProof/>
            <w:sz w:val="16"/>
            <w:szCs w:val="16"/>
          </w:rPr>
          <w:t>f) 5.7</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Odvodnění staveniště - splašková voda</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_Toc83272846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14</w:t>
        </w:r>
        <w:r w:rsidRPr="00B31C47">
          <w:rPr>
            <w:rFonts w:ascii="Arial Narrow" w:hAnsi="Arial Narrow"/>
            <w:b w:val="0"/>
            <w:noProof/>
            <w:webHidden/>
            <w:sz w:val="16"/>
            <w:szCs w:val="16"/>
          </w:rPr>
          <w:fldChar w:fldCharType="end"/>
        </w:r>
      </w:hyperlink>
    </w:p>
    <w:p w14:paraId="431EFB0C" w14:textId="326C14B1"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47" w:history="1">
        <w:r w:rsidRPr="00B31C47">
          <w:rPr>
            <w:rStyle w:val="Hypertextovodkaz"/>
            <w:rFonts w:ascii="Arial Narrow" w:hAnsi="Arial Narrow"/>
            <w:b w:val="0"/>
            <w:noProof/>
            <w:sz w:val="16"/>
            <w:szCs w:val="16"/>
          </w:rPr>
          <w:t>g)</w:t>
        </w:r>
        <w:r>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Významné sítě technické infrastruktury v prostoru staveniště , přehled ochranných pásem, podmínky pro realizaci stavby v ochranných pásmech</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_Toc83272847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14</w:t>
        </w:r>
        <w:r w:rsidRPr="00B31C47">
          <w:rPr>
            <w:rFonts w:ascii="Arial Narrow" w:hAnsi="Arial Narrow"/>
            <w:b w:val="0"/>
            <w:noProof/>
            <w:webHidden/>
            <w:sz w:val="16"/>
            <w:szCs w:val="16"/>
          </w:rPr>
          <w:fldChar w:fldCharType="end"/>
        </w:r>
      </w:hyperlink>
    </w:p>
    <w:p w14:paraId="1691C923" w14:textId="7762A064"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48" w:history="1">
        <w:r w:rsidRPr="00B31C47">
          <w:rPr>
            <w:rStyle w:val="Hypertextovodkaz"/>
            <w:rFonts w:ascii="Arial Narrow" w:hAnsi="Arial Narrow"/>
            <w:noProof/>
            <w:sz w:val="16"/>
            <w:szCs w:val="16"/>
          </w:rPr>
          <w:t>g)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Informace o stávajících sítích technické infrastruktury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_Toc83272848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14</w:t>
        </w:r>
        <w:r w:rsidRPr="00B31C47">
          <w:rPr>
            <w:rFonts w:ascii="Arial Narrow" w:hAnsi="Arial Narrow"/>
            <w:noProof/>
            <w:webHidden/>
            <w:sz w:val="16"/>
            <w:szCs w:val="16"/>
          </w:rPr>
          <w:fldChar w:fldCharType="end"/>
        </w:r>
      </w:hyperlink>
    </w:p>
    <w:p w14:paraId="71DE0C05" w14:textId="1DB0113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49" w:history="1">
        <w:r w:rsidRPr="00B31C47">
          <w:rPr>
            <w:rStyle w:val="Hypertextovodkaz"/>
            <w:rFonts w:ascii="Arial Narrow" w:hAnsi="Arial Narrow"/>
            <w:noProof/>
            <w:sz w:val="16"/>
            <w:szCs w:val="16"/>
          </w:rPr>
          <w:t>g)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Úpravy a přeložky stávajících sítí technické infrastruktury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_Toc83272849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14</w:t>
        </w:r>
        <w:r w:rsidRPr="00B31C47">
          <w:rPr>
            <w:rFonts w:ascii="Arial Narrow" w:hAnsi="Arial Narrow"/>
            <w:noProof/>
            <w:webHidden/>
            <w:sz w:val="16"/>
            <w:szCs w:val="16"/>
          </w:rPr>
          <w:fldChar w:fldCharType="end"/>
        </w:r>
      </w:hyperlink>
    </w:p>
    <w:p w14:paraId="6E800084" w14:textId="0691529C"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0" w:history="1">
        <w:r w:rsidRPr="00B31C47">
          <w:rPr>
            <w:rStyle w:val="Hypertextovodkaz"/>
            <w:rFonts w:ascii="Arial Narrow" w:hAnsi="Arial Narrow"/>
            <w:noProof/>
            <w:sz w:val="16"/>
            <w:szCs w:val="16"/>
          </w:rPr>
          <w:t>g) 3</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Obecný přehled ochranných pásem vedení a objektů</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14</w:t>
        </w:r>
        <w:r w:rsidRPr="00B31C47">
          <w:rPr>
            <w:rFonts w:ascii="Arial Narrow" w:hAnsi="Arial Narrow"/>
            <w:noProof/>
            <w:webHidden/>
            <w:sz w:val="16"/>
            <w:szCs w:val="16"/>
          </w:rPr>
          <w:fldChar w:fldCharType="end"/>
        </w:r>
      </w:hyperlink>
    </w:p>
    <w:p w14:paraId="3FA0CCF4" w14:textId="101AE62B"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1" w:history="1">
        <w:r w:rsidRPr="00B31C47">
          <w:rPr>
            <w:rStyle w:val="Hypertextovodkaz"/>
            <w:rFonts w:ascii="Arial Narrow" w:hAnsi="Arial Narrow"/>
            <w:noProof/>
            <w:sz w:val="16"/>
            <w:szCs w:val="16"/>
          </w:rPr>
          <w:t>g) 4</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Jmenovitě určené podmínky pro realizaci stavby v ochranných pásmech</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16</w:t>
        </w:r>
        <w:r w:rsidRPr="00B31C47">
          <w:rPr>
            <w:rFonts w:ascii="Arial Narrow" w:hAnsi="Arial Narrow"/>
            <w:noProof/>
            <w:webHidden/>
            <w:sz w:val="16"/>
            <w:szCs w:val="16"/>
          </w:rPr>
          <w:fldChar w:fldCharType="end"/>
        </w:r>
      </w:hyperlink>
    </w:p>
    <w:p w14:paraId="16E37001" w14:textId="72FCBBA3"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52" w:history="1">
        <w:r w:rsidRPr="00B31C47">
          <w:rPr>
            <w:rStyle w:val="Hypertextovodkaz"/>
            <w:rFonts w:ascii="Arial Narrow" w:hAnsi="Arial Narrow"/>
            <w:b w:val="0"/>
            <w:noProof/>
            <w:sz w:val="16"/>
            <w:szCs w:val="16"/>
          </w:rPr>
          <w:t>h)</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Úpravy z hlediska bezpečnosti a ochrany zdraví třetích osob, včetně nutných úprav pro osoby s omezenou schopností pohybu a orientace, zásady pro dopravně inženýrské opatření</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_Toc83272852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17</w:t>
        </w:r>
        <w:r w:rsidRPr="00B31C47">
          <w:rPr>
            <w:rFonts w:ascii="Arial Narrow" w:hAnsi="Arial Narrow"/>
            <w:b w:val="0"/>
            <w:noProof/>
            <w:webHidden/>
            <w:sz w:val="16"/>
            <w:szCs w:val="16"/>
          </w:rPr>
          <w:fldChar w:fldCharType="end"/>
        </w:r>
      </w:hyperlink>
    </w:p>
    <w:p w14:paraId="2E4C9528" w14:textId="64B7490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3" w:history="1">
        <w:r w:rsidRPr="00B31C47">
          <w:rPr>
            <w:rStyle w:val="Hypertextovodkaz"/>
            <w:rFonts w:ascii="Arial Narrow" w:hAnsi="Arial Narrow"/>
            <w:noProof/>
            <w:sz w:val="16"/>
            <w:szCs w:val="16"/>
          </w:rPr>
          <w:t>h)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Omezení provozu pěších</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17</w:t>
        </w:r>
        <w:r w:rsidRPr="00B31C47">
          <w:rPr>
            <w:rFonts w:ascii="Arial Narrow" w:hAnsi="Arial Narrow"/>
            <w:noProof/>
            <w:webHidden/>
            <w:sz w:val="16"/>
            <w:szCs w:val="16"/>
          </w:rPr>
          <w:fldChar w:fldCharType="end"/>
        </w:r>
      </w:hyperlink>
    </w:p>
    <w:p w14:paraId="4B02DB40" w14:textId="6678C80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4" w:history="1">
        <w:r w:rsidRPr="00B31C47">
          <w:rPr>
            <w:rStyle w:val="Hypertextovodkaz"/>
            <w:rFonts w:ascii="Arial Narrow" w:hAnsi="Arial Narrow"/>
            <w:noProof/>
            <w:sz w:val="16"/>
            <w:szCs w:val="16"/>
          </w:rPr>
          <w:t>h)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Úpravy pro osoby s omezenou schopností pohybu a orientace, požadavky na bezbariérové obchozí trasy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17</w:t>
        </w:r>
        <w:r w:rsidRPr="00B31C47">
          <w:rPr>
            <w:rFonts w:ascii="Arial Narrow" w:hAnsi="Arial Narrow"/>
            <w:noProof/>
            <w:webHidden/>
            <w:sz w:val="16"/>
            <w:szCs w:val="16"/>
          </w:rPr>
          <w:fldChar w:fldCharType="end"/>
        </w:r>
      </w:hyperlink>
    </w:p>
    <w:p w14:paraId="47A1F72C" w14:textId="429EFA34"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5" w:history="1">
        <w:r w:rsidRPr="00B31C47">
          <w:rPr>
            <w:rStyle w:val="Hypertextovodkaz"/>
            <w:rFonts w:ascii="Arial Narrow" w:hAnsi="Arial Narrow"/>
            <w:noProof/>
            <w:sz w:val="16"/>
            <w:szCs w:val="16"/>
          </w:rPr>
          <w:t>h) 3</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Omezení provozu na veřejných komunikacích</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17</w:t>
        </w:r>
        <w:r w:rsidRPr="00B31C47">
          <w:rPr>
            <w:rFonts w:ascii="Arial Narrow" w:hAnsi="Arial Narrow"/>
            <w:noProof/>
            <w:webHidden/>
            <w:sz w:val="16"/>
            <w:szCs w:val="16"/>
          </w:rPr>
          <w:fldChar w:fldCharType="end"/>
        </w:r>
      </w:hyperlink>
    </w:p>
    <w:p w14:paraId="2B94336B" w14:textId="67F17D2C"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6" w:history="1">
        <w:r w:rsidRPr="00B31C47">
          <w:rPr>
            <w:rStyle w:val="Hypertextovodkaz"/>
            <w:rFonts w:ascii="Arial Narrow" w:hAnsi="Arial Narrow"/>
            <w:noProof/>
            <w:sz w:val="16"/>
            <w:szCs w:val="16"/>
          </w:rPr>
          <w:t>h) 4</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Zásady pro dopravně inženýrské opatření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17</w:t>
        </w:r>
        <w:r w:rsidRPr="00B31C47">
          <w:rPr>
            <w:rFonts w:ascii="Arial Narrow" w:hAnsi="Arial Narrow"/>
            <w:noProof/>
            <w:webHidden/>
            <w:sz w:val="16"/>
            <w:szCs w:val="16"/>
          </w:rPr>
          <w:fldChar w:fldCharType="end"/>
        </w:r>
      </w:hyperlink>
    </w:p>
    <w:p w14:paraId="6F8560F1" w14:textId="365BEA7C"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57" w:history="1">
        <w:r w:rsidRPr="00B31C47">
          <w:rPr>
            <w:rStyle w:val="Hypertextovodkaz"/>
            <w:rFonts w:ascii="Arial Narrow" w:hAnsi="Arial Narrow"/>
            <w:b w:val="0"/>
            <w:noProof/>
            <w:sz w:val="16"/>
            <w:szCs w:val="16"/>
          </w:rPr>
          <w:t>i)</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Uspořádání a bezpečnost staveniště z hlediska ochrany veřejných zájmů</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_Toc83272857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17</w:t>
        </w:r>
        <w:r w:rsidRPr="00B31C47">
          <w:rPr>
            <w:rFonts w:ascii="Arial Narrow" w:hAnsi="Arial Narrow"/>
            <w:b w:val="0"/>
            <w:noProof/>
            <w:webHidden/>
            <w:sz w:val="16"/>
            <w:szCs w:val="16"/>
          </w:rPr>
          <w:fldChar w:fldCharType="end"/>
        </w:r>
      </w:hyperlink>
    </w:p>
    <w:p w14:paraId="6AE4EBEB" w14:textId="7F3F674B"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8" w:history="1">
        <w:r w:rsidRPr="00B31C47">
          <w:rPr>
            <w:rStyle w:val="Hypertextovodkaz"/>
            <w:rFonts w:ascii="Arial Narrow" w:hAnsi="Arial Narrow"/>
            <w:noProof/>
            <w:sz w:val="16"/>
            <w:szCs w:val="16"/>
          </w:rPr>
          <w:t>i) 1</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Ochranná pásma z hlediska ochrany přírody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17</w:t>
        </w:r>
        <w:r w:rsidRPr="00B31C47">
          <w:rPr>
            <w:rFonts w:ascii="Arial Narrow" w:hAnsi="Arial Narrow"/>
            <w:noProof/>
            <w:webHidden/>
            <w:sz w:val="16"/>
            <w:szCs w:val="16"/>
          </w:rPr>
          <w:fldChar w:fldCharType="end"/>
        </w:r>
      </w:hyperlink>
    </w:p>
    <w:p w14:paraId="6B3B85A3" w14:textId="3E6A96B1"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59" w:history="1">
        <w:r w:rsidRPr="00B31C47">
          <w:rPr>
            <w:rStyle w:val="Hypertextovodkaz"/>
            <w:rFonts w:ascii="Arial Narrow" w:hAnsi="Arial Narrow"/>
            <w:noProof/>
            <w:sz w:val="16"/>
            <w:szCs w:val="16"/>
          </w:rPr>
          <w:t>i) 2</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kulturních památek</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_Toc83272859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18</w:t>
        </w:r>
        <w:r w:rsidRPr="00B31C47">
          <w:rPr>
            <w:rFonts w:ascii="Arial Narrow" w:hAnsi="Arial Narrow"/>
            <w:noProof/>
            <w:webHidden/>
            <w:sz w:val="16"/>
            <w:szCs w:val="16"/>
          </w:rPr>
          <w:fldChar w:fldCharType="end"/>
        </w:r>
      </w:hyperlink>
    </w:p>
    <w:p w14:paraId="6582B460" w14:textId="1A23D440"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60" w:history="1">
        <w:r w:rsidRPr="00B31C47">
          <w:rPr>
            <w:rStyle w:val="Hypertextovodkaz"/>
            <w:rFonts w:ascii="Arial Narrow" w:hAnsi="Arial Narrow"/>
            <w:noProof/>
            <w:sz w:val="16"/>
            <w:szCs w:val="16"/>
          </w:rPr>
          <w:t>i) 3</w:t>
        </w:r>
        <w:r w:rsidR="00C44AE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Přístup k přilehlým objektům a přístup k ovládacím armaturám provozovaných sítí technického vybavení, zajištění provozuschopnosti kanalizace</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_Toc83272860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18</w:t>
        </w:r>
        <w:r w:rsidRPr="00B31C47">
          <w:rPr>
            <w:rFonts w:ascii="Arial Narrow" w:hAnsi="Arial Narrow"/>
            <w:noProof/>
            <w:webHidden/>
            <w:sz w:val="16"/>
            <w:szCs w:val="16"/>
          </w:rPr>
          <w:fldChar w:fldCharType="end"/>
        </w:r>
      </w:hyperlink>
    </w:p>
    <w:p w14:paraId="624EB1F2" w14:textId="6B926DD2"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61" w:history="1">
        <w:r w:rsidRPr="00B31C47">
          <w:rPr>
            <w:rStyle w:val="Hypertextovodkaz"/>
            <w:rFonts w:ascii="Arial Narrow" w:hAnsi="Arial Narrow"/>
            <w:b w:val="0"/>
            <w:noProof/>
            <w:sz w:val="16"/>
            <w:szCs w:val="16"/>
          </w:rPr>
          <w:t>j)</w:t>
        </w:r>
        <w:r w:rsidR="00C44AE0">
          <w:rPr>
            <w:rFonts w:eastAsiaTheme="minorEastAsia" w:cstheme="minorBidi"/>
            <w:noProof/>
            <w:lang w:val="cs-CZ" w:eastAsia="cs-CZ"/>
          </w:rPr>
          <w:t xml:space="preserve">  </w:t>
        </w:r>
        <w:r w:rsidRPr="00B31C47">
          <w:rPr>
            <w:rStyle w:val="Hypertextovodkaz"/>
            <w:rFonts w:ascii="Arial Narrow" w:hAnsi="Arial Narrow"/>
            <w:b w:val="0"/>
            <w:noProof/>
            <w:sz w:val="16"/>
            <w:szCs w:val="16"/>
          </w:rPr>
          <w:t>Řešení zařízení staveniště včetně využití nových a stávajících objektů</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_Toc83272861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18</w:t>
        </w:r>
        <w:r w:rsidRPr="00B31C47">
          <w:rPr>
            <w:rFonts w:ascii="Arial Narrow" w:hAnsi="Arial Narrow"/>
            <w:b w:val="0"/>
            <w:noProof/>
            <w:webHidden/>
            <w:sz w:val="16"/>
            <w:szCs w:val="16"/>
          </w:rPr>
          <w:fldChar w:fldCharType="end"/>
        </w:r>
      </w:hyperlink>
    </w:p>
    <w:p w14:paraId="000D8069" w14:textId="6B8BF19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62" w:history="1">
        <w:r w:rsidRPr="00B31C47">
          <w:rPr>
            <w:rStyle w:val="Hypertextovodkaz"/>
            <w:rFonts w:ascii="Arial Narrow" w:hAnsi="Arial Narrow"/>
            <w:noProof/>
            <w:sz w:val="16"/>
            <w:szCs w:val="16"/>
          </w:rPr>
          <w:t>j) 1</w:t>
        </w:r>
        <w:r w:rsidR="0038226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Předpokládaný počet pracovníků při výstavbě a jejich sociální zabezpečení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_Toc83272862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18</w:t>
        </w:r>
        <w:r w:rsidRPr="00B31C47">
          <w:rPr>
            <w:rFonts w:ascii="Arial Narrow" w:hAnsi="Arial Narrow"/>
            <w:noProof/>
            <w:webHidden/>
            <w:sz w:val="16"/>
            <w:szCs w:val="16"/>
          </w:rPr>
          <w:fldChar w:fldCharType="end"/>
        </w:r>
      </w:hyperlink>
    </w:p>
    <w:p w14:paraId="2103FA6A" w14:textId="72BF579C"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63" w:history="1">
        <w:r w:rsidRPr="00B31C47">
          <w:rPr>
            <w:rStyle w:val="Hypertextovodkaz"/>
            <w:rFonts w:ascii="Arial Narrow" w:hAnsi="Arial Narrow"/>
            <w:b w:val="0"/>
            <w:noProof/>
            <w:sz w:val="16"/>
            <w:szCs w:val="16"/>
          </w:rPr>
          <w:t>j) 1.1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Pracovníci zhotovitele 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18</w:t>
        </w:r>
        <w:r w:rsidRPr="00B31C47">
          <w:rPr>
            <w:rFonts w:ascii="Arial Narrow" w:hAnsi="Arial Narrow"/>
            <w:b w:val="0"/>
            <w:noProof/>
            <w:webHidden/>
            <w:sz w:val="16"/>
            <w:szCs w:val="16"/>
          </w:rPr>
          <w:fldChar w:fldCharType="end"/>
        </w:r>
      </w:hyperlink>
    </w:p>
    <w:p w14:paraId="30AA65D0" w14:textId="3190F954"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64" w:history="1">
        <w:r w:rsidRPr="00B31C47">
          <w:rPr>
            <w:rStyle w:val="Hypertextovodkaz"/>
            <w:rFonts w:ascii="Arial Narrow" w:hAnsi="Arial Narrow"/>
            <w:b w:val="0"/>
            <w:noProof/>
            <w:sz w:val="16"/>
            <w:szCs w:val="16"/>
          </w:rPr>
          <w:t>j) 1.2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Pracovníci vedení stavby, odborný dozor 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_Toc83272864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18</w:t>
        </w:r>
        <w:r w:rsidRPr="00B31C47">
          <w:rPr>
            <w:rFonts w:ascii="Arial Narrow" w:hAnsi="Arial Narrow"/>
            <w:b w:val="0"/>
            <w:noProof/>
            <w:webHidden/>
            <w:sz w:val="16"/>
            <w:szCs w:val="16"/>
          </w:rPr>
          <w:fldChar w:fldCharType="end"/>
        </w:r>
      </w:hyperlink>
    </w:p>
    <w:p w14:paraId="1410B19C" w14:textId="21B9D685"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65" w:history="1">
        <w:r w:rsidRPr="00B31C47">
          <w:rPr>
            <w:rStyle w:val="Hypertextovodkaz"/>
            <w:rFonts w:ascii="Arial Narrow" w:hAnsi="Arial Narrow"/>
            <w:noProof/>
            <w:sz w:val="16"/>
            <w:szCs w:val="16"/>
          </w:rPr>
          <w:t>j) 2</w:t>
        </w:r>
        <w:r w:rsidR="0038226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Využití objektů dosavadních nebo nově budovaných pro účely zařízení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_Toc83272865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18</w:t>
        </w:r>
        <w:r w:rsidRPr="00B31C47">
          <w:rPr>
            <w:rFonts w:ascii="Arial Narrow" w:hAnsi="Arial Narrow"/>
            <w:noProof/>
            <w:webHidden/>
            <w:sz w:val="16"/>
            <w:szCs w:val="16"/>
          </w:rPr>
          <w:fldChar w:fldCharType="end"/>
        </w:r>
      </w:hyperlink>
    </w:p>
    <w:p w14:paraId="5F7A675D" w14:textId="71677F56"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66" w:history="1">
        <w:r w:rsidRPr="00B31C47">
          <w:rPr>
            <w:rStyle w:val="Hypertextovodkaz"/>
            <w:rFonts w:ascii="Arial Narrow" w:hAnsi="Arial Narrow"/>
            <w:noProof/>
            <w:sz w:val="16"/>
            <w:szCs w:val="16"/>
          </w:rPr>
          <w:t>j) 3</w:t>
        </w:r>
        <w:r w:rsidR="0038226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Stanovení velikosti ploch zařízení staveniště v prostoru staveniště, způsob využití ploch ZS</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_Toc83272866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18</w:t>
        </w:r>
        <w:r w:rsidRPr="00B31C47">
          <w:rPr>
            <w:rFonts w:ascii="Arial Narrow" w:hAnsi="Arial Narrow"/>
            <w:noProof/>
            <w:webHidden/>
            <w:sz w:val="16"/>
            <w:szCs w:val="16"/>
          </w:rPr>
          <w:fldChar w:fldCharType="end"/>
        </w:r>
      </w:hyperlink>
    </w:p>
    <w:p w14:paraId="75DC55BD" w14:textId="2A8CE9F9"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67" w:history="1">
        <w:r w:rsidRPr="00B31C47">
          <w:rPr>
            <w:rStyle w:val="Hypertextovodkaz"/>
            <w:rFonts w:ascii="Arial Narrow" w:hAnsi="Arial Narrow"/>
            <w:b w:val="0"/>
            <w:noProof/>
            <w:sz w:val="16"/>
            <w:szCs w:val="16"/>
          </w:rPr>
          <w:t>j) 3.1</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Vnitrostaveništní plochy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18</w:t>
        </w:r>
        <w:r w:rsidRPr="00B31C47">
          <w:rPr>
            <w:rFonts w:ascii="Arial Narrow" w:hAnsi="Arial Narrow"/>
            <w:b w:val="0"/>
            <w:noProof/>
            <w:webHidden/>
            <w:sz w:val="16"/>
            <w:szCs w:val="16"/>
          </w:rPr>
          <w:fldChar w:fldCharType="end"/>
        </w:r>
      </w:hyperlink>
    </w:p>
    <w:p w14:paraId="20D236A3" w14:textId="7AF8C64D"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68" w:history="1">
        <w:r w:rsidRPr="00B31C47">
          <w:rPr>
            <w:rStyle w:val="Hypertextovodkaz"/>
            <w:rFonts w:ascii="Arial Narrow" w:hAnsi="Arial Narrow"/>
            <w:b w:val="0"/>
            <w:noProof/>
            <w:sz w:val="16"/>
            <w:szCs w:val="16"/>
          </w:rPr>
          <w:t>j) 3.2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Mimostaveništní plochy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19</w:t>
        </w:r>
        <w:r w:rsidRPr="00B31C47">
          <w:rPr>
            <w:rFonts w:ascii="Arial Narrow" w:hAnsi="Arial Narrow"/>
            <w:b w:val="0"/>
            <w:noProof/>
            <w:webHidden/>
            <w:sz w:val="16"/>
            <w:szCs w:val="16"/>
          </w:rPr>
          <w:fldChar w:fldCharType="end"/>
        </w:r>
      </w:hyperlink>
    </w:p>
    <w:p w14:paraId="3B86D22C" w14:textId="34DC77CD"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69" w:history="1">
        <w:r w:rsidRPr="00B31C47">
          <w:rPr>
            <w:rStyle w:val="Hypertextovodkaz"/>
            <w:rFonts w:ascii="Arial Narrow" w:hAnsi="Arial Narrow"/>
            <w:b w:val="0"/>
            <w:noProof/>
            <w:sz w:val="16"/>
            <w:szCs w:val="16"/>
          </w:rPr>
          <w:t>j) 3.3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Provozní zařízení staveniště – plochy pro skladování, manipulační plochy, mezideponie, kanceláře, vnitrostaveništní rozvody inženýrských sítí, oplocení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_Toc83272869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19</w:t>
        </w:r>
        <w:r w:rsidRPr="00B31C47">
          <w:rPr>
            <w:rFonts w:ascii="Arial Narrow" w:hAnsi="Arial Narrow"/>
            <w:b w:val="0"/>
            <w:noProof/>
            <w:webHidden/>
            <w:sz w:val="16"/>
            <w:szCs w:val="16"/>
          </w:rPr>
          <w:fldChar w:fldCharType="end"/>
        </w:r>
      </w:hyperlink>
    </w:p>
    <w:p w14:paraId="3E39BC59" w14:textId="08ECC8D2"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70" w:history="1">
        <w:r w:rsidRPr="00B31C47">
          <w:rPr>
            <w:rStyle w:val="Hypertextovodkaz"/>
            <w:rFonts w:ascii="Arial Narrow" w:hAnsi="Arial Narrow"/>
            <w:b w:val="0"/>
            <w:noProof/>
            <w:sz w:val="16"/>
            <w:szCs w:val="16"/>
          </w:rPr>
          <w:t>j) 3.4</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Sociální zařízení staveniště – šatny, hygienické zařízení (sociální zabezpečení pracovníků 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_Toc83272870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19</w:t>
        </w:r>
        <w:r w:rsidRPr="00B31C47">
          <w:rPr>
            <w:rFonts w:ascii="Arial Narrow" w:hAnsi="Arial Narrow"/>
            <w:b w:val="0"/>
            <w:noProof/>
            <w:webHidden/>
            <w:sz w:val="16"/>
            <w:szCs w:val="16"/>
          </w:rPr>
          <w:fldChar w:fldCharType="end"/>
        </w:r>
      </w:hyperlink>
    </w:p>
    <w:p w14:paraId="47FB7E6B" w14:textId="7EE0CF7E"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871" w:history="1">
        <w:r w:rsidRPr="00B31C47">
          <w:rPr>
            <w:rStyle w:val="Hypertextovodkaz"/>
            <w:rFonts w:ascii="Arial Narrow" w:hAnsi="Arial Narrow"/>
            <w:b w:val="0"/>
            <w:noProof/>
            <w:sz w:val="16"/>
            <w:szCs w:val="16"/>
          </w:rPr>
          <w:t>j) 3.5</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Výrobní zařízení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_Toc83272871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19</w:t>
        </w:r>
        <w:r w:rsidRPr="00B31C47">
          <w:rPr>
            <w:rFonts w:ascii="Arial Narrow" w:hAnsi="Arial Narrow"/>
            <w:b w:val="0"/>
            <w:noProof/>
            <w:webHidden/>
            <w:sz w:val="16"/>
            <w:szCs w:val="16"/>
          </w:rPr>
          <w:fldChar w:fldCharType="end"/>
        </w:r>
      </w:hyperlink>
    </w:p>
    <w:p w14:paraId="162DB1C8" w14:textId="1184FF40"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2" w:history="1">
        <w:r w:rsidRPr="00B31C47">
          <w:rPr>
            <w:rStyle w:val="Hypertextovodkaz"/>
            <w:rFonts w:ascii="Arial Narrow" w:hAnsi="Arial Narrow"/>
            <w:noProof/>
            <w:sz w:val="16"/>
            <w:szCs w:val="16"/>
          </w:rPr>
          <w:t>j) 4</w:t>
        </w:r>
        <w:r w:rsidR="00382260">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Montážní zařízení – vertikální doprava</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20</w:t>
        </w:r>
        <w:r w:rsidRPr="00B31C47">
          <w:rPr>
            <w:rFonts w:ascii="Arial Narrow" w:hAnsi="Arial Narrow"/>
            <w:noProof/>
            <w:webHidden/>
            <w:sz w:val="16"/>
            <w:szCs w:val="16"/>
          </w:rPr>
          <w:fldChar w:fldCharType="end"/>
        </w:r>
      </w:hyperlink>
    </w:p>
    <w:p w14:paraId="7209F023" w14:textId="3640F213"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73" w:history="1">
        <w:r w:rsidRPr="00B31C47">
          <w:rPr>
            <w:rStyle w:val="Hypertextovodkaz"/>
            <w:rFonts w:ascii="Arial Narrow" w:hAnsi="Arial Narrow"/>
            <w:b w:val="0"/>
            <w:noProof/>
            <w:sz w:val="16"/>
            <w:szCs w:val="16"/>
          </w:rPr>
          <w:t>k)</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Popis dočasných staveb zařízení staveniště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_Toc83272873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21</w:t>
        </w:r>
        <w:r w:rsidRPr="00B31C47">
          <w:rPr>
            <w:rFonts w:ascii="Arial Narrow" w:hAnsi="Arial Narrow"/>
            <w:b w:val="0"/>
            <w:noProof/>
            <w:webHidden/>
            <w:sz w:val="16"/>
            <w:szCs w:val="16"/>
          </w:rPr>
          <w:fldChar w:fldCharType="end"/>
        </w:r>
      </w:hyperlink>
    </w:p>
    <w:p w14:paraId="024E6E8C" w14:textId="749382BD"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4" w:history="1">
        <w:r w:rsidRPr="00B31C47">
          <w:rPr>
            <w:rStyle w:val="Hypertextovodkaz"/>
            <w:rFonts w:ascii="Arial Narrow" w:hAnsi="Arial Narrow"/>
            <w:noProof/>
            <w:sz w:val="16"/>
            <w:szCs w:val="16"/>
          </w:rPr>
          <w:t>k) 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80.01 – Buňkoviště – vedení stavby,  ZS 80.02 – Buňkoviště – kanceláře dodavatelů,  ZS 80.03 – Buňkoviště – šatny pracovníků</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21</w:t>
        </w:r>
        <w:r w:rsidRPr="00B31C47">
          <w:rPr>
            <w:rFonts w:ascii="Arial Narrow" w:hAnsi="Arial Narrow"/>
            <w:noProof/>
            <w:webHidden/>
            <w:sz w:val="16"/>
            <w:szCs w:val="16"/>
          </w:rPr>
          <w:fldChar w:fldCharType="end"/>
        </w:r>
      </w:hyperlink>
    </w:p>
    <w:p w14:paraId="15F39FD8" w14:textId="5A0B839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5" w:history="1">
        <w:r w:rsidRPr="00B31C47">
          <w:rPr>
            <w:rStyle w:val="Hypertextovodkaz"/>
            <w:rFonts w:ascii="Arial Narrow" w:hAnsi="Arial Narrow"/>
            <w:noProof/>
            <w:sz w:val="16"/>
            <w:szCs w:val="16"/>
          </w:rPr>
          <w:t>k) 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80.04 – Buňkoviště - jídelna</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25</w:t>
        </w:r>
        <w:r w:rsidRPr="00B31C47">
          <w:rPr>
            <w:rFonts w:ascii="Arial Narrow" w:hAnsi="Arial Narrow"/>
            <w:noProof/>
            <w:webHidden/>
            <w:sz w:val="16"/>
            <w:szCs w:val="16"/>
          </w:rPr>
          <w:fldChar w:fldCharType="end"/>
        </w:r>
      </w:hyperlink>
    </w:p>
    <w:p w14:paraId="3E47D0AD" w14:textId="06C35C1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6" w:history="1">
        <w:r w:rsidRPr="00B31C47">
          <w:rPr>
            <w:rStyle w:val="Hypertextovodkaz"/>
            <w:rFonts w:ascii="Arial Narrow" w:hAnsi="Arial Narrow"/>
            <w:noProof/>
            <w:sz w:val="16"/>
            <w:szCs w:val="16"/>
          </w:rPr>
          <w:t>k) 3</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81.01 – Vrátnice 1 – u vjezdu VJ1,  ZS 81.02 – Vrátnice 2 – u vjezdu VJ2,  ZS 81.03 – Vrátnice 3 – u vjezdu VJ3,  ZS 81.04 – Vrátnice 4 – u vjezdu VJ4,  ZS 81.05 – Vrátnice 5 – u vjezdu VJ5</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26</w:t>
        </w:r>
        <w:r w:rsidRPr="00B31C47">
          <w:rPr>
            <w:rFonts w:ascii="Arial Narrow" w:hAnsi="Arial Narrow"/>
            <w:noProof/>
            <w:webHidden/>
            <w:sz w:val="16"/>
            <w:szCs w:val="16"/>
          </w:rPr>
          <w:fldChar w:fldCharType="end"/>
        </w:r>
      </w:hyperlink>
    </w:p>
    <w:p w14:paraId="641D57F5" w14:textId="0FAFE4D3"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7" w:history="1">
        <w:r w:rsidRPr="00B31C47">
          <w:rPr>
            <w:rStyle w:val="Hypertextovodkaz"/>
            <w:rFonts w:ascii="Arial Narrow" w:hAnsi="Arial Narrow"/>
            <w:noProof/>
            <w:sz w:val="16"/>
            <w:szCs w:val="16"/>
          </w:rPr>
          <w:t>k) 4</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81.06 – Vrátnice 6 – vstup na staveniště z plochy centrálního ZS</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26</w:t>
        </w:r>
        <w:r w:rsidRPr="00B31C47">
          <w:rPr>
            <w:rFonts w:ascii="Arial Narrow" w:hAnsi="Arial Narrow"/>
            <w:noProof/>
            <w:webHidden/>
            <w:sz w:val="16"/>
            <w:szCs w:val="16"/>
          </w:rPr>
          <w:fldChar w:fldCharType="end"/>
        </w:r>
      </w:hyperlink>
    </w:p>
    <w:p w14:paraId="54C44D69" w14:textId="69EA34A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8" w:history="1">
        <w:r w:rsidRPr="00B31C47">
          <w:rPr>
            <w:rStyle w:val="Hypertextovodkaz"/>
            <w:rFonts w:ascii="Arial Narrow" w:hAnsi="Arial Narrow"/>
            <w:noProof/>
            <w:sz w:val="16"/>
            <w:szCs w:val="16"/>
          </w:rPr>
          <w:t>k) 5</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82.00 - Oplocení plochy centrálního zařízení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26</w:t>
        </w:r>
        <w:r w:rsidRPr="00B31C47">
          <w:rPr>
            <w:rFonts w:ascii="Arial Narrow" w:hAnsi="Arial Narrow"/>
            <w:noProof/>
            <w:webHidden/>
            <w:sz w:val="16"/>
            <w:szCs w:val="16"/>
          </w:rPr>
          <w:fldChar w:fldCharType="end"/>
        </w:r>
      </w:hyperlink>
    </w:p>
    <w:p w14:paraId="09DA9535" w14:textId="58F3389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79" w:history="1">
        <w:r w:rsidRPr="00B31C47">
          <w:rPr>
            <w:rStyle w:val="Hypertextovodkaz"/>
            <w:rFonts w:ascii="Arial Narrow" w:hAnsi="Arial Narrow"/>
            <w:noProof/>
            <w:sz w:val="16"/>
            <w:szCs w:val="16"/>
          </w:rPr>
          <w:t>k) 6</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83.00 – Vnitrostaveništní komunikace a zpevněné plochy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_Toc83272879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26</w:t>
        </w:r>
        <w:r w:rsidRPr="00B31C47">
          <w:rPr>
            <w:rFonts w:ascii="Arial Narrow" w:hAnsi="Arial Narrow"/>
            <w:noProof/>
            <w:webHidden/>
            <w:sz w:val="16"/>
            <w:szCs w:val="16"/>
          </w:rPr>
          <w:fldChar w:fldCharType="end"/>
        </w:r>
      </w:hyperlink>
    </w:p>
    <w:p w14:paraId="219AC07D" w14:textId="05CE1894"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0" w:history="1">
        <w:r w:rsidRPr="00B31C47">
          <w:rPr>
            <w:rStyle w:val="Hypertextovodkaz"/>
            <w:rFonts w:ascii="Arial Narrow" w:hAnsi="Arial Narrow"/>
            <w:noProof/>
            <w:sz w:val="16"/>
            <w:szCs w:val="16"/>
          </w:rPr>
          <w:t>k) 7</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84.01 – Staveništní přípojka vody – odběrné místo V1</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27</w:t>
        </w:r>
        <w:r w:rsidRPr="00B31C47">
          <w:rPr>
            <w:rFonts w:ascii="Arial Narrow" w:hAnsi="Arial Narrow"/>
            <w:noProof/>
            <w:webHidden/>
            <w:sz w:val="16"/>
            <w:szCs w:val="16"/>
          </w:rPr>
          <w:fldChar w:fldCharType="end"/>
        </w:r>
      </w:hyperlink>
    </w:p>
    <w:p w14:paraId="48D731A8" w14:textId="4E918995"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1" w:history="1">
        <w:r w:rsidRPr="00B31C47">
          <w:rPr>
            <w:rStyle w:val="Hypertextovodkaz"/>
            <w:rFonts w:ascii="Arial Narrow" w:hAnsi="Arial Narrow"/>
            <w:noProof/>
            <w:sz w:val="16"/>
            <w:szCs w:val="16"/>
          </w:rPr>
          <w:t>k) 8</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84.02 – Staveništní přípojka vody – odběrné místo V2</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27</w:t>
        </w:r>
        <w:r w:rsidRPr="00B31C47">
          <w:rPr>
            <w:rFonts w:ascii="Arial Narrow" w:hAnsi="Arial Narrow"/>
            <w:noProof/>
            <w:webHidden/>
            <w:sz w:val="16"/>
            <w:szCs w:val="16"/>
          </w:rPr>
          <w:fldChar w:fldCharType="end"/>
        </w:r>
      </w:hyperlink>
    </w:p>
    <w:p w14:paraId="0298E75B" w14:textId="4057EC3A"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2" w:history="1">
        <w:r w:rsidRPr="00B31C47">
          <w:rPr>
            <w:rStyle w:val="Hypertextovodkaz"/>
            <w:rFonts w:ascii="Arial Narrow" w:hAnsi="Arial Narrow"/>
            <w:noProof/>
            <w:sz w:val="16"/>
            <w:szCs w:val="16"/>
          </w:rPr>
          <w:t>k) 9</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84.03 – Staveništní přípojka vody – odběrné místo V3</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27</w:t>
        </w:r>
        <w:r w:rsidRPr="00B31C47">
          <w:rPr>
            <w:rFonts w:ascii="Arial Narrow" w:hAnsi="Arial Narrow"/>
            <w:noProof/>
            <w:webHidden/>
            <w:sz w:val="16"/>
            <w:szCs w:val="16"/>
          </w:rPr>
          <w:fldChar w:fldCharType="end"/>
        </w:r>
      </w:hyperlink>
    </w:p>
    <w:p w14:paraId="3EF0420F" w14:textId="080E316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3" w:history="1">
        <w:r w:rsidRPr="00B31C47">
          <w:rPr>
            <w:rStyle w:val="Hypertextovodkaz"/>
            <w:rFonts w:ascii="Arial Narrow" w:hAnsi="Arial Narrow"/>
            <w:noProof/>
            <w:sz w:val="16"/>
            <w:szCs w:val="16"/>
          </w:rPr>
          <w:t>k) 10</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85.01 – Staveništní přípojka odpadních vod od objektů buňkoviště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27</w:t>
        </w:r>
        <w:r w:rsidRPr="00B31C47">
          <w:rPr>
            <w:rFonts w:ascii="Arial Narrow" w:hAnsi="Arial Narrow"/>
            <w:noProof/>
            <w:webHidden/>
            <w:sz w:val="16"/>
            <w:szCs w:val="16"/>
          </w:rPr>
          <w:fldChar w:fldCharType="end"/>
        </w:r>
      </w:hyperlink>
    </w:p>
    <w:p w14:paraId="2223158A" w14:textId="238A2F6F"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4" w:history="1">
        <w:r w:rsidRPr="00B31C47">
          <w:rPr>
            <w:rStyle w:val="Hypertextovodkaz"/>
            <w:rFonts w:ascii="Arial Narrow" w:hAnsi="Arial Narrow"/>
            <w:noProof/>
            <w:sz w:val="16"/>
            <w:szCs w:val="16"/>
          </w:rPr>
          <w:t>k) 11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85.02 – Staveništní přípojka dešťových vod – napojovací bod NbKD1,  ZS 85.03 – Staveništní přípojka dešťových vod – napojovací bod NbKD2</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27</w:t>
        </w:r>
        <w:r w:rsidRPr="00B31C47">
          <w:rPr>
            <w:rFonts w:ascii="Arial Narrow" w:hAnsi="Arial Narrow"/>
            <w:noProof/>
            <w:webHidden/>
            <w:sz w:val="16"/>
            <w:szCs w:val="16"/>
          </w:rPr>
          <w:fldChar w:fldCharType="end"/>
        </w:r>
      </w:hyperlink>
    </w:p>
    <w:p w14:paraId="36FE22AE" w14:textId="074A8833"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5" w:history="1">
        <w:r w:rsidRPr="00B31C47">
          <w:rPr>
            <w:rStyle w:val="Hypertextovodkaz"/>
            <w:rFonts w:ascii="Arial Narrow" w:hAnsi="Arial Narrow"/>
            <w:noProof/>
            <w:sz w:val="16"/>
            <w:szCs w:val="16"/>
          </w:rPr>
          <w:t>k) 12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86.01 – Staveništní přípojka VN, staveništní trafostanice</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4E8534FE" w14:textId="5157BBF5"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6" w:history="1">
        <w:r w:rsidRPr="00B31C47">
          <w:rPr>
            <w:rStyle w:val="Hypertextovodkaz"/>
            <w:rFonts w:ascii="Arial Narrow" w:hAnsi="Arial Narrow"/>
            <w:noProof/>
            <w:sz w:val="16"/>
            <w:szCs w:val="16"/>
          </w:rPr>
          <w:t>k) 13</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86.02 – Staveništní přípojka NN – odběrné místo E1</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674ECE8F" w14:textId="2DD27F05"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7" w:history="1">
        <w:r w:rsidRPr="00B31C47">
          <w:rPr>
            <w:rStyle w:val="Hypertextovodkaz"/>
            <w:rFonts w:ascii="Arial Narrow" w:hAnsi="Arial Narrow"/>
            <w:noProof/>
            <w:sz w:val="16"/>
            <w:szCs w:val="16"/>
          </w:rPr>
          <w:t>k) 14</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86.03 – Staveništní přípojka NN – odběrné místo E2</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55573F6E" w14:textId="7F5FB48F"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88" w:history="1">
        <w:r w:rsidRPr="00B31C47">
          <w:rPr>
            <w:rStyle w:val="Hypertextovodkaz"/>
            <w:rFonts w:ascii="Arial Narrow" w:hAnsi="Arial Narrow"/>
            <w:noProof/>
            <w:sz w:val="16"/>
            <w:szCs w:val="16"/>
          </w:rPr>
          <w:t>k) 15</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ZS 86.04 – Staveništní přípojka NN – odběrné místo E3</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_Toc83272888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0F2945FE" w14:textId="159ED8AC"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89" w:history="1">
        <w:r w:rsidRPr="00B31C47">
          <w:rPr>
            <w:rStyle w:val="Hypertextovodkaz"/>
            <w:rFonts w:ascii="Arial Narrow" w:hAnsi="Arial Narrow"/>
            <w:b w:val="0"/>
            <w:noProof/>
            <w:sz w:val="16"/>
            <w:szCs w:val="16"/>
          </w:rPr>
          <w:t>l)</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Bilance zemních prací, požadavky na přísun nebo deponie zemin</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_Toc83272889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28</w:t>
        </w:r>
        <w:r w:rsidRPr="00B31C47">
          <w:rPr>
            <w:rFonts w:ascii="Arial Narrow" w:hAnsi="Arial Narrow"/>
            <w:b w:val="0"/>
            <w:noProof/>
            <w:webHidden/>
            <w:sz w:val="16"/>
            <w:szCs w:val="16"/>
          </w:rPr>
          <w:fldChar w:fldCharType="end"/>
        </w:r>
      </w:hyperlink>
    </w:p>
    <w:p w14:paraId="3D6ECB62" w14:textId="09EB08BE"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0" w:history="1">
        <w:r w:rsidRPr="00B31C47">
          <w:rPr>
            <w:rStyle w:val="Hypertextovodkaz"/>
            <w:rFonts w:ascii="Arial Narrow" w:hAnsi="Arial Narrow"/>
            <w:noProof/>
            <w:sz w:val="16"/>
            <w:szCs w:val="16"/>
          </w:rPr>
          <w:t>l) 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Hospodaření s ornicí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5E7D4B96" w14:textId="18BB14BA"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1" w:history="1">
        <w:r w:rsidRPr="00B31C47">
          <w:rPr>
            <w:rStyle w:val="Hypertextovodkaz"/>
            <w:rFonts w:ascii="Arial Narrow" w:hAnsi="Arial Narrow"/>
            <w:noProof/>
            <w:sz w:val="16"/>
            <w:szCs w:val="16"/>
          </w:rPr>
          <w:t>l) 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Hospodaření s ostatní zeminou</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07C9A34B" w14:textId="5C16E3C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2" w:history="1">
        <w:r w:rsidRPr="00B31C47">
          <w:rPr>
            <w:rStyle w:val="Hypertextovodkaz"/>
            <w:rFonts w:ascii="Arial Narrow" w:hAnsi="Arial Narrow"/>
            <w:noProof/>
            <w:sz w:val="16"/>
            <w:szCs w:val="16"/>
          </w:rPr>
          <w:t>l) 3</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Hospodaření se zeminou – inženýrské sítě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28</w:t>
        </w:r>
        <w:r w:rsidRPr="00B31C47">
          <w:rPr>
            <w:rFonts w:ascii="Arial Narrow" w:hAnsi="Arial Narrow"/>
            <w:noProof/>
            <w:webHidden/>
            <w:sz w:val="16"/>
            <w:szCs w:val="16"/>
          </w:rPr>
          <w:fldChar w:fldCharType="end"/>
        </w:r>
      </w:hyperlink>
    </w:p>
    <w:p w14:paraId="5D8A3A01" w14:textId="752D630B"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3" w:history="1">
        <w:r w:rsidRPr="00B31C47">
          <w:rPr>
            <w:rStyle w:val="Hypertextovodkaz"/>
            <w:rFonts w:ascii="Arial Narrow" w:hAnsi="Arial Narrow"/>
            <w:noProof/>
            <w:sz w:val="16"/>
            <w:szCs w:val="16"/>
          </w:rPr>
          <w:t>l) 4</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Trvalé deponie, mezideponie, zemníky a skládky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29</w:t>
        </w:r>
        <w:r w:rsidRPr="00B31C47">
          <w:rPr>
            <w:rFonts w:ascii="Arial Narrow" w:hAnsi="Arial Narrow"/>
            <w:noProof/>
            <w:webHidden/>
            <w:sz w:val="16"/>
            <w:szCs w:val="16"/>
          </w:rPr>
          <w:fldChar w:fldCharType="end"/>
        </w:r>
      </w:hyperlink>
    </w:p>
    <w:p w14:paraId="1AE01653" w14:textId="693D92B5"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94" w:history="1">
        <w:r w:rsidRPr="00B31C47">
          <w:rPr>
            <w:rStyle w:val="Hypertextovodkaz"/>
            <w:rFonts w:ascii="Arial Narrow" w:hAnsi="Arial Narrow"/>
            <w:b w:val="0"/>
            <w:noProof/>
            <w:sz w:val="16"/>
            <w:szCs w:val="16"/>
          </w:rPr>
          <w:t>m)</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Zdroje materiálů, konstrukcí a hmot</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_Toc83272894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29</w:t>
        </w:r>
        <w:r w:rsidRPr="00B31C47">
          <w:rPr>
            <w:rFonts w:ascii="Arial Narrow" w:hAnsi="Arial Narrow"/>
            <w:b w:val="0"/>
            <w:noProof/>
            <w:webHidden/>
            <w:sz w:val="16"/>
            <w:szCs w:val="16"/>
          </w:rPr>
          <w:fldChar w:fldCharType="end"/>
        </w:r>
      </w:hyperlink>
    </w:p>
    <w:p w14:paraId="21C53F74" w14:textId="7A321160"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95" w:history="1">
        <w:r w:rsidRPr="00B31C47">
          <w:rPr>
            <w:rStyle w:val="Hypertextovodkaz"/>
            <w:rFonts w:ascii="Arial Narrow" w:hAnsi="Arial Narrow"/>
            <w:b w:val="0"/>
            <w:noProof/>
            <w:sz w:val="16"/>
            <w:szCs w:val="16"/>
          </w:rPr>
          <w:t>n)</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Použité mechanismy pro rozhodující práce</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_Toc83272895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29</w:t>
        </w:r>
        <w:r w:rsidRPr="00B31C47">
          <w:rPr>
            <w:rFonts w:ascii="Arial Narrow" w:hAnsi="Arial Narrow"/>
            <w:b w:val="0"/>
            <w:noProof/>
            <w:webHidden/>
            <w:sz w:val="16"/>
            <w:szCs w:val="16"/>
          </w:rPr>
          <w:fldChar w:fldCharType="end"/>
        </w:r>
      </w:hyperlink>
    </w:p>
    <w:p w14:paraId="271FFBB1" w14:textId="6DD1981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6" w:history="1">
        <w:r w:rsidRPr="00B31C47">
          <w:rPr>
            <w:rStyle w:val="Hypertextovodkaz"/>
            <w:rFonts w:ascii="Arial Narrow" w:hAnsi="Arial Narrow"/>
            <w:noProof/>
            <w:sz w:val="16"/>
            <w:szCs w:val="16"/>
          </w:rPr>
          <w:t>n) 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Návrh hlavních mechanismů pro rozhodující stavební práce</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29</w:t>
        </w:r>
        <w:r w:rsidRPr="00B31C47">
          <w:rPr>
            <w:rFonts w:ascii="Arial Narrow" w:hAnsi="Arial Narrow"/>
            <w:noProof/>
            <w:webHidden/>
            <w:sz w:val="16"/>
            <w:szCs w:val="16"/>
          </w:rPr>
          <w:fldChar w:fldCharType="end"/>
        </w:r>
      </w:hyperlink>
    </w:p>
    <w:p w14:paraId="110771C5" w14:textId="1CC4B340"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897" w:history="1">
        <w:r w:rsidRPr="00B31C47">
          <w:rPr>
            <w:rStyle w:val="Hypertextovodkaz"/>
            <w:rFonts w:ascii="Arial Narrow" w:hAnsi="Arial Narrow"/>
            <w:noProof/>
            <w:sz w:val="16"/>
            <w:szCs w:val="16"/>
          </w:rPr>
          <w:t>n) 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Nasazení a četnost nákladních vozidel</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_Toc83272897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30</w:t>
        </w:r>
        <w:r w:rsidRPr="00B31C47">
          <w:rPr>
            <w:rFonts w:ascii="Arial Narrow" w:hAnsi="Arial Narrow"/>
            <w:noProof/>
            <w:webHidden/>
            <w:sz w:val="16"/>
            <w:szCs w:val="16"/>
          </w:rPr>
          <w:fldChar w:fldCharType="end"/>
        </w:r>
      </w:hyperlink>
    </w:p>
    <w:p w14:paraId="65A45C72" w14:textId="411D72B2"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98" w:history="1">
        <w:r w:rsidRPr="00B31C47">
          <w:rPr>
            <w:rStyle w:val="Hypertextovodkaz"/>
            <w:rFonts w:ascii="Arial Narrow" w:hAnsi="Arial Narrow"/>
            <w:b w:val="0"/>
            <w:noProof/>
            <w:sz w:val="16"/>
            <w:szCs w:val="16"/>
          </w:rPr>
          <w:t>o)</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Stanovení speciálních podmínek pro provádění stavby (provádění stavby za provozu, opatření proti účinkům vnějšího prostředí při výstavbě apod.)</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_Toc83272898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30</w:t>
        </w:r>
        <w:r w:rsidRPr="00B31C47">
          <w:rPr>
            <w:rFonts w:ascii="Arial Narrow" w:hAnsi="Arial Narrow"/>
            <w:b w:val="0"/>
            <w:noProof/>
            <w:webHidden/>
            <w:sz w:val="16"/>
            <w:szCs w:val="16"/>
          </w:rPr>
          <w:fldChar w:fldCharType="end"/>
        </w:r>
      </w:hyperlink>
    </w:p>
    <w:p w14:paraId="6D7B5EFF" w14:textId="21C5E557"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899" w:history="1">
        <w:r w:rsidRPr="00B31C47">
          <w:rPr>
            <w:rStyle w:val="Hypertextovodkaz"/>
            <w:rFonts w:ascii="Arial Narrow" w:hAnsi="Arial Narrow"/>
            <w:b w:val="0"/>
            <w:noProof/>
            <w:sz w:val="16"/>
            <w:szCs w:val="16"/>
          </w:rPr>
          <w:t>p)</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Stanovení podmínek pro provádění výstavby z hlediska bezpečnosti a ochrany zdraví, plán BOZP</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_Toc83272899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30</w:t>
        </w:r>
        <w:r w:rsidRPr="00B31C47">
          <w:rPr>
            <w:rFonts w:ascii="Arial Narrow" w:hAnsi="Arial Narrow"/>
            <w:b w:val="0"/>
            <w:noProof/>
            <w:webHidden/>
            <w:sz w:val="16"/>
            <w:szCs w:val="16"/>
          </w:rPr>
          <w:fldChar w:fldCharType="end"/>
        </w:r>
      </w:hyperlink>
    </w:p>
    <w:p w14:paraId="30F857D2" w14:textId="3FFC09CE"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0" w:history="1">
        <w:r w:rsidRPr="00B31C47">
          <w:rPr>
            <w:rStyle w:val="Hypertextovodkaz"/>
            <w:rFonts w:ascii="Arial Narrow" w:hAnsi="Arial Narrow"/>
            <w:noProof/>
            <w:sz w:val="16"/>
            <w:szCs w:val="16"/>
          </w:rPr>
          <w:t>p) 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Označení a zabezpečení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30</w:t>
        </w:r>
        <w:r w:rsidRPr="00B31C47">
          <w:rPr>
            <w:rFonts w:ascii="Arial Narrow" w:hAnsi="Arial Narrow"/>
            <w:noProof/>
            <w:webHidden/>
            <w:sz w:val="16"/>
            <w:szCs w:val="16"/>
          </w:rPr>
          <w:fldChar w:fldCharType="end"/>
        </w:r>
      </w:hyperlink>
    </w:p>
    <w:p w14:paraId="424DDE71" w14:textId="4310FD73"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1" w:history="1">
        <w:r w:rsidRPr="00B31C47">
          <w:rPr>
            <w:rStyle w:val="Hypertextovodkaz"/>
            <w:rFonts w:ascii="Arial Narrow" w:hAnsi="Arial Narrow"/>
            <w:noProof/>
            <w:sz w:val="16"/>
            <w:szCs w:val="16"/>
          </w:rPr>
          <w:t>p) 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Pracovní doba, fond pracovní doby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30</w:t>
        </w:r>
        <w:r w:rsidRPr="00B31C47">
          <w:rPr>
            <w:rFonts w:ascii="Arial Narrow" w:hAnsi="Arial Narrow"/>
            <w:noProof/>
            <w:webHidden/>
            <w:sz w:val="16"/>
            <w:szCs w:val="16"/>
          </w:rPr>
          <w:fldChar w:fldCharType="end"/>
        </w:r>
      </w:hyperlink>
    </w:p>
    <w:p w14:paraId="405B7602" w14:textId="7DD807E7"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2" w:history="1">
        <w:r w:rsidRPr="00B31C47">
          <w:rPr>
            <w:rStyle w:val="Hypertextovodkaz"/>
            <w:rFonts w:ascii="Arial Narrow" w:hAnsi="Arial Narrow"/>
            <w:noProof/>
            <w:sz w:val="16"/>
            <w:szCs w:val="16"/>
          </w:rPr>
          <w:t>p) 3</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bezpečnosti a ochrany zdraví při práci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31</w:t>
        </w:r>
        <w:r w:rsidRPr="00B31C47">
          <w:rPr>
            <w:rFonts w:ascii="Arial Narrow" w:hAnsi="Arial Narrow"/>
            <w:noProof/>
            <w:webHidden/>
            <w:sz w:val="16"/>
            <w:szCs w:val="16"/>
          </w:rPr>
          <w:fldChar w:fldCharType="end"/>
        </w:r>
      </w:hyperlink>
    </w:p>
    <w:p w14:paraId="0FCB0638" w14:textId="63B4350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3" w:history="1">
        <w:r w:rsidRPr="00B31C47">
          <w:rPr>
            <w:rStyle w:val="Hypertextovodkaz"/>
            <w:rFonts w:ascii="Arial Narrow" w:hAnsi="Arial Narrow"/>
            <w:noProof/>
            <w:sz w:val="16"/>
            <w:szCs w:val="16"/>
          </w:rPr>
          <w:t>p) 4</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Činnost koordinátora BOZP</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31</w:t>
        </w:r>
        <w:r w:rsidRPr="00B31C47">
          <w:rPr>
            <w:rFonts w:ascii="Arial Narrow" w:hAnsi="Arial Narrow"/>
            <w:noProof/>
            <w:webHidden/>
            <w:sz w:val="16"/>
            <w:szCs w:val="16"/>
          </w:rPr>
          <w:fldChar w:fldCharType="end"/>
        </w:r>
      </w:hyperlink>
    </w:p>
    <w:p w14:paraId="7ABA3D80" w14:textId="13636786"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4" w:history="1">
        <w:r w:rsidRPr="00B31C47">
          <w:rPr>
            <w:rStyle w:val="Hypertextovodkaz"/>
            <w:rFonts w:ascii="Arial Narrow" w:hAnsi="Arial Narrow"/>
            <w:noProof/>
            <w:sz w:val="16"/>
            <w:szCs w:val="16"/>
          </w:rPr>
          <w:t>p) 5</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Plán bezpečnosti a ochrany zdraví při práci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31</w:t>
        </w:r>
        <w:r w:rsidRPr="00B31C47">
          <w:rPr>
            <w:rFonts w:ascii="Arial Narrow" w:hAnsi="Arial Narrow"/>
            <w:noProof/>
            <w:webHidden/>
            <w:sz w:val="16"/>
            <w:szCs w:val="16"/>
          </w:rPr>
          <w:fldChar w:fldCharType="end"/>
        </w:r>
      </w:hyperlink>
    </w:p>
    <w:p w14:paraId="55D64951" w14:textId="67873D92"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5" w:history="1">
        <w:r w:rsidRPr="00B31C47">
          <w:rPr>
            <w:rStyle w:val="Hypertextovodkaz"/>
            <w:rFonts w:ascii="Arial Narrow" w:hAnsi="Arial Narrow"/>
            <w:noProof/>
            <w:sz w:val="16"/>
            <w:szCs w:val="16"/>
          </w:rPr>
          <w:t>p) 6</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pro provádění rozhodujících prací a činností z hlediska bezpečnosti a ochrany zdraví při práci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31</w:t>
        </w:r>
        <w:r w:rsidRPr="00B31C47">
          <w:rPr>
            <w:rFonts w:ascii="Arial Narrow" w:hAnsi="Arial Narrow"/>
            <w:noProof/>
            <w:webHidden/>
            <w:sz w:val="16"/>
            <w:szCs w:val="16"/>
          </w:rPr>
          <w:fldChar w:fldCharType="end"/>
        </w:r>
      </w:hyperlink>
    </w:p>
    <w:p w14:paraId="18C77EF8" w14:textId="4A51E53A"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6" w:history="1">
        <w:r w:rsidRPr="00B31C47">
          <w:rPr>
            <w:rStyle w:val="Hypertextovodkaz"/>
            <w:rFonts w:ascii="Arial Narrow" w:hAnsi="Arial Narrow"/>
            <w:noProof/>
            <w:sz w:val="16"/>
            <w:szCs w:val="16"/>
          </w:rPr>
          <w:t>p) 7</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pro provádění výkopových prací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42</w:t>
        </w:r>
        <w:r w:rsidRPr="00B31C47">
          <w:rPr>
            <w:rFonts w:ascii="Arial Narrow" w:hAnsi="Arial Narrow"/>
            <w:noProof/>
            <w:webHidden/>
            <w:sz w:val="16"/>
            <w:szCs w:val="16"/>
          </w:rPr>
          <w:fldChar w:fldCharType="end"/>
        </w:r>
      </w:hyperlink>
    </w:p>
    <w:p w14:paraId="385EC211" w14:textId="42D3BE15"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7" w:history="1">
        <w:r w:rsidRPr="00B31C47">
          <w:rPr>
            <w:rStyle w:val="Hypertextovodkaz"/>
            <w:rFonts w:ascii="Arial Narrow" w:hAnsi="Arial Narrow"/>
            <w:noProof/>
            <w:sz w:val="16"/>
            <w:szCs w:val="16"/>
          </w:rPr>
          <w:t>p) 8</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pro čerpání vody ze stavební jámy a odvádění dešťových vod ze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42</w:t>
        </w:r>
        <w:r w:rsidRPr="00B31C47">
          <w:rPr>
            <w:rFonts w:ascii="Arial Narrow" w:hAnsi="Arial Narrow"/>
            <w:noProof/>
            <w:webHidden/>
            <w:sz w:val="16"/>
            <w:szCs w:val="16"/>
          </w:rPr>
          <w:fldChar w:fldCharType="end"/>
        </w:r>
      </w:hyperlink>
    </w:p>
    <w:p w14:paraId="2647D514" w14:textId="50300791"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08" w:history="1">
        <w:r w:rsidRPr="00B31C47">
          <w:rPr>
            <w:rStyle w:val="Hypertextovodkaz"/>
            <w:rFonts w:ascii="Arial Narrow" w:hAnsi="Arial Narrow"/>
            <w:noProof/>
            <w:sz w:val="16"/>
            <w:szCs w:val="16"/>
          </w:rPr>
          <w:t>p) 9</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Požární ochrana po dobu výstavby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_Toc83272908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42</w:t>
        </w:r>
        <w:r w:rsidRPr="00B31C47">
          <w:rPr>
            <w:rFonts w:ascii="Arial Narrow" w:hAnsi="Arial Narrow"/>
            <w:noProof/>
            <w:webHidden/>
            <w:sz w:val="16"/>
            <w:szCs w:val="16"/>
          </w:rPr>
          <w:fldChar w:fldCharType="end"/>
        </w:r>
      </w:hyperlink>
    </w:p>
    <w:p w14:paraId="2CC61E02" w14:textId="5D9F1AA5" w:rsidR="009B6A5F" w:rsidRPr="00B31C47" w:rsidRDefault="009B6A5F" w:rsidP="00B31C47">
      <w:pPr>
        <w:pStyle w:val="Obsah2"/>
        <w:tabs>
          <w:tab w:val="clear" w:pos="8505"/>
          <w:tab w:val="left" w:pos="1680"/>
          <w:tab w:val="right" w:pos="9639"/>
        </w:tabs>
        <w:spacing w:before="0"/>
        <w:ind w:left="567" w:hanging="567"/>
        <w:rPr>
          <w:rFonts w:ascii="Arial Narrow" w:eastAsiaTheme="minorEastAsia" w:hAnsi="Arial Narrow" w:cstheme="minorBidi"/>
          <w:noProof/>
          <w:sz w:val="16"/>
          <w:szCs w:val="16"/>
          <w:lang w:val="cs-CZ" w:eastAsia="cs-CZ"/>
        </w:rPr>
      </w:pPr>
      <w:hyperlink w:anchor="_Toc83272909" w:history="1">
        <w:r w:rsidRPr="00B31C47">
          <w:rPr>
            <w:rStyle w:val="Hypertextovodkaz"/>
            <w:rFonts w:ascii="Arial Narrow" w:hAnsi="Arial Narrow"/>
            <w:noProof/>
            <w:sz w:val="16"/>
            <w:szCs w:val="16"/>
          </w:rPr>
          <w:t>p) 10</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Bezpečnostní předpisy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_Toc83272909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43</w:t>
        </w:r>
        <w:r w:rsidRPr="00B31C47">
          <w:rPr>
            <w:rFonts w:ascii="Arial Narrow" w:hAnsi="Arial Narrow"/>
            <w:noProof/>
            <w:webHidden/>
            <w:sz w:val="16"/>
            <w:szCs w:val="16"/>
          </w:rPr>
          <w:fldChar w:fldCharType="end"/>
        </w:r>
      </w:hyperlink>
    </w:p>
    <w:p w14:paraId="4779FFFA" w14:textId="3BCE0508"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910" w:history="1">
        <w:r w:rsidRPr="00B31C47">
          <w:rPr>
            <w:rStyle w:val="Hypertextovodkaz"/>
            <w:rFonts w:ascii="Arial Narrow" w:hAnsi="Arial Narrow"/>
            <w:b w:val="0"/>
            <w:noProof/>
            <w:sz w:val="16"/>
            <w:szCs w:val="16"/>
          </w:rPr>
          <w:t>q)</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Ochrana životního prostředí při výstavbě</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_Toc83272910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44</w:t>
        </w:r>
        <w:r w:rsidRPr="00B31C47">
          <w:rPr>
            <w:rFonts w:ascii="Arial Narrow" w:hAnsi="Arial Narrow"/>
            <w:b w:val="0"/>
            <w:noProof/>
            <w:webHidden/>
            <w:sz w:val="16"/>
            <w:szCs w:val="16"/>
          </w:rPr>
          <w:fldChar w:fldCharType="end"/>
        </w:r>
      </w:hyperlink>
    </w:p>
    <w:p w14:paraId="2E5DFE13" w14:textId="69A3DC9E"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1" w:history="1">
        <w:r w:rsidRPr="00B31C47">
          <w:rPr>
            <w:rStyle w:val="Hypertextovodkaz"/>
            <w:rFonts w:ascii="Arial Narrow" w:hAnsi="Arial Narrow"/>
            <w:noProof/>
            <w:sz w:val="16"/>
            <w:szCs w:val="16"/>
          </w:rPr>
          <w:t>q) 1</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proti hluku a vibracím</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44</w:t>
        </w:r>
        <w:r w:rsidRPr="00B31C47">
          <w:rPr>
            <w:rFonts w:ascii="Arial Narrow" w:hAnsi="Arial Narrow"/>
            <w:noProof/>
            <w:webHidden/>
            <w:sz w:val="16"/>
            <w:szCs w:val="16"/>
          </w:rPr>
          <w:fldChar w:fldCharType="end"/>
        </w:r>
      </w:hyperlink>
    </w:p>
    <w:p w14:paraId="66E8FA17" w14:textId="4E539BFF"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2" w:history="1">
        <w:r w:rsidRPr="00B31C47">
          <w:rPr>
            <w:rStyle w:val="Hypertextovodkaz"/>
            <w:rFonts w:ascii="Arial Narrow" w:hAnsi="Arial Narrow"/>
            <w:noProof/>
            <w:sz w:val="16"/>
            <w:szCs w:val="16"/>
          </w:rPr>
          <w:t>q) 2</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proti znečišťování ovzduší výfukovými plyny  a prachem</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_Toc83272912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44</w:t>
        </w:r>
        <w:r w:rsidRPr="00B31C47">
          <w:rPr>
            <w:rFonts w:ascii="Arial Narrow" w:hAnsi="Arial Narrow"/>
            <w:noProof/>
            <w:webHidden/>
            <w:sz w:val="16"/>
            <w:szCs w:val="16"/>
          </w:rPr>
          <w:fldChar w:fldCharType="end"/>
        </w:r>
      </w:hyperlink>
    </w:p>
    <w:p w14:paraId="12CF205F" w14:textId="7894767A"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3" w:history="1">
        <w:r w:rsidRPr="00B31C47">
          <w:rPr>
            <w:rStyle w:val="Hypertextovodkaz"/>
            <w:rFonts w:ascii="Arial Narrow" w:hAnsi="Arial Narrow"/>
            <w:noProof/>
            <w:sz w:val="16"/>
            <w:szCs w:val="16"/>
          </w:rPr>
          <w:t>q) 3</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proti znečišťování komunikací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45</w:t>
        </w:r>
        <w:r w:rsidRPr="00B31C47">
          <w:rPr>
            <w:rFonts w:ascii="Arial Narrow" w:hAnsi="Arial Narrow"/>
            <w:noProof/>
            <w:webHidden/>
            <w:sz w:val="16"/>
            <w:szCs w:val="16"/>
          </w:rPr>
          <w:fldChar w:fldCharType="end"/>
        </w:r>
      </w:hyperlink>
    </w:p>
    <w:p w14:paraId="2F199216" w14:textId="7292154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4" w:history="1">
        <w:r w:rsidRPr="00B31C47">
          <w:rPr>
            <w:rStyle w:val="Hypertextovodkaz"/>
            <w:rFonts w:ascii="Arial Narrow" w:hAnsi="Arial Narrow"/>
            <w:noProof/>
            <w:sz w:val="16"/>
            <w:szCs w:val="16"/>
          </w:rPr>
          <w:t>q) 4</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proti znečišťování podzemních a povrchových vod a kanalizace</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45</w:t>
        </w:r>
        <w:r w:rsidRPr="00B31C47">
          <w:rPr>
            <w:rFonts w:ascii="Arial Narrow" w:hAnsi="Arial Narrow"/>
            <w:noProof/>
            <w:webHidden/>
            <w:sz w:val="16"/>
            <w:szCs w:val="16"/>
          </w:rPr>
          <w:fldChar w:fldCharType="end"/>
        </w:r>
      </w:hyperlink>
    </w:p>
    <w:p w14:paraId="03062AF7" w14:textId="6947922B"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5" w:history="1">
        <w:r w:rsidRPr="00B31C47">
          <w:rPr>
            <w:rStyle w:val="Hypertextovodkaz"/>
            <w:rFonts w:ascii="Arial Narrow" w:hAnsi="Arial Narrow"/>
            <w:noProof/>
            <w:sz w:val="16"/>
            <w:szCs w:val="16"/>
          </w:rPr>
          <w:t>q) 5</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Ochrana oslňování a zastínění okolí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45</w:t>
        </w:r>
        <w:r w:rsidRPr="00B31C47">
          <w:rPr>
            <w:rFonts w:ascii="Arial Narrow" w:hAnsi="Arial Narrow"/>
            <w:noProof/>
            <w:webHidden/>
            <w:sz w:val="16"/>
            <w:szCs w:val="16"/>
          </w:rPr>
          <w:fldChar w:fldCharType="end"/>
        </w:r>
      </w:hyperlink>
    </w:p>
    <w:p w14:paraId="1EAAF876" w14:textId="79BF772D"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6" w:history="1">
        <w:r w:rsidRPr="00B31C47">
          <w:rPr>
            <w:rStyle w:val="Hypertextovodkaz"/>
            <w:rFonts w:ascii="Arial Narrow" w:hAnsi="Arial Narrow"/>
            <w:noProof/>
            <w:sz w:val="16"/>
            <w:szCs w:val="16"/>
          </w:rPr>
          <w:t>q) 6</w:t>
        </w:r>
        <w:r w:rsidR="00FD65A5">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pro provoz a odstavování stavebních mechanismů v prostoru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46</w:t>
        </w:r>
        <w:r w:rsidRPr="00B31C47">
          <w:rPr>
            <w:rFonts w:ascii="Arial Narrow" w:hAnsi="Arial Narrow"/>
            <w:noProof/>
            <w:webHidden/>
            <w:sz w:val="16"/>
            <w:szCs w:val="16"/>
          </w:rPr>
          <w:fldChar w:fldCharType="end"/>
        </w:r>
      </w:hyperlink>
    </w:p>
    <w:p w14:paraId="200A7939" w14:textId="414BE75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7" w:history="1">
        <w:r w:rsidRPr="00B31C47">
          <w:rPr>
            <w:rStyle w:val="Hypertextovodkaz"/>
            <w:rFonts w:ascii="Arial Narrow" w:hAnsi="Arial Narrow"/>
            <w:noProof/>
            <w:sz w:val="16"/>
            <w:szCs w:val="16"/>
          </w:rPr>
          <w:t>q) 7</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Havarijní plán pro období výstavby - způsob zajištění a vypracování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_Toc83272917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46</w:t>
        </w:r>
        <w:r w:rsidRPr="00B31C47">
          <w:rPr>
            <w:rFonts w:ascii="Arial Narrow" w:hAnsi="Arial Narrow"/>
            <w:noProof/>
            <w:webHidden/>
            <w:sz w:val="16"/>
            <w:szCs w:val="16"/>
          </w:rPr>
          <w:fldChar w:fldCharType="end"/>
        </w:r>
      </w:hyperlink>
    </w:p>
    <w:p w14:paraId="4CD94C95" w14:textId="17F6E753"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918" w:history="1">
        <w:r w:rsidRPr="00B31C47">
          <w:rPr>
            <w:rStyle w:val="Hypertextovodkaz"/>
            <w:rFonts w:ascii="Arial Narrow" w:hAnsi="Arial Narrow"/>
            <w:b w:val="0"/>
            <w:noProof/>
            <w:sz w:val="16"/>
            <w:szCs w:val="16"/>
          </w:rPr>
          <w:t>r)</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Nakládání s odpady ze stavební činnosti</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_Toc83272918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46</w:t>
        </w:r>
        <w:r w:rsidRPr="00B31C47">
          <w:rPr>
            <w:rFonts w:ascii="Arial Narrow" w:hAnsi="Arial Narrow"/>
            <w:b w:val="0"/>
            <w:noProof/>
            <w:webHidden/>
            <w:sz w:val="16"/>
            <w:szCs w:val="16"/>
          </w:rPr>
          <w:fldChar w:fldCharType="end"/>
        </w:r>
      </w:hyperlink>
    </w:p>
    <w:p w14:paraId="475BD7E8" w14:textId="76151226"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19" w:history="1">
        <w:r w:rsidRPr="00B31C47">
          <w:rPr>
            <w:rStyle w:val="Hypertextovodkaz"/>
            <w:rFonts w:ascii="Arial Narrow" w:hAnsi="Arial Narrow"/>
            <w:noProof/>
            <w:sz w:val="16"/>
            <w:szCs w:val="16"/>
          </w:rPr>
          <w:t>r) 1</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Předpokládané množství odpadu pracovníků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_Toc83272919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46</w:t>
        </w:r>
        <w:r w:rsidRPr="00B31C47">
          <w:rPr>
            <w:rFonts w:ascii="Arial Narrow" w:hAnsi="Arial Narrow"/>
            <w:noProof/>
            <w:webHidden/>
            <w:sz w:val="16"/>
            <w:szCs w:val="16"/>
          </w:rPr>
          <w:fldChar w:fldCharType="end"/>
        </w:r>
      </w:hyperlink>
    </w:p>
    <w:p w14:paraId="2976A8B6" w14:textId="21662216"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0" w:history="1">
        <w:r w:rsidRPr="00B31C47">
          <w:rPr>
            <w:rStyle w:val="Hypertextovodkaz"/>
            <w:rFonts w:ascii="Arial Narrow" w:hAnsi="Arial Narrow"/>
            <w:noProof/>
            <w:sz w:val="16"/>
            <w:szCs w:val="16"/>
          </w:rPr>
          <w:t>r) 2</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Způsob nakládání s běžnými odpady ze stavební činnosti</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48</w:t>
        </w:r>
        <w:r w:rsidRPr="00B31C47">
          <w:rPr>
            <w:rFonts w:ascii="Arial Narrow" w:hAnsi="Arial Narrow"/>
            <w:noProof/>
            <w:webHidden/>
            <w:sz w:val="16"/>
            <w:szCs w:val="16"/>
          </w:rPr>
          <w:fldChar w:fldCharType="end"/>
        </w:r>
      </w:hyperlink>
    </w:p>
    <w:p w14:paraId="48332841" w14:textId="6636573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1" w:history="1">
        <w:r w:rsidRPr="00B31C47">
          <w:rPr>
            <w:rStyle w:val="Hypertextovodkaz"/>
            <w:rFonts w:ascii="Arial Narrow" w:hAnsi="Arial Narrow"/>
            <w:noProof/>
            <w:sz w:val="16"/>
            <w:szCs w:val="16"/>
          </w:rPr>
          <w:t>r) 3</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Způsob přepravy odpadů a jejich uložení nebo dalšího využití anebo likvidace</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_Toc83272921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50</w:t>
        </w:r>
        <w:r w:rsidRPr="00B31C47">
          <w:rPr>
            <w:rFonts w:ascii="Arial Narrow" w:hAnsi="Arial Narrow"/>
            <w:noProof/>
            <w:webHidden/>
            <w:sz w:val="16"/>
            <w:szCs w:val="16"/>
          </w:rPr>
          <w:fldChar w:fldCharType="end"/>
        </w:r>
      </w:hyperlink>
    </w:p>
    <w:p w14:paraId="6D9C3328" w14:textId="4DBCE625" w:rsidR="009B6A5F" w:rsidRPr="00B31C47" w:rsidRDefault="009B6A5F" w:rsidP="00B31C47">
      <w:pPr>
        <w:pStyle w:val="Obsah1"/>
        <w:tabs>
          <w:tab w:val="clear" w:pos="8505"/>
          <w:tab w:val="right" w:pos="9639"/>
        </w:tabs>
        <w:spacing w:before="0" w:after="0"/>
        <w:ind w:left="567" w:hanging="567"/>
        <w:rPr>
          <w:rFonts w:ascii="Arial Narrow" w:eastAsiaTheme="minorEastAsia" w:hAnsi="Arial Narrow" w:cstheme="minorBidi"/>
          <w:b w:val="0"/>
          <w:noProof/>
          <w:sz w:val="16"/>
          <w:szCs w:val="16"/>
          <w:lang w:val="cs-CZ" w:eastAsia="cs-CZ"/>
        </w:rPr>
      </w:pPr>
      <w:hyperlink w:anchor="_Toc83272922" w:history="1">
        <w:r w:rsidRPr="00B31C47">
          <w:rPr>
            <w:rStyle w:val="Hypertextovodkaz"/>
            <w:rFonts w:ascii="Arial Narrow" w:hAnsi="Arial Narrow"/>
            <w:b w:val="0"/>
            <w:noProof/>
            <w:sz w:val="16"/>
            <w:szCs w:val="16"/>
          </w:rPr>
          <w:t>s)</w:t>
        </w:r>
        <w:r w:rsidR="00C44AE0">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Lhůty  výstavby, přehled rozhodujících dílčích termínů, postup výstavby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_Toc83272922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50</w:t>
        </w:r>
        <w:r w:rsidRPr="00B31C47">
          <w:rPr>
            <w:rFonts w:ascii="Arial Narrow" w:hAnsi="Arial Narrow"/>
            <w:b w:val="0"/>
            <w:noProof/>
            <w:webHidden/>
            <w:sz w:val="16"/>
            <w:szCs w:val="16"/>
          </w:rPr>
          <w:fldChar w:fldCharType="end"/>
        </w:r>
      </w:hyperlink>
    </w:p>
    <w:p w14:paraId="1C6374CD" w14:textId="62D5FB5F"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3" w:history="1">
        <w:r w:rsidRPr="00B31C47">
          <w:rPr>
            <w:rStyle w:val="Hypertextovodkaz"/>
            <w:rFonts w:ascii="Arial Narrow" w:hAnsi="Arial Narrow"/>
            <w:noProof/>
            <w:sz w:val="16"/>
            <w:szCs w:val="16"/>
          </w:rPr>
          <w:t>s) 1</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Lhůty výstavby, přehled rozhodujících termínů a lhůt</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_Toc83272923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50</w:t>
        </w:r>
        <w:r w:rsidRPr="00B31C47">
          <w:rPr>
            <w:rFonts w:ascii="Arial Narrow" w:hAnsi="Arial Narrow"/>
            <w:noProof/>
            <w:webHidden/>
            <w:sz w:val="16"/>
            <w:szCs w:val="16"/>
          </w:rPr>
          <w:fldChar w:fldCharType="end"/>
        </w:r>
      </w:hyperlink>
    </w:p>
    <w:p w14:paraId="2E84AC46" w14:textId="461954DC"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4" w:history="1">
        <w:r w:rsidRPr="00B31C47">
          <w:rPr>
            <w:rStyle w:val="Hypertextovodkaz"/>
            <w:rFonts w:ascii="Arial Narrow" w:hAnsi="Arial Narrow"/>
            <w:noProof/>
            <w:sz w:val="16"/>
            <w:szCs w:val="16"/>
          </w:rPr>
          <w:t>s) 2</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Plán kontrolních prohlídek stavby</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_Toc83272924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51</w:t>
        </w:r>
        <w:r w:rsidRPr="00B31C47">
          <w:rPr>
            <w:rFonts w:ascii="Arial Narrow" w:hAnsi="Arial Narrow"/>
            <w:noProof/>
            <w:webHidden/>
            <w:sz w:val="16"/>
            <w:szCs w:val="16"/>
          </w:rPr>
          <w:fldChar w:fldCharType="end"/>
        </w:r>
      </w:hyperlink>
    </w:p>
    <w:p w14:paraId="32D1BE11" w14:textId="54D96499"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5" w:history="1">
        <w:r w:rsidRPr="00B31C47">
          <w:rPr>
            <w:rStyle w:val="Hypertextovodkaz"/>
            <w:rFonts w:ascii="Arial Narrow" w:hAnsi="Arial Narrow"/>
            <w:noProof/>
            <w:sz w:val="16"/>
            <w:szCs w:val="16"/>
          </w:rPr>
          <w:t>s) 3</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Postup výstavby rozhodujících stavebních objektů, technických a technologických zařízení</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_Toc83272925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51</w:t>
        </w:r>
        <w:r w:rsidRPr="00B31C47">
          <w:rPr>
            <w:rFonts w:ascii="Arial Narrow" w:hAnsi="Arial Narrow"/>
            <w:noProof/>
            <w:webHidden/>
            <w:sz w:val="16"/>
            <w:szCs w:val="16"/>
          </w:rPr>
          <w:fldChar w:fldCharType="end"/>
        </w:r>
      </w:hyperlink>
    </w:p>
    <w:p w14:paraId="33755457" w14:textId="32F511E8"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26" w:history="1">
        <w:r w:rsidRPr="00B31C47">
          <w:rPr>
            <w:rStyle w:val="Hypertextovodkaz"/>
            <w:rFonts w:ascii="Arial Narrow" w:hAnsi="Arial Narrow"/>
            <w:noProof/>
            <w:sz w:val="16"/>
            <w:szCs w:val="16"/>
          </w:rPr>
          <w:t>s) 4</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Podmínky pro uvedení stavby do provozu</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_Toc83272926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52</w:t>
        </w:r>
        <w:r w:rsidRPr="00B31C47">
          <w:rPr>
            <w:rFonts w:ascii="Arial Narrow" w:hAnsi="Arial Narrow"/>
            <w:noProof/>
            <w:webHidden/>
            <w:sz w:val="16"/>
            <w:szCs w:val="16"/>
          </w:rPr>
          <w:fldChar w:fldCharType="end"/>
        </w:r>
      </w:hyperlink>
    </w:p>
    <w:p w14:paraId="37314FFE" w14:textId="7EBCC054"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927" w:history="1">
        <w:r w:rsidRPr="00B31C47">
          <w:rPr>
            <w:rStyle w:val="Hypertextovodkaz"/>
            <w:rFonts w:ascii="Arial Narrow" w:hAnsi="Arial Narrow"/>
            <w:b w:val="0"/>
            <w:noProof/>
            <w:sz w:val="16"/>
            <w:szCs w:val="16"/>
          </w:rPr>
          <w:t>s) 4.1</w:t>
        </w:r>
        <w:r w:rsidR="00B31C47">
          <w:rPr>
            <w:rFonts w:ascii="Arial Narrow" w:eastAsiaTheme="minorEastAsia" w:hAnsi="Arial Narrow" w:cstheme="minorBidi"/>
            <w:b w:val="0"/>
            <w:noProof/>
            <w:sz w:val="16"/>
            <w:szCs w:val="16"/>
            <w:lang w:val="cs-CZ" w:eastAsia="cs-CZ"/>
          </w:rPr>
          <w:t xml:space="preserve">       </w:t>
        </w:r>
        <w:r w:rsidRPr="00B31C47">
          <w:rPr>
            <w:rStyle w:val="Hypertextovodkaz"/>
            <w:rFonts w:ascii="Arial Narrow" w:hAnsi="Arial Narrow"/>
            <w:b w:val="0"/>
            <w:noProof/>
            <w:sz w:val="16"/>
            <w:szCs w:val="16"/>
          </w:rPr>
          <w:t>Rozdělení stavby na části samostatně uveditelné do provozu</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_Toc83272927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52</w:t>
        </w:r>
        <w:r w:rsidRPr="00B31C47">
          <w:rPr>
            <w:rFonts w:ascii="Arial Narrow" w:hAnsi="Arial Narrow"/>
            <w:b w:val="0"/>
            <w:noProof/>
            <w:webHidden/>
            <w:sz w:val="16"/>
            <w:szCs w:val="16"/>
          </w:rPr>
          <w:fldChar w:fldCharType="end"/>
        </w:r>
      </w:hyperlink>
    </w:p>
    <w:p w14:paraId="79D69A90" w14:textId="2A2B488F"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928" w:history="1">
        <w:r w:rsidRPr="00B31C47">
          <w:rPr>
            <w:rStyle w:val="Hypertextovodkaz"/>
            <w:rFonts w:ascii="Arial Narrow" w:hAnsi="Arial Narrow"/>
            <w:b w:val="0"/>
            <w:noProof/>
            <w:sz w:val="16"/>
            <w:szCs w:val="16"/>
          </w:rPr>
          <w:t>s) 4.2</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Určení stavebních objektů a zařízení, popřípadě jejich částí, které je nutno předběžně uvést do provozu nebo užívání</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_Toc83272928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52</w:t>
        </w:r>
        <w:r w:rsidRPr="00B31C47">
          <w:rPr>
            <w:rFonts w:ascii="Arial Narrow" w:hAnsi="Arial Narrow"/>
            <w:b w:val="0"/>
            <w:noProof/>
            <w:webHidden/>
            <w:sz w:val="16"/>
            <w:szCs w:val="16"/>
          </w:rPr>
          <w:fldChar w:fldCharType="end"/>
        </w:r>
      </w:hyperlink>
    </w:p>
    <w:p w14:paraId="38F4779B" w14:textId="598B5B1B" w:rsidR="009B6A5F" w:rsidRPr="00B31C47" w:rsidRDefault="009B6A5F" w:rsidP="00B31C47">
      <w:pPr>
        <w:pStyle w:val="Obsah3"/>
        <w:tabs>
          <w:tab w:val="clear" w:pos="8505"/>
          <w:tab w:val="right" w:pos="9639"/>
        </w:tabs>
        <w:spacing w:before="0"/>
        <w:ind w:left="567" w:hanging="567"/>
        <w:rPr>
          <w:rFonts w:ascii="Arial Narrow" w:eastAsiaTheme="minorEastAsia" w:hAnsi="Arial Narrow" w:cstheme="minorBidi"/>
          <w:b w:val="0"/>
          <w:noProof/>
          <w:sz w:val="16"/>
          <w:szCs w:val="16"/>
          <w:lang w:val="cs-CZ" w:eastAsia="cs-CZ"/>
        </w:rPr>
      </w:pPr>
      <w:hyperlink w:anchor="_Toc83272929" w:history="1">
        <w:r w:rsidRPr="00B31C47">
          <w:rPr>
            <w:rStyle w:val="Hypertextovodkaz"/>
            <w:rFonts w:ascii="Arial Narrow" w:hAnsi="Arial Narrow"/>
            <w:b w:val="0"/>
            <w:noProof/>
            <w:sz w:val="16"/>
            <w:szCs w:val="16"/>
          </w:rPr>
          <w:t>s) 4.3</w:t>
        </w:r>
        <w:r w:rsidRPr="00B31C47">
          <w:rPr>
            <w:rFonts w:ascii="Arial Narrow" w:eastAsiaTheme="minorEastAsia" w:hAnsi="Arial Narrow" w:cstheme="minorBidi"/>
            <w:b w:val="0"/>
            <w:noProof/>
            <w:sz w:val="16"/>
            <w:szCs w:val="16"/>
            <w:lang w:val="cs-CZ" w:eastAsia="cs-CZ"/>
          </w:rPr>
          <w:tab/>
        </w:r>
        <w:r w:rsidRPr="00B31C47">
          <w:rPr>
            <w:rStyle w:val="Hypertextovodkaz"/>
            <w:rFonts w:ascii="Arial Narrow" w:hAnsi="Arial Narrow"/>
            <w:b w:val="0"/>
            <w:noProof/>
            <w:sz w:val="16"/>
            <w:szCs w:val="16"/>
          </w:rPr>
          <w:t>Podmínky uvedení stavby do zkušebního provozu, požadavky na komplexní vyzkoušení a kolaudaci stavby</w:t>
        </w:r>
        <w:r w:rsidRPr="00B31C47">
          <w:rPr>
            <w:rFonts w:ascii="Arial Narrow" w:hAnsi="Arial Narrow"/>
            <w:b w:val="0"/>
            <w:noProof/>
            <w:webHidden/>
            <w:sz w:val="16"/>
            <w:szCs w:val="16"/>
          </w:rPr>
          <w:tab/>
        </w:r>
        <w:r w:rsidRPr="00B31C47">
          <w:rPr>
            <w:rFonts w:ascii="Arial Narrow" w:hAnsi="Arial Narrow"/>
            <w:b w:val="0"/>
            <w:noProof/>
            <w:webHidden/>
            <w:sz w:val="16"/>
            <w:szCs w:val="16"/>
          </w:rPr>
          <w:fldChar w:fldCharType="begin"/>
        </w:r>
        <w:r w:rsidRPr="00B31C47">
          <w:rPr>
            <w:rFonts w:ascii="Arial Narrow" w:hAnsi="Arial Narrow"/>
            <w:b w:val="0"/>
            <w:noProof/>
            <w:webHidden/>
            <w:sz w:val="16"/>
            <w:szCs w:val="16"/>
          </w:rPr>
          <w:instrText xml:space="preserve"> PAGEREF _Toc83272929 \h </w:instrText>
        </w:r>
        <w:r w:rsidRPr="00B31C47">
          <w:rPr>
            <w:rFonts w:ascii="Arial Narrow" w:hAnsi="Arial Narrow"/>
            <w:b w:val="0"/>
            <w:noProof/>
            <w:webHidden/>
            <w:sz w:val="16"/>
            <w:szCs w:val="16"/>
          </w:rPr>
        </w:r>
        <w:r w:rsidRPr="00B31C47">
          <w:rPr>
            <w:rFonts w:ascii="Arial Narrow" w:hAnsi="Arial Narrow"/>
            <w:b w:val="0"/>
            <w:noProof/>
            <w:webHidden/>
            <w:sz w:val="16"/>
            <w:szCs w:val="16"/>
          </w:rPr>
          <w:fldChar w:fldCharType="separate"/>
        </w:r>
        <w:r w:rsidR="00D34733">
          <w:rPr>
            <w:rFonts w:ascii="Arial Narrow" w:hAnsi="Arial Narrow"/>
            <w:b w:val="0"/>
            <w:noProof/>
            <w:webHidden/>
            <w:sz w:val="16"/>
            <w:szCs w:val="16"/>
          </w:rPr>
          <w:t>52</w:t>
        </w:r>
        <w:r w:rsidRPr="00B31C47">
          <w:rPr>
            <w:rFonts w:ascii="Arial Narrow" w:hAnsi="Arial Narrow"/>
            <w:b w:val="0"/>
            <w:noProof/>
            <w:webHidden/>
            <w:sz w:val="16"/>
            <w:szCs w:val="16"/>
          </w:rPr>
          <w:fldChar w:fldCharType="end"/>
        </w:r>
      </w:hyperlink>
    </w:p>
    <w:p w14:paraId="159D415D" w14:textId="52330DBF" w:rsidR="009B6A5F" w:rsidRPr="00B31C47" w:rsidRDefault="009B6A5F" w:rsidP="00B31C47">
      <w:pPr>
        <w:pStyle w:val="Obsah2"/>
        <w:tabs>
          <w:tab w:val="clear" w:pos="8505"/>
          <w:tab w:val="left" w:pos="1457"/>
          <w:tab w:val="right" w:pos="9639"/>
        </w:tabs>
        <w:spacing w:before="0"/>
        <w:ind w:left="567" w:hanging="567"/>
        <w:rPr>
          <w:rFonts w:ascii="Arial Narrow" w:eastAsiaTheme="minorEastAsia" w:hAnsi="Arial Narrow" w:cstheme="minorBidi"/>
          <w:noProof/>
          <w:sz w:val="16"/>
          <w:szCs w:val="16"/>
          <w:lang w:val="cs-CZ" w:eastAsia="cs-CZ"/>
        </w:rPr>
      </w:pPr>
      <w:hyperlink w:anchor="_Toc83272930" w:history="1">
        <w:r w:rsidRPr="00B31C47">
          <w:rPr>
            <w:rStyle w:val="Hypertextovodkaz"/>
            <w:rFonts w:ascii="Arial Narrow" w:hAnsi="Arial Narrow"/>
            <w:noProof/>
            <w:sz w:val="16"/>
            <w:szCs w:val="16"/>
          </w:rPr>
          <w:t>s) 5</w:t>
        </w:r>
        <w:r w:rsidR="00B31C47">
          <w:rPr>
            <w:rFonts w:ascii="Arial Narrow" w:eastAsiaTheme="minorEastAsia" w:hAnsi="Arial Narrow" w:cstheme="minorBidi"/>
            <w:noProof/>
            <w:sz w:val="16"/>
            <w:szCs w:val="16"/>
            <w:lang w:val="cs-CZ" w:eastAsia="cs-CZ"/>
          </w:rPr>
          <w:t xml:space="preserve">     </w:t>
        </w:r>
        <w:r w:rsidRPr="00B31C47">
          <w:rPr>
            <w:rStyle w:val="Hypertextovodkaz"/>
            <w:rFonts w:ascii="Arial Narrow" w:hAnsi="Arial Narrow"/>
            <w:noProof/>
            <w:sz w:val="16"/>
            <w:szCs w:val="16"/>
          </w:rPr>
          <w:t>Časový postup a podmínky likvidace zařízení staveniště</w:t>
        </w:r>
        <w:r w:rsidRPr="00B31C47">
          <w:rPr>
            <w:rFonts w:ascii="Arial Narrow" w:hAnsi="Arial Narrow"/>
            <w:noProof/>
            <w:webHidden/>
            <w:sz w:val="16"/>
            <w:szCs w:val="16"/>
          </w:rPr>
          <w:tab/>
        </w:r>
        <w:r w:rsidRPr="00B31C47">
          <w:rPr>
            <w:rFonts w:ascii="Arial Narrow" w:hAnsi="Arial Narrow"/>
            <w:noProof/>
            <w:webHidden/>
            <w:sz w:val="16"/>
            <w:szCs w:val="16"/>
          </w:rPr>
          <w:fldChar w:fldCharType="begin"/>
        </w:r>
        <w:r w:rsidRPr="00B31C47">
          <w:rPr>
            <w:rFonts w:ascii="Arial Narrow" w:hAnsi="Arial Narrow"/>
            <w:noProof/>
            <w:webHidden/>
            <w:sz w:val="16"/>
            <w:szCs w:val="16"/>
          </w:rPr>
          <w:instrText xml:space="preserve"> PAGEREF _Toc83272930 \h </w:instrText>
        </w:r>
        <w:r w:rsidRPr="00B31C47">
          <w:rPr>
            <w:rFonts w:ascii="Arial Narrow" w:hAnsi="Arial Narrow"/>
            <w:noProof/>
            <w:webHidden/>
            <w:sz w:val="16"/>
            <w:szCs w:val="16"/>
          </w:rPr>
        </w:r>
        <w:r w:rsidRPr="00B31C47">
          <w:rPr>
            <w:rFonts w:ascii="Arial Narrow" w:hAnsi="Arial Narrow"/>
            <w:noProof/>
            <w:webHidden/>
            <w:sz w:val="16"/>
            <w:szCs w:val="16"/>
          </w:rPr>
          <w:fldChar w:fldCharType="separate"/>
        </w:r>
        <w:r w:rsidR="00D34733">
          <w:rPr>
            <w:rFonts w:ascii="Arial Narrow" w:hAnsi="Arial Narrow"/>
            <w:noProof/>
            <w:webHidden/>
            <w:sz w:val="16"/>
            <w:szCs w:val="16"/>
          </w:rPr>
          <w:t>52</w:t>
        </w:r>
        <w:r w:rsidRPr="00B31C47">
          <w:rPr>
            <w:rFonts w:ascii="Arial Narrow" w:hAnsi="Arial Narrow"/>
            <w:noProof/>
            <w:webHidden/>
            <w:sz w:val="16"/>
            <w:szCs w:val="16"/>
          </w:rPr>
          <w:fldChar w:fldCharType="end"/>
        </w:r>
      </w:hyperlink>
    </w:p>
    <w:p w14:paraId="6161ABFE" w14:textId="77777777" w:rsidR="00E93927" w:rsidRPr="00B31C47" w:rsidRDefault="00E93927" w:rsidP="00B31C47">
      <w:pPr>
        <w:pStyle w:val="Obsah2"/>
        <w:tabs>
          <w:tab w:val="clear" w:pos="8505"/>
          <w:tab w:val="left" w:pos="709"/>
          <w:tab w:val="left" w:pos="8364"/>
          <w:tab w:val="right" w:pos="9498"/>
          <w:tab w:val="right" w:pos="9639"/>
        </w:tabs>
        <w:spacing w:before="0"/>
        <w:ind w:left="851" w:right="1277" w:hanging="851"/>
        <w:rPr>
          <w:rStyle w:val="Hypertextovodkaz"/>
          <w:rFonts w:ascii="Arial Narrow" w:eastAsia="Times New Roman" w:hAnsi="Arial Narrow" w:cs="Times New Roman"/>
          <w:noProof/>
          <w:color w:val="auto"/>
          <w:sz w:val="16"/>
          <w:szCs w:val="16"/>
          <w:u w:val="none"/>
          <w:lang w:val="cs-CZ" w:eastAsia="cs-CZ"/>
        </w:rPr>
      </w:pPr>
      <w:r w:rsidRPr="00B31C47">
        <w:rPr>
          <w:rStyle w:val="Hypertextovodkaz"/>
          <w:rFonts w:ascii="Arial Narrow" w:hAnsi="Arial Narrow"/>
          <w:noProof/>
          <w:sz w:val="16"/>
          <w:szCs w:val="16"/>
        </w:rPr>
        <w:fldChar w:fldCharType="end"/>
      </w:r>
      <w:r w:rsidRPr="00B31C47">
        <w:rPr>
          <w:rStyle w:val="Hypertextovodkaz"/>
          <w:rFonts w:ascii="Arial Narrow" w:eastAsia="Times New Roman" w:hAnsi="Arial Narrow" w:cs="Times New Roman"/>
          <w:noProof/>
          <w:color w:val="auto"/>
          <w:sz w:val="16"/>
          <w:szCs w:val="16"/>
          <w:u w:val="none"/>
          <w:lang w:val="cs-CZ" w:eastAsia="cs-CZ"/>
        </w:rPr>
        <w:br w:type="page"/>
      </w:r>
    </w:p>
    <w:p w14:paraId="7B101F5D" w14:textId="688C6BC3" w:rsidR="00E93927" w:rsidRDefault="00E93927" w:rsidP="00E93927">
      <w:pPr>
        <w:pStyle w:val="StylaNadpis1ArialNarrow"/>
      </w:pPr>
      <w:bookmarkStart w:id="0" w:name="_Toc83272809"/>
      <w:r w:rsidRPr="00872699">
        <w:lastRenderedPageBreak/>
        <w:t>Základní identifikační údaje, účastnící výstavby</w:t>
      </w:r>
      <w:r w:rsidR="00635107">
        <w:t>, zpracovatelé projektové dokumentace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9"/>
        <w:gridCol w:w="6662"/>
      </w:tblGrid>
      <w:tr w:rsidR="006D33B5" w:rsidRPr="00AD556C" w14:paraId="67CB45E5" w14:textId="77777777" w:rsidTr="008B440F">
        <w:trPr>
          <w:trHeight w:val="381"/>
        </w:trPr>
        <w:tc>
          <w:tcPr>
            <w:tcW w:w="2439" w:type="dxa"/>
          </w:tcPr>
          <w:p w14:paraId="0F0409F9" w14:textId="77777777" w:rsidR="007A7463" w:rsidRPr="00AD556C" w:rsidRDefault="007A7463" w:rsidP="008B440F">
            <w:pPr>
              <w:pStyle w:val="Normal"/>
              <w:rPr>
                <w:rFonts w:ascii="Arial Narrow" w:hAnsi="Arial Narrow"/>
                <w:b/>
                <w:szCs w:val="19"/>
              </w:rPr>
            </w:pPr>
            <w:r w:rsidRPr="00AD556C">
              <w:rPr>
                <w:rFonts w:ascii="Arial Narrow" w:hAnsi="Arial Narrow"/>
                <w:b/>
                <w:iCs/>
                <w:sz w:val="20"/>
              </w:rPr>
              <w:t>Identifikační údaje stavby:</w:t>
            </w:r>
          </w:p>
        </w:tc>
        <w:tc>
          <w:tcPr>
            <w:tcW w:w="6662" w:type="dxa"/>
          </w:tcPr>
          <w:p w14:paraId="28FF5E24" w14:textId="77777777" w:rsidR="007A7463" w:rsidRPr="00AD556C" w:rsidRDefault="007A7463" w:rsidP="008B440F">
            <w:pPr>
              <w:pStyle w:val="Normal"/>
              <w:rPr>
                <w:rFonts w:ascii="Arial Narrow" w:hAnsi="Arial Narrow"/>
                <w:b/>
                <w:sz w:val="20"/>
                <w:szCs w:val="20"/>
              </w:rPr>
            </w:pPr>
          </w:p>
        </w:tc>
      </w:tr>
      <w:tr w:rsidR="006D33B5" w:rsidRPr="00AD556C" w14:paraId="15C2D4AA" w14:textId="77777777" w:rsidTr="008B440F">
        <w:trPr>
          <w:trHeight w:val="567"/>
        </w:trPr>
        <w:tc>
          <w:tcPr>
            <w:tcW w:w="2439" w:type="dxa"/>
          </w:tcPr>
          <w:p w14:paraId="7C455295"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NÁZEV STAVBY:</w:t>
            </w:r>
            <w:r w:rsidRPr="00AD556C">
              <w:rPr>
                <w:rFonts w:ascii="Arial Narrow" w:hAnsi="Arial Narrow" w:cs="Arial"/>
                <w:b/>
                <w:szCs w:val="20"/>
              </w:rPr>
              <w:t xml:space="preserve"> </w:t>
            </w:r>
          </w:p>
        </w:tc>
        <w:tc>
          <w:tcPr>
            <w:tcW w:w="6662" w:type="dxa"/>
            <w:vAlign w:val="center"/>
          </w:tcPr>
          <w:p w14:paraId="20451852" w14:textId="29A57DD7" w:rsidR="007A7463" w:rsidRPr="00AD556C" w:rsidRDefault="001E3F17" w:rsidP="008B440F">
            <w:pPr>
              <w:pStyle w:val="Normal"/>
              <w:rPr>
                <w:rFonts w:ascii="Arial Narrow" w:hAnsi="Arial Narrow"/>
                <w:b/>
              </w:rPr>
            </w:pPr>
            <w:r w:rsidRPr="00AD556C">
              <w:rPr>
                <w:rFonts w:ascii="Arial Narrow" w:hAnsi="Arial Narrow"/>
                <w:b/>
                <w:sz w:val="20"/>
                <w:szCs w:val="20"/>
              </w:rPr>
              <w:t xml:space="preserve"> </w:t>
            </w:r>
            <w:r w:rsidRPr="00AD556C">
              <w:rPr>
                <w:rFonts w:ascii="Arial Narrow" w:hAnsi="Arial Narrow"/>
                <w:b/>
              </w:rPr>
              <w:t>Multifunkční sportovní a kulturní pavilon</w:t>
            </w:r>
            <w:r w:rsidRPr="00AD556C">
              <w:rPr>
                <w:rFonts w:ascii="Arial Narrow" w:hAnsi="Arial Narrow"/>
                <w:b/>
                <w:sz w:val="20"/>
                <w:szCs w:val="20"/>
              </w:rPr>
              <w:t xml:space="preserve"> (dále jen „MSKP“)</w:t>
            </w:r>
          </w:p>
        </w:tc>
      </w:tr>
      <w:tr w:rsidR="006D33B5" w:rsidRPr="00AD556C" w14:paraId="5D8B2AE3" w14:textId="77777777" w:rsidTr="008B440F">
        <w:trPr>
          <w:trHeight w:val="626"/>
        </w:trPr>
        <w:tc>
          <w:tcPr>
            <w:tcW w:w="2439" w:type="dxa"/>
          </w:tcPr>
          <w:p w14:paraId="6E652D2F"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MÍSTO STAVBY:</w:t>
            </w:r>
          </w:p>
        </w:tc>
        <w:tc>
          <w:tcPr>
            <w:tcW w:w="6662" w:type="dxa"/>
            <w:vAlign w:val="center"/>
          </w:tcPr>
          <w:p w14:paraId="3A836374" w14:textId="4CD97879" w:rsidR="007A7463" w:rsidRPr="00AD556C" w:rsidRDefault="001E3F17" w:rsidP="00AD556C">
            <w:pPr>
              <w:rPr>
                <w:rFonts w:ascii="Arial Narrow" w:hAnsi="Arial Narrow"/>
                <w:szCs w:val="20"/>
              </w:rPr>
            </w:pPr>
            <w:r w:rsidRPr="00AD556C">
              <w:rPr>
                <w:rFonts w:ascii="Arial Narrow" w:hAnsi="Arial Narrow"/>
                <w:szCs w:val="20"/>
              </w:rPr>
              <w:t xml:space="preserve">Areál brněnského výstaviště - </w:t>
            </w:r>
            <w:r w:rsidRPr="00AD556C">
              <w:rPr>
                <w:rStyle w:val="Zkladntext1"/>
                <w:rFonts w:ascii="Arial Narrow" w:hAnsi="Arial Narrow"/>
                <w:color w:val="auto"/>
              </w:rPr>
              <w:t>v areálu Veletrhů Brno, a.s., umístění navrhovaného pavilonu je  za stávajícím pavilonem Z</w:t>
            </w:r>
          </w:p>
        </w:tc>
      </w:tr>
      <w:tr w:rsidR="006D33B5" w:rsidRPr="00AD556C" w14:paraId="0720417C" w14:textId="77777777" w:rsidTr="008B440F">
        <w:trPr>
          <w:trHeight w:val="387"/>
        </w:trPr>
        <w:tc>
          <w:tcPr>
            <w:tcW w:w="2439" w:type="dxa"/>
          </w:tcPr>
          <w:p w14:paraId="3EF926D3"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KATASTRÁLNÍ ÚZEMÍ:</w:t>
            </w:r>
          </w:p>
        </w:tc>
        <w:tc>
          <w:tcPr>
            <w:tcW w:w="6662" w:type="dxa"/>
            <w:vAlign w:val="center"/>
          </w:tcPr>
          <w:p w14:paraId="19810EC4" w14:textId="294B2E8B" w:rsidR="007A7463" w:rsidRPr="00AD556C" w:rsidRDefault="007A7463" w:rsidP="008B440F">
            <w:pPr>
              <w:pStyle w:val="Normal"/>
              <w:rPr>
                <w:rStyle w:val="Zkladntext1"/>
                <w:rFonts w:ascii="Arial Narrow" w:hAnsi="Arial Narrow"/>
                <w:color w:val="auto"/>
              </w:rPr>
            </w:pPr>
            <w:r w:rsidRPr="00AD556C">
              <w:rPr>
                <w:rStyle w:val="Zkladntext1"/>
                <w:rFonts w:ascii="Arial Narrow" w:hAnsi="Arial Narrow"/>
                <w:color w:val="auto"/>
              </w:rPr>
              <w:t xml:space="preserve">610208 – Pisárky (okres Brno </w:t>
            </w:r>
            <w:r w:rsidR="001E3F17" w:rsidRPr="00AD556C">
              <w:rPr>
                <w:rStyle w:val="Zkladntext1"/>
                <w:rFonts w:ascii="Arial Narrow" w:hAnsi="Arial Narrow"/>
                <w:color w:val="auto"/>
              </w:rPr>
              <w:t>–</w:t>
            </w:r>
            <w:r w:rsidRPr="00AD556C">
              <w:rPr>
                <w:rStyle w:val="Zkladntext1"/>
                <w:rFonts w:ascii="Arial Narrow" w:hAnsi="Arial Narrow"/>
                <w:color w:val="auto"/>
              </w:rPr>
              <w:t xml:space="preserve"> město</w:t>
            </w:r>
            <w:r w:rsidR="001E3F17" w:rsidRPr="00AD556C">
              <w:rPr>
                <w:rStyle w:val="Zkladntext1"/>
                <w:rFonts w:ascii="Arial Narrow" w:hAnsi="Arial Narrow"/>
                <w:color w:val="auto"/>
              </w:rPr>
              <w:t>)</w:t>
            </w:r>
          </w:p>
        </w:tc>
      </w:tr>
      <w:tr w:rsidR="006D33B5" w:rsidRPr="00AD556C" w14:paraId="0CABAA1E" w14:textId="77777777" w:rsidTr="008B440F">
        <w:trPr>
          <w:trHeight w:val="387"/>
        </w:trPr>
        <w:tc>
          <w:tcPr>
            <w:tcW w:w="2439" w:type="dxa"/>
          </w:tcPr>
          <w:p w14:paraId="7B7CE213"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DRUH  STAVBY:</w:t>
            </w:r>
          </w:p>
        </w:tc>
        <w:tc>
          <w:tcPr>
            <w:tcW w:w="6662" w:type="dxa"/>
            <w:vAlign w:val="center"/>
          </w:tcPr>
          <w:p w14:paraId="00F9DD4E" w14:textId="34A2CEDD" w:rsidR="007A7463" w:rsidRPr="00AD556C" w:rsidRDefault="001E3F17" w:rsidP="008B440F">
            <w:pPr>
              <w:pStyle w:val="Normal"/>
              <w:rPr>
                <w:rStyle w:val="Zkladntext1"/>
                <w:rFonts w:ascii="Arial Narrow" w:hAnsi="Arial Narrow"/>
                <w:color w:val="auto"/>
              </w:rPr>
            </w:pPr>
            <w:r w:rsidRPr="00AD556C">
              <w:rPr>
                <w:rStyle w:val="Zkladntext1"/>
                <w:rFonts w:ascii="Arial Narrow" w:hAnsi="Arial Narrow" w:cs="Times New Roman"/>
                <w:color w:val="auto"/>
              </w:rPr>
              <w:t xml:space="preserve">novostavba multifunkčního sportovního a kulturního pavilonu </w:t>
            </w:r>
          </w:p>
        </w:tc>
      </w:tr>
      <w:tr w:rsidR="006D33B5" w:rsidRPr="00AD556C" w14:paraId="6EF81082" w14:textId="77777777" w:rsidTr="008B440F">
        <w:trPr>
          <w:trHeight w:val="387"/>
        </w:trPr>
        <w:tc>
          <w:tcPr>
            <w:tcW w:w="2439" w:type="dxa"/>
          </w:tcPr>
          <w:p w14:paraId="30A9FDE4"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 xml:space="preserve">STUPEŇ PROJEKTOVÉ DOKUMENTACE: </w:t>
            </w:r>
          </w:p>
        </w:tc>
        <w:tc>
          <w:tcPr>
            <w:tcW w:w="6662" w:type="dxa"/>
            <w:vAlign w:val="center"/>
          </w:tcPr>
          <w:p w14:paraId="047DF3A1" w14:textId="52662127" w:rsidR="007A7463" w:rsidRPr="00AD556C" w:rsidRDefault="007A7463" w:rsidP="00AD556C">
            <w:pPr>
              <w:rPr>
                <w:rStyle w:val="Zkladntext1"/>
                <w:rFonts w:ascii="Arial Narrow" w:hAnsi="Arial Narrow" w:cs="Arial"/>
                <w:color w:val="auto"/>
              </w:rPr>
            </w:pPr>
            <w:r w:rsidRPr="00AD556C">
              <w:rPr>
                <w:rFonts w:ascii="Arial Narrow" w:hAnsi="Arial Narrow"/>
                <w:szCs w:val="20"/>
              </w:rPr>
              <w:t>Dokumentace pro provedení stavby (DPS)</w:t>
            </w:r>
            <w:r w:rsidR="00D82EBE" w:rsidRPr="00AD556C">
              <w:rPr>
                <w:rFonts w:ascii="Arial Narrow" w:hAnsi="Arial Narrow"/>
                <w:szCs w:val="20"/>
              </w:rPr>
              <w:t xml:space="preserve"> - navazuje na předchozí stupeň dokumentace pro společné povolení</w:t>
            </w:r>
            <w:r w:rsidRPr="00AD556C">
              <w:rPr>
                <w:rStyle w:val="Zkladntext1"/>
                <w:rFonts w:ascii="Arial Narrow" w:hAnsi="Arial Narrow"/>
                <w:color w:val="auto"/>
              </w:rPr>
              <w:t xml:space="preserve"> </w:t>
            </w:r>
          </w:p>
        </w:tc>
      </w:tr>
      <w:tr w:rsidR="006D33B5" w:rsidRPr="00AD556C" w14:paraId="179A55F2" w14:textId="77777777" w:rsidTr="008B440F">
        <w:trPr>
          <w:trHeight w:val="165"/>
        </w:trPr>
        <w:tc>
          <w:tcPr>
            <w:tcW w:w="2439" w:type="dxa"/>
          </w:tcPr>
          <w:p w14:paraId="3D9E4972" w14:textId="77777777" w:rsidR="007A7463" w:rsidRPr="00AD556C" w:rsidRDefault="007A7463" w:rsidP="008B440F">
            <w:pPr>
              <w:jc w:val="right"/>
              <w:rPr>
                <w:rFonts w:ascii="Arial Narrow" w:hAnsi="Arial Narrow" w:cs="Arial"/>
                <w:szCs w:val="20"/>
              </w:rPr>
            </w:pPr>
          </w:p>
        </w:tc>
        <w:tc>
          <w:tcPr>
            <w:tcW w:w="6662" w:type="dxa"/>
          </w:tcPr>
          <w:p w14:paraId="7C74602B" w14:textId="77777777" w:rsidR="007A7463" w:rsidRPr="00AD556C" w:rsidRDefault="007A7463" w:rsidP="008B440F">
            <w:pPr>
              <w:pStyle w:val="Normal"/>
              <w:rPr>
                <w:rFonts w:ascii="Arial Narrow" w:hAnsi="Arial Narrow"/>
                <w:sz w:val="20"/>
                <w:szCs w:val="20"/>
              </w:rPr>
            </w:pPr>
          </w:p>
        </w:tc>
      </w:tr>
      <w:tr w:rsidR="006D33B5" w:rsidRPr="00AD556C" w14:paraId="42F8BBA8" w14:textId="77777777" w:rsidTr="008B440F">
        <w:trPr>
          <w:trHeight w:val="332"/>
        </w:trPr>
        <w:tc>
          <w:tcPr>
            <w:tcW w:w="2439" w:type="dxa"/>
          </w:tcPr>
          <w:p w14:paraId="16DFF65D" w14:textId="77777777" w:rsidR="007A7463" w:rsidRPr="00AD556C" w:rsidRDefault="007A7463" w:rsidP="008B440F">
            <w:pPr>
              <w:pStyle w:val="Normal"/>
              <w:rPr>
                <w:rFonts w:ascii="Arial Narrow" w:hAnsi="Arial Narrow"/>
                <w:b/>
                <w:iCs/>
                <w:sz w:val="20"/>
              </w:rPr>
            </w:pPr>
            <w:r w:rsidRPr="00AD556C">
              <w:rPr>
                <w:rFonts w:ascii="Arial Narrow" w:hAnsi="Arial Narrow"/>
                <w:b/>
                <w:iCs/>
                <w:sz w:val="20"/>
              </w:rPr>
              <w:t>Účastníci výstavby</w:t>
            </w:r>
          </w:p>
        </w:tc>
        <w:tc>
          <w:tcPr>
            <w:tcW w:w="6662" w:type="dxa"/>
          </w:tcPr>
          <w:p w14:paraId="28FB1245" w14:textId="77777777" w:rsidR="007A7463" w:rsidRPr="00AD556C" w:rsidRDefault="007A7463" w:rsidP="008B440F">
            <w:pPr>
              <w:pStyle w:val="Normal"/>
              <w:rPr>
                <w:rFonts w:ascii="Arial Narrow" w:hAnsi="Arial Narrow"/>
                <w:b/>
                <w:iCs/>
                <w:sz w:val="20"/>
              </w:rPr>
            </w:pPr>
          </w:p>
        </w:tc>
      </w:tr>
      <w:tr w:rsidR="006D33B5" w:rsidRPr="00AD556C" w14:paraId="33E0A7CC" w14:textId="77777777" w:rsidTr="008B440F">
        <w:trPr>
          <w:trHeight w:val="332"/>
        </w:trPr>
        <w:tc>
          <w:tcPr>
            <w:tcW w:w="2439" w:type="dxa"/>
          </w:tcPr>
          <w:p w14:paraId="5B43E6A9"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STAVEBNÍK (INVESTOR):</w:t>
            </w:r>
          </w:p>
        </w:tc>
        <w:tc>
          <w:tcPr>
            <w:tcW w:w="6662" w:type="dxa"/>
          </w:tcPr>
          <w:p w14:paraId="04FC36FC" w14:textId="0516F7F5"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Veletrhy Brno,  a.s.</w:t>
            </w:r>
          </w:p>
          <w:p w14:paraId="5AD61C37" w14:textId="77777777"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 xml:space="preserve">Výstaviště 405/1, </w:t>
            </w:r>
          </w:p>
          <w:p w14:paraId="4DBC2CB0" w14:textId="12E752CE" w:rsidR="007A7463" w:rsidRPr="00AD556C" w:rsidRDefault="001E3F17" w:rsidP="001E3F17">
            <w:pPr>
              <w:pStyle w:val="Normal"/>
              <w:rPr>
                <w:rFonts w:ascii="Arial Narrow" w:hAnsi="Arial Narrow"/>
                <w:sz w:val="20"/>
                <w:szCs w:val="20"/>
              </w:rPr>
            </w:pPr>
            <w:r w:rsidRPr="00AD556C">
              <w:rPr>
                <w:rFonts w:ascii="Arial Narrow" w:hAnsi="Arial Narrow"/>
                <w:sz w:val="20"/>
                <w:szCs w:val="20"/>
              </w:rPr>
              <w:t>603 00 Brno – Pisárky</w:t>
            </w:r>
          </w:p>
          <w:p w14:paraId="0541442A" w14:textId="5AEE67F4" w:rsidR="001E3F17" w:rsidRPr="00AD556C" w:rsidRDefault="001E3F17" w:rsidP="00AD556C">
            <w:pPr>
              <w:pStyle w:val="Normal"/>
              <w:rPr>
                <w:rStyle w:val="Zkladntext1"/>
                <w:rFonts w:ascii="Arial Narrow" w:hAnsi="Arial Narrow"/>
                <w:color w:val="auto"/>
                <w:szCs w:val="20"/>
              </w:rPr>
            </w:pPr>
            <w:r w:rsidRPr="00AD556C">
              <w:rPr>
                <w:rStyle w:val="Zkladntext1"/>
                <w:rFonts w:ascii="Arial Narrow" w:hAnsi="Arial Narrow"/>
                <w:color w:val="auto"/>
                <w:szCs w:val="20"/>
              </w:rPr>
              <w:t>I</w:t>
            </w:r>
            <w:r w:rsidRPr="00AD556C">
              <w:rPr>
                <w:rStyle w:val="Zkladntext1"/>
                <w:color w:val="auto"/>
              </w:rPr>
              <w:t>ČO: 25582518</w:t>
            </w:r>
          </w:p>
        </w:tc>
      </w:tr>
      <w:tr w:rsidR="006D33B5" w:rsidRPr="00AD556C" w14:paraId="6CE97189" w14:textId="77777777" w:rsidTr="008B440F">
        <w:trPr>
          <w:trHeight w:val="332"/>
        </w:trPr>
        <w:tc>
          <w:tcPr>
            <w:tcW w:w="2439" w:type="dxa"/>
          </w:tcPr>
          <w:p w14:paraId="2EC66866" w14:textId="1EA80965" w:rsidR="001E3F17" w:rsidRPr="00AD556C" w:rsidRDefault="001E3F17" w:rsidP="008B440F">
            <w:pPr>
              <w:jc w:val="right"/>
              <w:rPr>
                <w:rFonts w:ascii="Arial Narrow" w:hAnsi="Arial Narrow" w:cs="Arial"/>
                <w:szCs w:val="20"/>
              </w:rPr>
            </w:pPr>
            <w:r w:rsidRPr="00AD556C">
              <w:rPr>
                <w:rFonts w:ascii="Arial Narrow" w:hAnsi="Arial Narrow" w:cs="Arial"/>
                <w:szCs w:val="20"/>
              </w:rPr>
              <w:t>OBJEDNATEL DOKUMENTACE PRO PROVEDENÍ STAVBY :</w:t>
            </w:r>
          </w:p>
        </w:tc>
        <w:tc>
          <w:tcPr>
            <w:tcW w:w="6662" w:type="dxa"/>
          </w:tcPr>
          <w:p w14:paraId="7D097253" w14:textId="77777777"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Statutární město Brno</w:t>
            </w:r>
          </w:p>
          <w:p w14:paraId="6E73DD33" w14:textId="089F2ACA"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Zastoupené JUDr. Markétou Vaňkovou, primátorkou města Brna</w:t>
            </w:r>
          </w:p>
          <w:p w14:paraId="0C9FE38E" w14:textId="281CA009" w:rsidR="001E3F17" w:rsidRPr="00AD556C" w:rsidDel="001E3F17" w:rsidRDefault="001E3F17" w:rsidP="00AD556C">
            <w:pPr>
              <w:pStyle w:val="Normal"/>
              <w:rPr>
                <w:rFonts w:ascii="Arial Narrow" w:hAnsi="Arial Narrow"/>
                <w:sz w:val="20"/>
                <w:szCs w:val="20"/>
              </w:rPr>
            </w:pPr>
            <w:r w:rsidRPr="00AD556C">
              <w:rPr>
                <w:rFonts w:ascii="Arial Narrow" w:hAnsi="Arial Narrow"/>
                <w:sz w:val="20"/>
                <w:szCs w:val="20"/>
              </w:rPr>
              <w:t>Sídlo: Dominikánské náměstí 196/1, Brno-město, 602 00</w:t>
            </w:r>
          </w:p>
        </w:tc>
      </w:tr>
      <w:tr w:rsidR="006D33B5" w:rsidRPr="00AD556C" w14:paraId="24A1DBAC" w14:textId="77777777" w:rsidTr="008B440F">
        <w:trPr>
          <w:trHeight w:val="232"/>
        </w:trPr>
        <w:tc>
          <w:tcPr>
            <w:tcW w:w="2439" w:type="dxa"/>
          </w:tcPr>
          <w:p w14:paraId="4C91FADA" w14:textId="77777777" w:rsidR="007A7463" w:rsidRPr="00AD556C" w:rsidRDefault="007A7463" w:rsidP="008B440F">
            <w:pPr>
              <w:jc w:val="right"/>
              <w:rPr>
                <w:rFonts w:ascii="Arial Narrow" w:hAnsi="Arial Narrow" w:cs="Arial"/>
                <w:szCs w:val="20"/>
              </w:rPr>
            </w:pPr>
          </w:p>
        </w:tc>
        <w:tc>
          <w:tcPr>
            <w:tcW w:w="6662" w:type="dxa"/>
          </w:tcPr>
          <w:p w14:paraId="17514A73" w14:textId="77777777" w:rsidR="007A7463" w:rsidRPr="00AD556C" w:rsidRDefault="007A7463" w:rsidP="008B440F">
            <w:pPr>
              <w:pStyle w:val="Normal"/>
              <w:rPr>
                <w:rStyle w:val="Zkladntext1"/>
                <w:rFonts w:ascii="Arial Narrow" w:hAnsi="Arial Narrow"/>
                <w:color w:val="auto"/>
              </w:rPr>
            </w:pPr>
          </w:p>
        </w:tc>
      </w:tr>
      <w:tr w:rsidR="006D33B5" w:rsidRPr="00AD556C" w14:paraId="1D963C0F" w14:textId="77777777" w:rsidTr="008B440F">
        <w:trPr>
          <w:trHeight w:val="332"/>
        </w:trPr>
        <w:tc>
          <w:tcPr>
            <w:tcW w:w="2439" w:type="dxa"/>
          </w:tcPr>
          <w:p w14:paraId="70750A4E"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GENERÁLNÍ PROJEKTANT:</w:t>
            </w:r>
          </w:p>
        </w:tc>
        <w:tc>
          <w:tcPr>
            <w:tcW w:w="6662" w:type="dxa"/>
          </w:tcPr>
          <w:p w14:paraId="48823F23" w14:textId="0D5CFAEE"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společnost Arch.Design a A PLUS</w:t>
            </w:r>
          </w:p>
          <w:p w14:paraId="47BCF14A" w14:textId="77777777"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společníci:</w:t>
            </w:r>
          </w:p>
          <w:p w14:paraId="368179FA" w14:textId="77777777"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A PLUS, a.s.</w:t>
            </w:r>
          </w:p>
          <w:p w14:paraId="20313A59" w14:textId="60DB246C" w:rsidR="001E3F17" w:rsidRPr="00AD556C" w:rsidRDefault="001E3F17" w:rsidP="001E3F17">
            <w:pPr>
              <w:pStyle w:val="Normal"/>
              <w:rPr>
                <w:rFonts w:ascii="Arial Narrow" w:hAnsi="Arial Narrow"/>
                <w:sz w:val="20"/>
                <w:szCs w:val="20"/>
              </w:rPr>
            </w:pPr>
            <w:r w:rsidRPr="00AD556C">
              <w:rPr>
                <w:rFonts w:ascii="Arial Narrow" w:hAnsi="Arial Narrow"/>
                <w:sz w:val="20"/>
                <w:szCs w:val="20"/>
              </w:rPr>
              <w:t>Česká 12, 602 00 Brno</w:t>
            </w:r>
          </w:p>
          <w:p w14:paraId="52114010" w14:textId="2577C8E9"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IČO: 26236419</w:t>
            </w:r>
          </w:p>
          <w:p w14:paraId="1B982999" w14:textId="77777777" w:rsidR="001E3F17" w:rsidRPr="00AD556C" w:rsidRDefault="001E3F17" w:rsidP="00AD556C">
            <w:pPr>
              <w:pStyle w:val="Normal"/>
              <w:rPr>
                <w:rFonts w:ascii="Arial Narrow" w:hAnsi="Arial Narrow"/>
                <w:sz w:val="20"/>
                <w:szCs w:val="20"/>
              </w:rPr>
            </w:pPr>
          </w:p>
          <w:p w14:paraId="37808E13" w14:textId="77777777"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Arch.Design, s.r.o.</w:t>
            </w:r>
          </w:p>
          <w:p w14:paraId="224BB97B" w14:textId="77777777" w:rsidR="007A7463" w:rsidRPr="00AD556C" w:rsidRDefault="001E3F17" w:rsidP="001E3F17">
            <w:pPr>
              <w:pStyle w:val="Normal"/>
              <w:rPr>
                <w:rFonts w:ascii="Arial Narrow" w:hAnsi="Arial Narrow"/>
                <w:sz w:val="20"/>
                <w:szCs w:val="20"/>
              </w:rPr>
            </w:pPr>
            <w:r w:rsidRPr="00AD556C">
              <w:rPr>
                <w:rFonts w:ascii="Arial Narrow" w:hAnsi="Arial Narrow"/>
                <w:sz w:val="20"/>
                <w:szCs w:val="20"/>
              </w:rPr>
              <w:t>Sochorova 23, 616 00 Brno</w:t>
            </w:r>
            <w:r w:rsidR="007A7463" w:rsidRPr="00AD556C">
              <w:rPr>
                <w:rFonts w:ascii="Arial Narrow" w:hAnsi="Arial Narrow"/>
                <w:sz w:val="20"/>
                <w:szCs w:val="20"/>
              </w:rPr>
              <w:t xml:space="preserve"> </w:t>
            </w:r>
          </w:p>
          <w:p w14:paraId="47D3A60E" w14:textId="67469ADC" w:rsidR="001E3F17" w:rsidRPr="00AD556C" w:rsidRDefault="001E3F17" w:rsidP="001E3F17">
            <w:pPr>
              <w:pStyle w:val="Normal"/>
              <w:rPr>
                <w:szCs w:val="20"/>
              </w:rPr>
            </w:pPr>
            <w:r w:rsidRPr="00AD556C">
              <w:rPr>
                <w:rFonts w:ascii="Arial Narrow" w:hAnsi="Arial Narrow"/>
                <w:sz w:val="20"/>
                <w:szCs w:val="20"/>
              </w:rPr>
              <w:t>IČO: 25764314</w:t>
            </w:r>
          </w:p>
        </w:tc>
      </w:tr>
      <w:tr w:rsidR="006D33B5" w:rsidRPr="00AD556C" w14:paraId="15CC4B0D" w14:textId="77777777" w:rsidTr="008B440F">
        <w:trPr>
          <w:trHeight w:val="214"/>
        </w:trPr>
        <w:tc>
          <w:tcPr>
            <w:tcW w:w="2439" w:type="dxa"/>
          </w:tcPr>
          <w:p w14:paraId="278ABE2D" w14:textId="77777777" w:rsidR="007A7463" w:rsidRPr="00AD556C" w:rsidRDefault="007A7463" w:rsidP="008B440F">
            <w:pPr>
              <w:jc w:val="right"/>
              <w:rPr>
                <w:rFonts w:ascii="Arial Narrow" w:hAnsi="Arial Narrow" w:cs="Arial"/>
                <w:szCs w:val="20"/>
              </w:rPr>
            </w:pPr>
          </w:p>
        </w:tc>
        <w:tc>
          <w:tcPr>
            <w:tcW w:w="6662" w:type="dxa"/>
          </w:tcPr>
          <w:p w14:paraId="10AE9D11" w14:textId="77777777" w:rsidR="007A7463" w:rsidRPr="00AD556C" w:rsidRDefault="007A7463" w:rsidP="008B440F">
            <w:pPr>
              <w:pStyle w:val="Normal"/>
              <w:rPr>
                <w:szCs w:val="20"/>
              </w:rPr>
            </w:pPr>
          </w:p>
        </w:tc>
      </w:tr>
      <w:tr w:rsidR="006D33B5" w:rsidRPr="00AD556C" w14:paraId="662038B0" w14:textId="77777777" w:rsidTr="008B440F">
        <w:trPr>
          <w:trHeight w:val="332"/>
        </w:trPr>
        <w:tc>
          <w:tcPr>
            <w:tcW w:w="2439" w:type="dxa"/>
          </w:tcPr>
          <w:p w14:paraId="5967FC33"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HLAVNÍ INŽENÝR PROJEKTU:</w:t>
            </w:r>
          </w:p>
        </w:tc>
        <w:tc>
          <w:tcPr>
            <w:tcW w:w="6662" w:type="dxa"/>
          </w:tcPr>
          <w:p w14:paraId="3B791D6A" w14:textId="558C23CF"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Ing. Jakub Holásek</w:t>
            </w:r>
          </w:p>
          <w:p w14:paraId="62CA7D39" w14:textId="53955E0F" w:rsidR="001E3F17" w:rsidRPr="00AD556C" w:rsidRDefault="001E3F17" w:rsidP="001E3F17">
            <w:pPr>
              <w:pStyle w:val="Normal"/>
              <w:rPr>
                <w:rFonts w:ascii="Arial Narrow" w:hAnsi="Arial Narrow"/>
                <w:sz w:val="20"/>
                <w:szCs w:val="20"/>
              </w:rPr>
            </w:pPr>
            <w:r w:rsidRPr="00AD556C">
              <w:rPr>
                <w:rFonts w:ascii="Arial Narrow" w:hAnsi="Arial Narrow"/>
                <w:sz w:val="20"/>
                <w:szCs w:val="20"/>
              </w:rPr>
              <w:t xml:space="preserve">Číslo autorizace ČKAIT: </w:t>
            </w:r>
            <w:r w:rsidR="002E3D20" w:rsidRPr="00AD556C">
              <w:rPr>
                <w:rFonts w:ascii="Arial Narrow" w:hAnsi="Arial Narrow"/>
                <w:sz w:val="20"/>
                <w:szCs w:val="20"/>
              </w:rPr>
              <w:t>1006573</w:t>
            </w:r>
          </w:p>
          <w:p w14:paraId="24463780" w14:textId="265D2A2D" w:rsidR="002E3D20" w:rsidRPr="00AD556C" w:rsidRDefault="002E3D20" w:rsidP="001E3F17">
            <w:pPr>
              <w:pStyle w:val="Normal"/>
              <w:rPr>
                <w:rFonts w:ascii="Arial Narrow" w:hAnsi="Arial Narrow"/>
                <w:sz w:val="20"/>
                <w:szCs w:val="20"/>
              </w:rPr>
            </w:pPr>
            <w:r w:rsidRPr="00AD556C">
              <w:rPr>
                <w:rFonts w:ascii="Arial Narrow" w:hAnsi="Arial Narrow"/>
                <w:sz w:val="20"/>
                <w:szCs w:val="20"/>
              </w:rPr>
              <w:t>Obor specializace ČKAIT: Autorizovaný inženýr pro pozemní stavby</w:t>
            </w:r>
          </w:p>
          <w:p w14:paraId="306A4725" w14:textId="71479921" w:rsidR="001E3F17" w:rsidRPr="00AD556C" w:rsidRDefault="001E3F17" w:rsidP="00AD556C">
            <w:pPr>
              <w:pStyle w:val="Normal"/>
              <w:rPr>
                <w:rFonts w:ascii="Arial Narrow" w:hAnsi="Arial Narrow"/>
                <w:sz w:val="20"/>
                <w:szCs w:val="20"/>
              </w:rPr>
            </w:pPr>
            <w:r w:rsidRPr="00AD556C">
              <w:rPr>
                <w:rFonts w:ascii="Arial Narrow" w:hAnsi="Arial Narrow"/>
                <w:sz w:val="20"/>
                <w:szCs w:val="20"/>
              </w:rPr>
              <w:t>A PLUS, a.s.</w:t>
            </w:r>
          </w:p>
          <w:p w14:paraId="01D1BBDA" w14:textId="360248EE" w:rsidR="007A7463" w:rsidRPr="00AD556C" w:rsidRDefault="001E3F17" w:rsidP="00AD556C">
            <w:pPr>
              <w:pStyle w:val="Normal"/>
            </w:pPr>
            <w:r w:rsidRPr="00AD556C">
              <w:rPr>
                <w:rFonts w:ascii="Arial Narrow" w:hAnsi="Arial Narrow"/>
                <w:sz w:val="20"/>
                <w:szCs w:val="20"/>
              </w:rPr>
              <w:t>Česká 12, 602 00 Brno</w:t>
            </w:r>
          </w:p>
        </w:tc>
      </w:tr>
      <w:tr w:rsidR="006D33B5" w:rsidRPr="00AD556C" w14:paraId="0E3BDF7C" w14:textId="77777777" w:rsidTr="008B440F">
        <w:trPr>
          <w:trHeight w:val="164"/>
        </w:trPr>
        <w:tc>
          <w:tcPr>
            <w:tcW w:w="2439" w:type="dxa"/>
          </w:tcPr>
          <w:p w14:paraId="7D2BB55E" w14:textId="77777777" w:rsidR="007A7463" w:rsidRPr="00AD556C" w:rsidRDefault="007A7463" w:rsidP="008B440F">
            <w:pPr>
              <w:jc w:val="right"/>
              <w:rPr>
                <w:rFonts w:ascii="Arial Narrow" w:hAnsi="Arial Narrow" w:cs="Arial"/>
                <w:szCs w:val="20"/>
              </w:rPr>
            </w:pPr>
          </w:p>
        </w:tc>
        <w:tc>
          <w:tcPr>
            <w:tcW w:w="6662" w:type="dxa"/>
          </w:tcPr>
          <w:p w14:paraId="10D9CA8B" w14:textId="77777777" w:rsidR="007A7463" w:rsidRPr="00AD556C" w:rsidRDefault="007A7463" w:rsidP="008B440F">
            <w:pPr>
              <w:pStyle w:val="Normal"/>
              <w:rPr>
                <w:rFonts w:ascii="Arial Narrow" w:hAnsi="Arial Narrow"/>
                <w:sz w:val="20"/>
                <w:szCs w:val="20"/>
              </w:rPr>
            </w:pPr>
          </w:p>
        </w:tc>
      </w:tr>
      <w:tr w:rsidR="006D33B5" w:rsidRPr="00AD556C" w14:paraId="118A98B4" w14:textId="77777777" w:rsidTr="008B440F">
        <w:trPr>
          <w:trHeight w:val="332"/>
        </w:trPr>
        <w:tc>
          <w:tcPr>
            <w:tcW w:w="2439" w:type="dxa"/>
          </w:tcPr>
          <w:p w14:paraId="29F9593C"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ZPRACOVATEL PROFESNÍ ČÁSTI PROJEKTOVÉ DOKUMENTACE – ČÁST ZOV:</w:t>
            </w:r>
          </w:p>
        </w:tc>
        <w:tc>
          <w:tcPr>
            <w:tcW w:w="6662" w:type="dxa"/>
          </w:tcPr>
          <w:p w14:paraId="5DE12DAF" w14:textId="77777777" w:rsidR="007A7463" w:rsidRPr="00AD556C" w:rsidRDefault="007A7463" w:rsidP="00AD556C">
            <w:pPr>
              <w:pStyle w:val="Normal"/>
              <w:rPr>
                <w:rFonts w:ascii="Arial Narrow" w:hAnsi="Arial Narrow"/>
                <w:sz w:val="20"/>
                <w:szCs w:val="20"/>
              </w:rPr>
            </w:pPr>
            <w:r w:rsidRPr="00AD556C">
              <w:rPr>
                <w:rFonts w:ascii="Arial Narrow" w:hAnsi="Arial Narrow"/>
                <w:sz w:val="20"/>
                <w:szCs w:val="20"/>
              </w:rPr>
              <w:t>Ing. Oldřich Nýdrle</w:t>
            </w:r>
          </w:p>
          <w:p w14:paraId="22A27914" w14:textId="77777777" w:rsidR="007A7463" w:rsidRPr="00AD556C" w:rsidRDefault="007A7463" w:rsidP="00AD556C">
            <w:pPr>
              <w:pStyle w:val="Normal"/>
              <w:rPr>
                <w:rFonts w:ascii="Arial Narrow" w:hAnsi="Arial Narrow"/>
                <w:sz w:val="20"/>
                <w:szCs w:val="20"/>
              </w:rPr>
            </w:pPr>
            <w:r w:rsidRPr="00AD556C">
              <w:rPr>
                <w:rFonts w:ascii="Arial Narrow" w:hAnsi="Arial Narrow"/>
                <w:sz w:val="20"/>
                <w:szCs w:val="20"/>
              </w:rPr>
              <w:t>POV Projekt - Sdružení  Ing. Oldřich Nýdrle a David Nýdrle</w:t>
            </w:r>
          </w:p>
          <w:p w14:paraId="4E0BBA53" w14:textId="77777777" w:rsidR="007A7463" w:rsidRPr="00AD556C" w:rsidRDefault="007A7463" w:rsidP="00AD556C">
            <w:pPr>
              <w:pStyle w:val="Normal"/>
              <w:rPr>
                <w:rFonts w:ascii="Arial Narrow" w:hAnsi="Arial Narrow"/>
                <w:sz w:val="20"/>
                <w:szCs w:val="20"/>
              </w:rPr>
            </w:pPr>
            <w:r w:rsidRPr="00AD556C">
              <w:rPr>
                <w:rFonts w:ascii="Arial Narrow" w:hAnsi="Arial Narrow"/>
                <w:sz w:val="20"/>
                <w:szCs w:val="20"/>
              </w:rPr>
              <w:t>sídlo:       Ohradní 1340/15, 140 00 Praha 4</w:t>
            </w:r>
          </w:p>
          <w:p w14:paraId="32F7D5A0" w14:textId="7C46A4CC" w:rsidR="007A7463" w:rsidRPr="00AD556C" w:rsidRDefault="007A7463" w:rsidP="00AD556C">
            <w:pPr>
              <w:pStyle w:val="Normal"/>
              <w:rPr>
                <w:rFonts w:ascii="Arial Narrow" w:hAnsi="Arial Narrow"/>
                <w:sz w:val="20"/>
                <w:szCs w:val="20"/>
              </w:rPr>
            </w:pPr>
            <w:r w:rsidRPr="00AD556C">
              <w:rPr>
                <w:rFonts w:ascii="Arial Narrow" w:hAnsi="Arial Narrow"/>
                <w:sz w:val="20"/>
                <w:szCs w:val="20"/>
              </w:rPr>
              <w:t>kancelář: Beranových 130, areál VZLÚ - budova 32, 199 0</w:t>
            </w:r>
            <w:r w:rsidR="00FC10F5" w:rsidRPr="00AD556C">
              <w:rPr>
                <w:rFonts w:ascii="Arial Narrow" w:hAnsi="Arial Narrow"/>
                <w:sz w:val="20"/>
                <w:szCs w:val="20"/>
              </w:rPr>
              <w:t>5</w:t>
            </w:r>
            <w:r w:rsidRPr="00AD556C">
              <w:rPr>
                <w:rFonts w:ascii="Arial Narrow" w:hAnsi="Arial Narrow"/>
                <w:sz w:val="20"/>
                <w:szCs w:val="20"/>
              </w:rPr>
              <w:t xml:space="preserve"> Praha 9 – Letňany</w:t>
            </w:r>
          </w:p>
          <w:p w14:paraId="68CB1BF0" w14:textId="77777777" w:rsidR="007A7463" w:rsidRPr="00AD556C" w:rsidRDefault="007A7463" w:rsidP="008B440F">
            <w:pPr>
              <w:pStyle w:val="Normal"/>
              <w:rPr>
                <w:rFonts w:ascii="Arial Narrow" w:hAnsi="Arial Narrow"/>
                <w:sz w:val="20"/>
                <w:szCs w:val="20"/>
              </w:rPr>
            </w:pPr>
            <w:r w:rsidRPr="00AD556C">
              <w:rPr>
                <w:rFonts w:ascii="Arial Narrow" w:hAnsi="Arial Narrow"/>
                <w:sz w:val="20"/>
                <w:szCs w:val="20"/>
              </w:rPr>
              <w:t xml:space="preserve">e-mail: </w:t>
            </w:r>
            <w:hyperlink r:id="rId8" w:history="1">
              <w:r w:rsidRPr="00AD556C">
                <w:rPr>
                  <w:rFonts w:ascii="Arial Narrow" w:hAnsi="Arial Narrow"/>
                  <w:sz w:val="20"/>
                  <w:szCs w:val="20"/>
                </w:rPr>
                <w:t>pov@povprojekt.cz</w:t>
              </w:r>
            </w:hyperlink>
            <w:r w:rsidRPr="00AD556C">
              <w:rPr>
                <w:rFonts w:ascii="Arial Narrow" w:hAnsi="Arial Narrow"/>
                <w:sz w:val="20"/>
                <w:szCs w:val="20"/>
              </w:rPr>
              <w:t xml:space="preserve">     web: </w:t>
            </w:r>
            <w:hyperlink r:id="rId9" w:history="1">
              <w:r w:rsidRPr="00AD556C">
                <w:rPr>
                  <w:rFonts w:ascii="Arial Narrow" w:hAnsi="Arial Narrow"/>
                  <w:sz w:val="20"/>
                  <w:szCs w:val="20"/>
                </w:rPr>
                <w:t>www.povprojekt.cz</w:t>
              </w:r>
            </w:hyperlink>
          </w:p>
          <w:p w14:paraId="52FBA499" w14:textId="77777777" w:rsidR="007A7463" w:rsidRPr="00AD556C" w:rsidRDefault="007A7463" w:rsidP="00AD556C">
            <w:pPr>
              <w:pStyle w:val="Normal"/>
              <w:rPr>
                <w:rFonts w:ascii="Arial Narrow" w:hAnsi="Arial Narrow"/>
                <w:sz w:val="20"/>
                <w:szCs w:val="20"/>
              </w:rPr>
            </w:pPr>
            <w:r w:rsidRPr="00AD556C">
              <w:rPr>
                <w:rFonts w:ascii="Arial Narrow" w:hAnsi="Arial Narrow"/>
                <w:sz w:val="20"/>
                <w:szCs w:val="20"/>
              </w:rPr>
              <w:t xml:space="preserve">O. Nýdrle: mob: +420 739 027 466;  </w:t>
            </w:r>
            <w:r w:rsidRPr="00AD556C">
              <w:rPr>
                <w:rFonts w:ascii="Arial Narrow" w:hAnsi="Arial Narrow"/>
                <w:sz w:val="20"/>
                <w:szCs w:val="20"/>
              </w:rPr>
              <w:tab/>
              <w:t xml:space="preserve">mail: </w:t>
            </w:r>
            <w:hyperlink r:id="rId10" w:history="1">
              <w:r w:rsidRPr="00AD556C">
                <w:rPr>
                  <w:rFonts w:ascii="Arial Narrow" w:hAnsi="Arial Narrow"/>
                  <w:sz w:val="20"/>
                  <w:szCs w:val="20"/>
                </w:rPr>
                <w:t>oldrich.nydrle@povprojekt.cz</w:t>
              </w:r>
            </w:hyperlink>
          </w:p>
          <w:p w14:paraId="1AE65654" w14:textId="77777777" w:rsidR="007A7463" w:rsidRPr="00AD556C" w:rsidRDefault="007A7463" w:rsidP="008B440F">
            <w:pPr>
              <w:pStyle w:val="Normal"/>
              <w:rPr>
                <w:rFonts w:ascii="Arial Narrow" w:hAnsi="Arial Narrow"/>
                <w:sz w:val="20"/>
                <w:szCs w:val="20"/>
              </w:rPr>
            </w:pPr>
            <w:r w:rsidRPr="00AD556C">
              <w:rPr>
                <w:rFonts w:ascii="Arial Narrow" w:hAnsi="Arial Narrow"/>
                <w:sz w:val="20"/>
                <w:szCs w:val="20"/>
              </w:rPr>
              <w:t xml:space="preserve">D. Nýdrle: mob: +420 732 742 368;  </w:t>
            </w:r>
            <w:r w:rsidRPr="00AD556C">
              <w:rPr>
                <w:rFonts w:ascii="Arial Narrow" w:hAnsi="Arial Narrow"/>
                <w:sz w:val="20"/>
                <w:szCs w:val="20"/>
              </w:rPr>
              <w:tab/>
              <w:t xml:space="preserve">mail: </w:t>
            </w:r>
            <w:hyperlink r:id="rId11" w:history="1">
              <w:r w:rsidRPr="00AD556C">
                <w:rPr>
                  <w:rFonts w:ascii="Arial Narrow" w:hAnsi="Arial Narrow"/>
                  <w:sz w:val="20"/>
                  <w:szCs w:val="20"/>
                </w:rPr>
                <w:t>david.nydrle@povprojekt.cz</w:t>
              </w:r>
            </w:hyperlink>
          </w:p>
        </w:tc>
      </w:tr>
      <w:tr w:rsidR="006D33B5" w:rsidRPr="00AD556C" w14:paraId="45F430C7" w14:textId="77777777" w:rsidTr="008B440F">
        <w:trPr>
          <w:trHeight w:val="190"/>
        </w:trPr>
        <w:tc>
          <w:tcPr>
            <w:tcW w:w="2439" w:type="dxa"/>
          </w:tcPr>
          <w:p w14:paraId="0D10F01C" w14:textId="77777777" w:rsidR="007A7463" w:rsidRPr="00AD556C" w:rsidRDefault="007A7463" w:rsidP="008B440F">
            <w:pPr>
              <w:jc w:val="right"/>
              <w:rPr>
                <w:rFonts w:ascii="Arial Narrow" w:hAnsi="Arial Narrow" w:cs="Arial"/>
                <w:szCs w:val="20"/>
              </w:rPr>
            </w:pPr>
          </w:p>
        </w:tc>
        <w:tc>
          <w:tcPr>
            <w:tcW w:w="6662" w:type="dxa"/>
          </w:tcPr>
          <w:p w14:paraId="5DD816EB" w14:textId="77777777" w:rsidR="007A7463" w:rsidRPr="00AD556C" w:rsidRDefault="007A7463" w:rsidP="008B440F">
            <w:pPr>
              <w:rPr>
                <w:rFonts w:ascii="Arial Narrow" w:hAnsi="Arial Narrow"/>
              </w:rPr>
            </w:pPr>
          </w:p>
        </w:tc>
      </w:tr>
      <w:tr w:rsidR="006D33B5" w:rsidRPr="00AD556C" w14:paraId="36E2127F" w14:textId="77777777" w:rsidTr="008B440F">
        <w:trPr>
          <w:trHeight w:val="422"/>
        </w:trPr>
        <w:tc>
          <w:tcPr>
            <w:tcW w:w="2439" w:type="dxa"/>
          </w:tcPr>
          <w:p w14:paraId="4400225A" w14:textId="77777777" w:rsidR="007A7463" w:rsidRPr="00AD556C" w:rsidRDefault="007A7463" w:rsidP="008B440F">
            <w:pPr>
              <w:jc w:val="right"/>
              <w:rPr>
                <w:rFonts w:ascii="Arial Narrow" w:hAnsi="Arial Narrow" w:cs="Arial"/>
                <w:szCs w:val="20"/>
              </w:rPr>
            </w:pPr>
            <w:r w:rsidRPr="00AD556C">
              <w:rPr>
                <w:rFonts w:ascii="Arial Narrow" w:hAnsi="Arial Narrow" w:cs="Arial"/>
                <w:szCs w:val="20"/>
              </w:rPr>
              <w:t>ZHOTOVITEL STAVBY:</w:t>
            </w:r>
          </w:p>
        </w:tc>
        <w:tc>
          <w:tcPr>
            <w:tcW w:w="6662" w:type="dxa"/>
          </w:tcPr>
          <w:p w14:paraId="5432AB4A" w14:textId="77777777" w:rsidR="007A7463" w:rsidRPr="00AD556C" w:rsidRDefault="007A7463" w:rsidP="008B440F">
            <w:pPr>
              <w:rPr>
                <w:rFonts w:ascii="Arial Narrow" w:hAnsi="Arial Narrow"/>
              </w:rPr>
            </w:pPr>
            <w:r w:rsidRPr="00AD556C">
              <w:rPr>
                <w:rFonts w:ascii="Arial Narrow" w:hAnsi="Arial Narrow"/>
              </w:rPr>
              <w:t>Zhotovitel stavby bude určen na základě výběrového řízení</w:t>
            </w:r>
          </w:p>
        </w:tc>
      </w:tr>
    </w:tbl>
    <w:p w14:paraId="17E93308" w14:textId="77777777" w:rsidR="00C077C9" w:rsidRDefault="00C077C9" w:rsidP="00FA5E9D">
      <w:pPr>
        <w:pStyle w:val="Zkladntext"/>
        <w:ind w:firstLine="510"/>
        <w:rPr>
          <w:rStyle w:val="Zkladntext1"/>
          <w:rFonts w:ascii="Arial Narrow" w:hAnsi="Arial Narrow"/>
          <w:color w:val="auto"/>
          <w:szCs w:val="20"/>
        </w:rPr>
      </w:pPr>
    </w:p>
    <w:p w14:paraId="03F60839" w14:textId="77777777" w:rsidR="00A92DA6" w:rsidRPr="00FA5E9D" w:rsidRDefault="00A92DA6" w:rsidP="00FA5E9D">
      <w:pPr>
        <w:pStyle w:val="Zkladntext"/>
        <w:ind w:firstLine="510"/>
        <w:rPr>
          <w:rStyle w:val="Zkladntext1"/>
          <w:rFonts w:ascii="Arial Narrow" w:hAnsi="Arial Narrow"/>
          <w:color w:val="auto"/>
          <w:szCs w:val="20"/>
        </w:rPr>
      </w:pPr>
    </w:p>
    <w:p w14:paraId="0E3D1424" w14:textId="3D2D15D4" w:rsidR="00E93927" w:rsidRPr="00FA5E9D" w:rsidRDefault="00E93927" w:rsidP="00E93927">
      <w:pPr>
        <w:pStyle w:val="StylaNadpis1ArialNarrow"/>
      </w:pPr>
      <w:bookmarkStart w:id="1" w:name="_Toc465063871"/>
      <w:bookmarkStart w:id="2" w:name="_Toc465063872"/>
      <w:bookmarkStart w:id="3" w:name="_Toc60520159"/>
      <w:bookmarkStart w:id="4" w:name="_Toc60520398"/>
      <w:bookmarkStart w:id="5" w:name="_Toc144693804"/>
      <w:bookmarkStart w:id="6" w:name="_Toc83272810"/>
      <w:bookmarkEnd w:id="1"/>
      <w:bookmarkEnd w:id="2"/>
      <w:bookmarkEnd w:id="3"/>
      <w:bookmarkEnd w:id="4"/>
      <w:r w:rsidRPr="00FA5E9D">
        <w:lastRenderedPageBreak/>
        <w:t xml:space="preserve">Rozsah PD, charakteristika stavby, </w:t>
      </w:r>
      <w:bookmarkEnd w:id="5"/>
      <w:r w:rsidRPr="00FA5E9D">
        <w:t xml:space="preserve">výchozí podklady pro vypracování dokumentace </w:t>
      </w:r>
      <w:r w:rsidR="0099284A">
        <w:t>Z</w:t>
      </w:r>
      <w:r w:rsidRPr="00FA5E9D">
        <w:t>OV</w:t>
      </w:r>
      <w:bookmarkEnd w:id="6"/>
    </w:p>
    <w:p w14:paraId="583A58A8" w14:textId="77777777" w:rsidR="00E93927" w:rsidRPr="00FA5E9D" w:rsidRDefault="00E93927" w:rsidP="00E93927">
      <w:pPr>
        <w:pStyle w:val="StylStyla1Nadpis2ArialNarrowervenAutomatick"/>
      </w:pPr>
      <w:bookmarkStart w:id="7" w:name="_Toc83272811"/>
      <w:r w:rsidRPr="00FA5E9D">
        <w:t>Rozsah stavby</w:t>
      </w:r>
      <w:bookmarkEnd w:id="7"/>
    </w:p>
    <w:p w14:paraId="40D9361A" w14:textId="7E7DE70E" w:rsidR="00D82EBE" w:rsidRPr="00AD556C" w:rsidRDefault="00506011" w:rsidP="00AD556C">
      <w:pPr>
        <w:pStyle w:val="Zkladntext"/>
        <w:ind w:firstLine="510"/>
        <w:rPr>
          <w:rStyle w:val="Zkladntext1"/>
          <w:rFonts w:ascii="Arial Narrow" w:hAnsi="Arial Narrow"/>
          <w:color w:val="auto"/>
        </w:rPr>
      </w:pPr>
      <w:r w:rsidRPr="00AD556C">
        <w:rPr>
          <w:rStyle w:val="Zkladntext1"/>
          <w:rFonts w:ascii="Arial Narrow" w:hAnsi="Arial Narrow"/>
          <w:color w:val="auto"/>
        </w:rPr>
        <w:t xml:space="preserve">Dokumentace pro provedení stavby (DPS) stavby „ </w:t>
      </w:r>
      <w:r w:rsidR="006D33B5" w:rsidRPr="00AD556C">
        <w:rPr>
          <w:rStyle w:val="Zkladntext1"/>
          <w:rFonts w:ascii="Arial Narrow" w:hAnsi="Arial Narrow"/>
          <w:color w:val="auto"/>
        </w:rPr>
        <w:t>MSKP</w:t>
      </w:r>
      <w:r w:rsidRPr="00AD556C">
        <w:rPr>
          <w:rStyle w:val="Zkladntext1"/>
          <w:rFonts w:ascii="Arial Narrow" w:hAnsi="Arial Narrow"/>
          <w:color w:val="auto"/>
        </w:rPr>
        <w:t xml:space="preserve">“ řeší </w:t>
      </w:r>
      <w:r w:rsidR="00D82EBE" w:rsidRPr="00AD556C">
        <w:rPr>
          <w:rStyle w:val="Zkladntext1"/>
          <w:rFonts w:ascii="Arial Narrow" w:hAnsi="Arial Narrow"/>
          <w:color w:val="auto"/>
        </w:rPr>
        <w:t>výstavbu záměru s názvem „</w:t>
      </w:r>
      <w:r w:rsidR="00D82EBE" w:rsidRPr="00AD556C">
        <w:rPr>
          <w:rStyle w:val="Zkladntext1"/>
          <w:rFonts w:ascii="Arial Narrow" w:hAnsi="Arial Narrow"/>
          <w:b/>
          <w:bCs/>
          <w:color w:val="auto"/>
        </w:rPr>
        <w:t>MULTIFUNKČNÍ SPORTOVNÍ A KULTURNÍ PAVILON</w:t>
      </w:r>
      <w:r w:rsidR="00D82EBE" w:rsidRPr="00AD556C">
        <w:rPr>
          <w:rStyle w:val="Zkladntext1"/>
          <w:rFonts w:ascii="Arial Narrow" w:hAnsi="Arial Narrow"/>
          <w:color w:val="auto"/>
        </w:rPr>
        <w:t>,“ (dále jen „</w:t>
      </w:r>
      <w:r w:rsidR="00D82EBE" w:rsidRPr="00AD556C">
        <w:rPr>
          <w:rStyle w:val="Zkladntext1"/>
          <w:rFonts w:ascii="Arial Narrow" w:hAnsi="Arial Narrow"/>
          <w:b/>
          <w:bCs/>
          <w:color w:val="auto"/>
        </w:rPr>
        <w:t>MSKP</w:t>
      </w:r>
      <w:r w:rsidR="00D82EBE" w:rsidRPr="00AD556C">
        <w:rPr>
          <w:rStyle w:val="Zkladntext1"/>
          <w:rFonts w:ascii="Arial Narrow" w:hAnsi="Arial Narrow"/>
          <w:color w:val="auto"/>
        </w:rPr>
        <w:t>“). MSKP je navržen jako občanská novostavba pro „multifunkční“ sportovní a kulturní účely. Hala může do budoucna sloužit pro pořádání sportovních akcí typu lední hokej, sledge hokej, florbal, házená, basketbal, volejbal, tenis, malý fotbal, futsal, box, ostatní úpolové sporty a rozmanité kulturní záměry. Četnost a typy budoucího využití budou upřesněny a přesně stanoveny, až při samotném provozu objektu.</w:t>
      </w:r>
    </w:p>
    <w:p w14:paraId="67FD509F" w14:textId="77777777" w:rsidR="00D82EBE" w:rsidRPr="00AD556C" w:rsidRDefault="00D82EBE" w:rsidP="00AD556C">
      <w:pPr>
        <w:pStyle w:val="Zkladntext"/>
        <w:ind w:firstLine="510"/>
        <w:rPr>
          <w:rStyle w:val="Zkladntext1"/>
          <w:rFonts w:ascii="Arial Narrow" w:hAnsi="Arial Narrow"/>
          <w:color w:val="auto"/>
        </w:rPr>
      </w:pPr>
      <w:r w:rsidRPr="00AD556C">
        <w:rPr>
          <w:rStyle w:val="Zkladntext1"/>
          <w:rFonts w:ascii="Arial Narrow" w:hAnsi="Arial Narrow"/>
          <w:color w:val="auto"/>
        </w:rPr>
        <w:t>V rámci společného povolení byl povolen pouze samostatný objekt MSKP, včetně dopravního napojení na místní obslužnou komunikaci. Okolní zpevněné plochy, včetně pokrytí požadavků MSKP na dopravu v klidu na venkovním parkovišti a technická infrastruktura (přípojky, prodloužení řadů) byly povoleny v samostatném řízení, v dokumentaci dopravní a technické infrastruktury:</w:t>
      </w:r>
    </w:p>
    <w:p w14:paraId="7C0AC10B" w14:textId="77777777" w:rsidR="00D82EBE" w:rsidRPr="00AD556C" w:rsidRDefault="00D82EBE" w:rsidP="00AD556C">
      <w:pPr>
        <w:rPr>
          <w:rFonts w:ascii="Arial Narrow" w:eastAsia="Lucida Sans Unicode" w:hAnsi="Arial Narrow"/>
          <w:b/>
          <w:szCs w:val="20"/>
        </w:rPr>
      </w:pPr>
      <w:bookmarkStart w:id="8" w:name="_Hlk44334507"/>
      <w:r w:rsidRPr="00AD556C">
        <w:rPr>
          <w:rFonts w:ascii="Arial Narrow" w:eastAsia="Lucida Sans Unicode" w:hAnsi="Arial Narrow"/>
          <w:b/>
          <w:szCs w:val="20"/>
        </w:rPr>
        <w:t xml:space="preserve">Multifunkční sportovní a kulturní pavilon – Infrastruktura, ETAPA 1 </w:t>
      </w:r>
    </w:p>
    <w:bookmarkEnd w:id="8"/>
    <w:p w14:paraId="439CC8AB" w14:textId="77777777" w:rsidR="00D82EBE" w:rsidRPr="00AD556C" w:rsidRDefault="00D82EBE" w:rsidP="00AD556C">
      <w:pPr>
        <w:spacing w:after="60"/>
        <w:ind w:left="4316" w:hanging="3465"/>
        <w:rPr>
          <w:rFonts w:ascii="Arial Narrow" w:hAnsi="Arial Narrow" w:cs="Calibri"/>
          <w:color w:val="000000"/>
          <w:szCs w:val="20"/>
          <w:shd w:val="clear" w:color="auto" w:fill="FFFFFF"/>
        </w:rPr>
      </w:pPr>
      <w:r w:rsidRPr="00AD556C">
        <w:rPr>
          <w:rFonts w:ascii="Arial Narrow" w:hAnsi="Arial Narrow"/>
          <w:szCs w:val="20"/>
        </w:rPr>
        <w:t>Výše uvedenou dokumentaci zpracoval:</w:t>
      </w:r>
      <w:r w:rsidRPr="00AD556C">
        <w:rPr>
          <w:rFonts w:ascii="Arial Narrow" w:hAnsi="Arial Narrow"/>
          <w:szCs w:val="20"/>
        </w:rPr>
        <w:tab/>
      </w:r>
      <w:r w:rsidRPr="00AD556C">
        <w:rPr>
          <w:rStyle w:val="Siln"/>
          <w:rFonts w:ascii="Arial Narrow" w:hAnsi="Arial Narrow" w:cs="Calibri"/>
          <w:color w:val="000000"/>
          <w:szCs w:val="20"/>
          <w:shd w:val="clear" w:color="auto" w:fill="FFFFFF"/>
        </w:rPr>
        <w:t>PK OSSENDORF s.r.o.</w:t>
      </w:r>
      <w:r w:rsidRPr="00AD556C">
        <w:rPr>
          <w:rFonts w:ascii="Arial Narrow" w:hAnsi="Arial Narrow" w:cs="Calibri"/>
          <w:color w:val="000000"/>
          <w:szCs w:val="20"/>
        </w:rPr>
        <w:br/>
      </w:r>
      <w:r w:rsidRPr="00AD556C">
        <w:rPr>
          <w:rFonts w:ascii="Arial Narrow" w:hAnsi="Arial Narrow" w:cs="Calibri"/>
          <w:color w:val="000000"/>
          <w:szCs w:val="20"/>
          <w:shd w:val="clear" w:color="auto" w:fill="FFFFFF"/>
        </w:rPr>
        <w:t>Tomešova 503/1, 602 00 Brno</w:t>
      </w:r>
    </w:p>
    <w:p w14:paraId="70CB23C1" w14:textId="77777777" w:rsidR="00D82EBE" w:rsidRPr="00AD556C" w:rsidRDefault="00D82EBE" w:rsidP="00AD556C">
      <w:pPr>
        <w:pStyle w:val="Zkladntext"/>
        <w:ind w:firstLine="510"/>
        <w:rPr>
          <w:rStyle w:val="Zkladntext1"/>
          <w:rFonts w:ascii="Arial Narrow" w:hAnsi="Arial Narrow"/>
          <w:color w:val="auto"/>
        </w:rPr>
      </w:pPr>
      <w:r w:rsidRPr="00AD556C">
        <w:rPr>
          <w:rStyle w:val="Zkladntext1"/>
          <w:rFonts w:ascii="Arial Narrow" w:hAnsi="Arial Narrow"/>
          <w:color w:val="auto"/>
        </w:rPr>
        <w:t>Povolení odstranění stávajících objektů na plochách určených k výstavbě MSKP řešila samostatná dokumentace:</w:t>
      </w:r>
    </w:p>
    <w:p w14:paraId="3C27A8F0" w14:textId="77777777" w:rsidR="00D82EBE" w:rsidRPr="00AD556C" w:rsidRDefault="00D82EBE" w:rsidP="00AD556C">
      <w:pPr>
        <w:rPr>
          <w:rFonts w:ascii="Arial Narrow" w:eastAsia="Lucida Sans Unicode" w:hAnsi="Arial Narrow"/>
          <w:b/>
          <w:szCs w:val="20"/>
        </w:rPr>
      </w:pPr>
      <w:r w:rsidRPr="00AD556C">
        <w:rPr>
          <w:rFonts w:ascii="Arial Narrow" w:eastAsia="Lucida Sans Unicode" w:hAnsi="Arial Narrow"/>
          <w:b/>
          <w:szCs w:val="20"/>
        </w:rPr>
        <w:t>Multifunkční sportovní a kulturní centrum – odstranění objektů v areálu BW a DPmB</w:t>
      </w:r>
    </w:p>
    <w:p w14:paraId="119C5A04" w14:textId="6FDD6AF9" w:rsidR="00D82EBE" w:rsidRPr="00AD556C" w:rsidRDefault="00D82EBE" w:rsidP="00AD556C">
      <w:pPr>
        <w:ind w:left="4320" w:hanging="3600"/>
        <w:rPr>
          <w:rFonts w:ascii="Arial Narrow" w:eastAsia="Lucida Sans Unicode" w:hAnsi="Arial Narrow"/>
          <w:bCs/>
          <w:szCs w:val="20"/>
        </w:rPr>
      </w:pPr>
      <w:r w:rsidRPr="00AD556C">
        <w:rPr>
          <w:rFonts w:ascii="Arial Narrow" w:eastAsia="Lucida Sans Unicode" w:hAnsi="Arial Narrow"/>
          <w:bCs/>
          <w:szCs w:val="20"/>
        </w:rPr>
        <w:t>Výše uvedenou dokumentaci zpracoval:</w:t>
      </w:r>
      <w:r w:rsidRPr="00AD556C">
        <w:rPr>
          <w:rFonts w:ascii="Arial Narrow" w:eastAsia="Lucida Sans Unicode" w:hAnsi="Arial Narrow"/>
          <w:bCs/>
          <w:szCs w:val="20"/>
        </w:rPr>
        <w:tab/>
      </w:r>
      <w:r w:rsidRPr="00AD556C">
        <w:rPr>
          <w:rFonts w:ascii="Arial Narrow" w:eastAsia="Lucida Sans Unicode" w:hAnsi="Arial Narrow"/>
          <w:b/>
          <w:szCs w:val="20"/>
        </w:rPr>
        <w:t>lng. Michal Rak</w:t>
      </w:r>
      <w:r>
        <w:rPr>
          <w:rFonts w:ascii="Arial Narrow" w:eastAsia="Lucida Sans Unicode" w:hAnsi="Arial Narrow"/>
          <w:b/>
          <w:szCs w:val="20"/>
        </w:rPr>
        <w:br/>
      </w:r>
      <w:r w:rsidRPr="00AD556C">
        <w:rPr>
          <w:rFonts w:ascii="Arial Narrow" w:eastAsia="Lucida Sans Unicode" w:hAnsi="Arial Narrow"/>
          <w:bCs/>
          <w:szCs w:val="20"/>
        </w:rPr>
        <w:t>Burešova 616/8, 60200 Brno</w:t>
      </w:r>
    </w:p>
    <w:p w14:paraId="3636072C" w14:textId="77777777" w:rsidR="00D82EBE" w:rsidRPr="00AD556C" w:rsidRDefault="00D82EBE" w:rsidP="00AD556C">
      <w:pPr>
        <w:pStyle w:val="Zkladntext"/>
        <w:ind w:firstLine="510"/>
        <w:rPr>
          <w:rStyle w:val="Zkladntext1"/>
          <w:rFonts w:ascii="Arial Narrow" w:hAnsi="Arial Narrow"/>
          <w:color w:val="auto"/>
        </w:rPr>
      </w:pPr>
      <w:r w:rsidRPr="00AD556C">
        <w:rPr>
          <w:rStyle w:val="Zkladntext1"/>
          <w:rFonts w:ascii="Arial Narrow" w:hAnsi="Arial Narrow"/>
          <w:color w:val="auto"/>
        </w:rPr>
        <w:t>Objekt Multifunkčního sportovního a kulturního pavilonu je novostavbou v areálu brněnského výstaviště, v katastrálním území Pisárky [610208], na parcelách:</w:t>
      </w:r>
    </w:p>
    <w:p w14:paraId="7390B5E0" w14:textId="5824C6E4" w:rsidR="00506011" w:rsidRPr="00AD556C" w:rsidRDefault="00D82EBE" w:rsidP="00AD556C">
      <w:pPr>
        <w:pStyle w:val="Zkladntext"/>
        <w:spacing w:before="0" w:after="0"/>
        <w:ind w:left="1276"/>
        <w:rPr>
          <w:rFonts w:ascii="Arial Narrow" w:hAnsi="Arial Narrow"/>
        </w:rPr>
      </w:pPr>
      <w:r w:rsidRPr="00AD556C">
        <w:rPr>
          <w:rStyle w:val="Zkladntext1"/>
          <w:rFonts w:ascii="Arial Narrow" w:hAnsi="Arial Narrow"/>
          <w:color w:val="auto"/>
        </w:rPr>
        <w:t>24/75, 168/1, 168/11, 168/37, 168/38, 168/39, 168/41, 168/45, 168/52, 168/54, 168/112, 168/124, 174/1, 179/2, 179/3, 183, 184, 186/2, 186/4, 6/1, 168/35, 168/36, 177/3, 168/110, katastrální území Pisárky [610208].</w:t>
      </w:r>
    </w:p>
    <w:p w14:paraId="734B4170" w14:textId="77777777" w:rsidR="00E93927" w:rsidRPr="00AD556C" w:rsidRDefault="00E93927" w:rsidP="003054A3">
      <w:pPr>
        <w:pStyle w:val="StylStyla1Nadpis2ArialNarrowervenAutomatick"/>
      </w:pPr>
      <w:bookmarkStart w:id="9" w:name="_Toc61277346"/>
      <w:bookmarkStart w:id="10" w:name="_Toc40707935"/>
      <w:bookmarkStart w:id="11" w:name="_Toc528682391"/>
      <w:bookmarkStart w:id="12" w:name="_Toc528682397"/>
      <w:bookmarkStart w:id="13" w:name="_Toc528682398"/>
      <w:bookmarkStart w:id="14" w:name="_Toc516659161"/>
      <w:bookmarkStart w:id="15" w:name="_Toc488153251"/>
      <w:bookmarkStart w:id="16" w:name="_Toc83272812"/>
      <w:bookmarkEnd w:id="9"/>
      <w:bookmarkEnd w:id="10"/>
      <w:bookmarkEnd w:id="11"/>
      <w:bookmarkEnd w:id="12"/>
      <w:bookmarkEnd w:id="13"/>
      <w:bookmarkEnd w:id="14"/>
      <w:bookmarkEnd w:id="15"/>
      <w:r w:rsidRPr="00AD556C">
        <w:t>Výchozí podklady pro vypracování dokumentace ZOV</w:t>
      </w:r>
      <w:bookmarkEnd w:id="16"/>
    </w:p>
    <w:p w14:paraId="1F2BDC93" w14:textId="49570D57" w:rsidR="00506011" w:rsidRPr="00AD556C" w:rsidRDefault="00506011" w:rsidP="00506011">
      <w:pPr>
        <w:pStyle w:val="Zkladntext"/>
        <w:ind w:firstLine="510"/>
        <w:rPr>
          <w:rStyle w:val="Zkladntext1"/>
          <w:rFonts w:ascii="Arial Narrow" w:hAnsi="Arial Narrow"/>
          <w:color w:val="auto"/>
        </w:rPr>
      </w:pPr>
      <w:r w:rsidRPr="00AD556C">
        <w:rPr>
          <w:rStyle w:val="Zkladntext1"/>
          <w:rFonts w:ascii="Arial Narrow" w:hAnsi="Arial Narrow"/>
          <w:color w:val="auto"/>
        </w:rPr>
        <w:t>Dokumentace ZOV je vypracována na základě těchto podkladů:</w:t>
      </w:r>
    </w:p>
    <w:p w14:paraId="70B9B5B6" w14:textId="77777777" w:rsidR="00506011" w:rsidRPr="00AD556C" w:rsidRDefault="00506011" w:rsidP="00506011">
      <w:pPr>
        <w:pStyle w:val="dka"/>
        <w:ind w:left="993"/>
        <w:rPr>
          <w:rFonts w:ascii="Arial Narrow" w:hAnsi="Arial Narrow"/>
          <w:color w:val="auto"/>
          <w:sz w:val="20"/>
        </w:rPr>
      </w:pPr>
      <w:r w:rsidRPr="00AD556C">
        <w:rPr>
          <w:rFonts w:ascii="Arial Narrow" w:hAnsi="Arial Narrow"/>
          <w:color w:val="auto"/>
          <w:sz w:val="20"/>
        </w:rPr>
        <w:t>1) dokumentace DPS</w:t>
      </w:r>
    </w:p>
    <w:p w14:paraId="1F7CFDCE" w14:textId="77777777" w:rsidR="00506011" w:rsidRPr="00AD556C" w:rsidRDefault="00506011" w:rsidP="00506011">
      <w:pPr>
        <w:pStyle w:val="dka"/>
        <w:ind w:left="993"/>
        <w:rPr>
          <w:rFonts w:ascii="Arial Narrow" w:hAnsi="Arial Narrow"/>
          <w:color w:val="auto"/>
          <w:sz w:val="20"/>
        </w:rPr>
      </w:pPr>
      <w:r w:rsidRPr="00AD556C">
        <w:rPr>
          <w:rFonts w:ascii="Arial Narrow" w:hAnsi="Arial Narrow"/>
          <w:color w:val="auto"/>
          <w:sz w:val="20"/>
        </w:rPr>
        <w:t xml:space="preserve">2) informace poskytnuté generálním projektantem </w:t>
      </w:r>
    </w:p>
    <w:p w14:paraId="06E8D67D" w14:textId="77777777" w:rsidR="00E93927" w:rsidRPr="00AD556C" w:rsidRDefault="00E93927" w:rsidP="003054A3">
      <w:pPr>
        <w:pStyle w:val="StylaNadpis1ArialNarrow"/>
        <w:jc w:val="left"/>
      </w:pPr>
      <w:bookmarkStart w:id="17" w:name="_Toc61277349"/>
      <w:bookmarkStart w:id="18" w:name="_Toc40707937"/>
      <w:bookmarkStart w:id="19" w:name="_Toc522179455"/>
      <w:bookmarkStart w:id="20" w:name="_Toc516659177"/>
      <w:bookmarkStart w:id="21" w:name="_Toc472447522"/>
      <w:bookmarkStart w:id="22" w:name="_Toc468689226"/>
      <w:bookmarkStart w:id="23" w:name="_Toc465063874"/>
      <w:bookmarkStart w:id="24" w:name="_Toc83272813"/>
      <w:bookmarkEnd w:id="17"/>
      <w:bookmarkEnd w:id="18"/>
      <w:bookmarkEnd w:id="19"/>
      <w:bookmarkEnd w:id="20"/>
      <w:bookmarkEnd w:id="21"/>
      <w:bookmarkEnd w:id="22"/>
      <w:bookmarkEnd w:id="23"/>
      <w:r w:rsidRPr="00AD556C">
        <w:t>Etapizace/fázování výstavby, charakteristika jednotlivých etap/fází výstavby</w:t>
      </w:r>
      <w:bookmarkEnd w:id="24"/>
    </w:p>
    <w:p w14:paraId="533AA728" w14:textId="3677D96C" w:rsidR="00D82EBE" w:rsidRPr="00C95AE2" w:rsidRDefault="00D82EBE" w:rsidP="00D82EBE">
      <w:pPr>
        <w:pStyle w:val="Zkladntext"/>
        <w:ind w:firstLine="510"/>
        <w:rPr>
          <w:rStyle w:val="Zkladntext1"/>
          <w:rFonts w:ascii="Arial Narrow" w:hAnsi="Arial Narrow"/>
          <w:szCs w:val="20"/>
        </w:rPr>
      </w:pPr>
      <w:r w:rsidRPr="00BB3188">
        <w:rPr>
          <w:rStyle w:val="Zkladntext1"/>
          <w:rFonts w:ascii="Arial Narrow" w:hAnsi="Arial Narrow"/>
          <w:szCs w:val="20"/>
        </w:rPr>
        <w:t xml:space="preserve">Stavba </w:t>
      </w:r>
      <w:r>
        <w:rPr>
          <w:rStyle w:val="Zkladntext1"/>
          <w:rFonts w:ascii="Arial Narrow" w:hAnsi="Arial Narrow"/>
          <w:szCs w:val="20"/>
        </w:rPr>
        <w:t>„</w:t>
      </w:r>
      <w:r w:rsidRPr="00BB3188">
        <w:rPr>
          <w:rStyle w:val="Zkladntext1"/>
          <w:rFonts w:ascii="Arial Narrow" w:hAnsi="Arial Narrow"/>
          <w:szCs w:val="20"/>
        </w:rPr>
        <w:t>MSKP</w:t>
      </w:r>
      <w:r>
        <w:rPr>
          <w:rStyle w:val="Zkladntext1"/>
          <w:rFonts w:ascii="Arial Narrow" w:hAnsi="Arial Narrow"/>
          <w:szCs w:val="20"/>
        </w:rPr>
        <w:t>“</w:t>
      </w:r>
      <w:r w:rsidRPr="00C95AE2">
        <w:rPr>
          <w:rStyle w:val="Zkladntext1"/>
          <w:rFonts w:ascii="Arial Narrow" w:hAnsi="Arial Narrow"/>
          <w:szCs w:val="20"/>
        </w:rPr>
        <w:t xml:space="preserve"> bude realizována a kolaudována jako celek,</w:t>
      </w:r>
      <w:r w:rsidRPr="00BB3188">
        <w:rPr>
          <w:rStyle w:val="Zkladntext1"/>
          <w:rFonts w:ascii="Arial Narrow" w:hAnsi="Arial Narrow"/>
          <w:szCs w:val="20"/>
        </w:rPr>
        <w:t xml:space="preserve"> nebude dělena na etapy výstavby. Výstavba bude probíhat v koordinaci a návaznosti na realizaci ostatních souvisejících a podmíněných staveb</w:t>
      </w:r>
      <w:r w:rsidR="00EE24AA">
        <w:rPr>
          <w:rStyle w:val="Zkladntext1"/>
          <w:rFonts w:ascii="Arial Narrow" w:hAnsi="Arial Narrow"/>
          <w:szCs w:val="20"/>
        </w:rPr>
        <w:t xml:space="preserve"> (viz bod e) této zprávy)</w:t>
      </w:r>
      <w:r w:rsidRPr="00BB3188">
        <w:rPr>
          <w:rStyle w:val="Zkladntext1"/>
          <w:rFonts w:ascii="Arial Narrow" w:hAnsi="Arial Narrow"/>
          <w:szCs w:val="20"/>
        </w:rPr>
        <w:t>.</w:t>
      </w:r>
    </w:p>
    <w:p w14:paraId="4ACDFCD8" w14:textId="32074C25" w:rsidR="00E93927" w:rsidRPr="00AD556C" w:rsidRDefault="0099284A" w:rsidP="003054A3">
      <w:pPr>
        <w:pStyle w:val="StylaNadpis1ArialNarrow"/>
        <w:jc w:val="left"/>
      </w:pPr>
      <w:bookmarkStart w:id="25" w:name="_Toc61277352"/>
      <w:bookmarkStart w:id="26" w:name="_Toc40707939"/>
      <w:bookmarkStart w:id="27" w:name="_Toc522179458"/>
      <w:bookmarkStart w:id="28" w:name="_Toc522179461"/>
      <w:bookmarkStart w:id="29" w:name="_Toc522179462"/>
      <w:bookmarkStart w:id="30" w:name="_Toc522179463"/>
      <w:bookmarkStart w:id="31" w:name="_Toc522179464"/>
      <w:bookmarkStart w:id="32" w:name="_Toc522179466"/>
      <w:bookmarkStart w:id="33" w:name="_Toc522179470"/>
      <w:bookmarkStart w:id="34" w:name="_Toc522179471"/>
      <w:bookmarkStart w:id="35" w:name="_Toc522179474"/>
      <w:bookmarkStart w:id="36" w:name="_Toc522179476"/>
      <w:bookmarkStart w:id="37" w:name="_Toc522179479"/>
      <w:bookmarkStart w:id="38" w:name="_Toc522179480"/>
      <w:bookmarkStart w:id="39" w:name="_Toc522179484"/>
      <w:bookmarkStart w:id="40" w:name="_Toc522179486"/>
      <w:bookmarkStart w:id="41" w:name="_Toc522179489"/>
      <w:bookmarkStart w:id="42" w:name="_Toc522179491"/>
      <w:bookmarkStart w:id="43" w:name="_Toc522179497"/>
      <w:bookmarkStart w:id="44" w:name="_Toc522179498"/>
      <w:bookmarkStart w:id="45" w:name="_Toc522179500"/>
      <w:bookmarkStart w:id="46" w:name="_Toc522179501"/>
      <w:bookmarkStart w:id="47" w:name="_Toc522179509"/>
      <w:bookmarkStart w:id="48" w:name="_Toc522179510"/>
      <w:bookmarkStart w:id="49" w:name="_Toc522179511"/>
      <w:bookmarkStart w:id="50" w:name="_Toc522179514"/>
      <w:bookmarkStart w:id="51" w:name="_Toc522179515"/>
      <w:bookmarkStart w:id="52" w:name="_Toc522179518"/>
      <w:bookmarkStart w:id="53" w:name="_Toc522179522"/>
      <w:bookmarkStart w:id="54" w:name="_Toc522179523"/>
      <w:bookmarkStart w:id="55" w:name="_Toc522179525"/>
      <w:bookmarkStart w:id="56" w:name="_Toc522179530"/>
      <w:bookmarkStart w:id="57" w:name="_Toc522179531"/>
      <w:bookmarkStart w:id="58" w:name="_Toc522179534"/>
      <w:bookmarkStart w:id="59" w:name="_Toc522179537"/>
      <w:bookmarkStart w:id="60" w:name="_Toc522179538"/>
      <w:bookmarkStart w:id="61" w:name="_Toc516659187"/>
      <w:bookmarkStart w:id="62" w:name="_Toc516659198"/>
      <w:bookmarkStart w:id="63" w:name="_Toc516659206"/>
      <w:bookmarkStart w:id="64" w:name="_Toc516659214"/>
      <w:bookmarkStart w:id="65" w:name="_Toc516659221"/>
      <w:bookmarkStart w:id="66" w:name="_Toc516659229"/>
      <w:bookmarkStart w:id="67" w:name="_Toc488153265"/>
      <w:bookmarkStart w:id="68" w:name="_Toc488153266"/>
      <w:bookmarkStart w:id="69" w:name="_Toc488153274"/>
      <w:bookmarkStart w:id="70" w:name="_Toc488153275"/>
      <w:bookmarkStart w:id="71" w:name="_Toc488153282"/>
      <w:bookmarkStart w:id="72" w:name="_Toc488153283"/>
      <w:bookmarkStart w:id="73" w:name="_Toc488153290"/>
      <w:bookmarkStart w:id="74" w:name="_Toc488153291"/>
      <w:bookmarkStart w:id="75" w:name="_Toc488153297"/>
      <w:bookmarkStart w:id="76" w:name="_Toc488153298"/>
      <w:bookmarkStart w:id="77" w:name="_Toc468689228"/>
      <w:bookmarkStart w:id="78" w:name="_Toc465063879"/>
      <w:bookmarkStart w:id="79" w:name="_Toc465063882"/>
      <w:bookmarkStart w:id="80" w:name="_Toc8327281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rsidRPr="00AD556C">
        <w:t xml:space="preserve">Seznam stavebních </w:t>
      </w:r>
      <w:r w:rsidR="00157E62" w:rsidRPr="00AD556C">
        <w:t>objekt</w:t>
      </w:r>
      <w:r w:rsidRPr="00AD556C">
        <w:t xml:space="preserve">ů, </w:t>
      </w:r>
      <w:r w:rsidR="00157E62" w:rsidRPr="00AD556C">
        <w:t>technick</w:t>
      </w:r>
      <w:r w:rsidRPr="00AD556C">
        <w:t>ých</w:t>
      </w:r>
      <w:r w:rsidR="00157E62" w:rsidRPr="00AD556C">
        <w:t xml:space="preserve"> a technologick</w:t>
      </w:r>
      <w:r w:rsidRPr="00AD556C">
        <w:t>ých</w:t>
      </w:r>
      <w:r w:rsidR="00157E62" w:rsidRPr="00AD556C">
        <w:t xml:space="preserve"> zařízení</w:t>
      </w:r>
      <w:bookmarkEnd w:id="80"/>
    </w:p>
    <w:p w14:paraId="4EA361BD" w14:textId="3B1CD03F" w:rsidR="002E3D20" w:rsidRDefault="002E3D20" w:rsidP="00AD556C">
      <w:pPr>
        <w:pStyle w:val="Zkladntext"/>
        <w:ind w:firstLine="510"/>
        <w:rPr>
          <w:rStyle w:val="Zkladntext1"/>
          <w:rFonts w:ascii="Arial Narrow" w:hAnsi="Arial Narrow"/>
        </w:rPr>
      </w:pPr>
      <w:r>
        <w:rPr>
          <w:rStyle w:val="Zkladntext1"/>
          <w:rFonts w:ascii="Arial Narrow" w:hAnsi="Arial Narrow"/>
        </w:rPr>
        <w:t>Stavba je řešena následujícími stavebními objekty, technickými a technologickými zařízeními</w:t>
      </w:r>
      <w:r w:rsidR="006D33B5">
        <w:rPr>
          <w:rStyle w:val="Zkladntext1"/>
          <w:rFonts w:ascii="Arial Narrow" w:hAnsi="Arial Narrow"/>
        </w:rPr>
        <w:t xml:space="preserve"> (s</w:t>
      </w:r>
      <w:r w:rsidR="006D33B5" w:rsidRPr="003D696F">
        <w:rPr>
          <w:rStyle w:val="Zkladntext1"/>
          <w:rFonts w:ascii="Arial Narrow" w:hAnsi="Arial Narrow"/>
        </w:rPr>
        <w:t>eznam stavebních objektů</w:t>
      </w:r>
      <w:r w:rsidR="006D33B5">
        <w:rPr>
          <w:rStyle w:val="Zkladntext1"/>
          <w:rFonts w:ascii="Arial Narrow" w:hAnsi="Arial Narrow"/>
        </w:rPr>
        <w:t xml:space="preserve"> a komentář k tomuto seznamu</w:t>
      </w:r>
      <w:r w:rsidR="006D33B5" w:rsidRPr="003D696F">
        <w:rPr>
          <w:rStyle w:val="Zkladntext1"/>
          <w:rFonts w:ascii="Arial Narrow" w:hAnsi="Arial Narrow"/>
        </w:rPr>
        <w:t xml:space="preserve"> je převzat z části A - Průvodní zpráva</w:t>
      </w:r>
      <w:r w:rsidR="006D33B5">
        <w:rPr>
          <w:rStyle w:val="Zkladntext1"/>
          <w:rFonts w:ascii="Arial Narrow" w:hAnsi="Arial Narrow"/>
        </w:rPr>
        <w:t>, bod A.2</w:t>
      </w:r>
      <w:r w:rsidR="006D33B5" w:rsidRPr="003D696F">
        <w:rPr>
          <w:rStyle w:val="Zkladntext1"/>
          <w:rFonts w:ascii="Arial Narrow" w:hAnsi="Arial Narrow"/>
        </w:rPr>
        <w:t>.</w:t>
      </w:r>
      <w:r w:rsidR="006D33B5">
        <w:rPr>
          <w:rStyle w:val="Zkladntext1"/>
          <w:rFonts w:ascii="Arial Narrow" w:hAnsi="Arial Narrow"/>
        </w:rPr>
        <w:t>)</w:t>
      </w:r>
      <w:r>
        <w:rPr>
          <w:rStyle w:val="Zkladntext1"/>
          <w:rFonts w:ascii="Arial Narrow" w:hAnsi="Arial Narrow"/>
        </w:rPr>
        <w:t>:</w:t>
      </w:r>
    </w:p>
    <w:tbl>
      <w:tblPr>
        <w:tblW w:w="9062" w:type="dxa"/>
        <w:jc w:val="center"/>
        <w:tblCellMar>
          <w:left w:w="70" w:type="dxa"/>
          <w:right w:w="70" w:type="dxa"/>
        </w:tblCellMar>
        <w:tblLook w:val="04A0" w:firstRow="1" w:lastRow="0" w:firstColumn="1" w:lastColumn="0" w:noHBand="0" w:noVBand="1"/>
      </w:tblPr>
      <w:tblGrid>
        <w:gridCol w:w="436"/>
        <w:gridCol w:w="443"/>
        <w:gridCol w:w="3623"/>
        <w:gridCol w:w="401"/>
        <w:gridCol w:w="567"/>
        <w:gridCol w:w="3592"/>
      </w:tblGrid>
      <w:tr w:rsidR="002E3D20" w:rsidRPr="00FC22C1" w14:paraId="3C59DBB7" w14:textId="77777777" w:rsidTr="00D12090">
        <w:trPr>
          <w:trHeight w:val="726"/>
          <w:jc w:val="center"/>
        </w:trPr>
        <w:tc>
          <w:tcPr>
            <w:tcW w:w="9062" w:type="dxa"/>
            <w:gridSpan w:val="6"/>
            <w:tcBorders>
              <w:top w:val="nil"/>
              <w:left w:val="single" w:sz="8" w:space="0" w:color="auto"/>
              <w:right w:val="nil"/>
            </w:tcBorders>
            <w:shd w:val="clear" w:color="000000" w:fill="003366"/>
            <w:noWrap/>
            <w:vAlign w:val="center"/>
            <w:hideMark/>
          </w:tcPr>
          <w:p w14:paraId="2D782D3F" w14:textId="77777777" w:rsidR="002E3D20" w:rsidRPr="00FC22C1" w:rsidRDefault="002E3D20" w:rsidP="00D12090">
            <w:pPr>
              <w:jc w:val="center"/>
              <w:rPr>
                <w:b/>
                <w:bCs/>
                <w:color w:val="FFFFFF"/>
                <w:sz w:val="18"/>
                <w:szCs w:val="18"/>
                <w:lang w:eastAsia="cs-CZ"/>
              </w:rPr>
            </w:pPr>
            <w:r w:rsidRPr="00FC22C1">
              <w:rPr>
                <w:b/>
                <w:bCs/>
                <w:color w:val="FFFFFF"/>
                <w:sz w:val="18"/>
                <w:szCs w:val="18"/>
                <w:lang w:eastAsia="cs-CZ"/>
              </w:rPr>
              <w:t>OBJEKTOVÁ SKLADBA</w:t>
            </w:r>
          </w:p>
          <w:p w14:paraId="766C85E7" w14:textId="77777777" w:rsidR="002E3D20" w:rsidRPr="00FC22C1" w:rsidRDefault="002E3D20" w:rsidP="00D12090">
            <w:pPr>
              <w:jc w:val="center"/>
              <w:rPr>
                <w:b/>
                <w:bCs/>
                <w:color w:val="FFFFFF"/>
                <w:sz w:val="18"/>
                <w:szCs w:val="18"/>
                <w:lang w:eastAsia="cs-CZ"/>
              </w:rPr>
            </w:pPr>
            <w:r w:rsidRPr="00FC22C1">
              <w:rPr>
                <w:b/>
                <w:bCs/>
                <w:color w:val="FFFFFF"/>
                <w:sz w:val="18"/>
                <w:szCs w:val="18"/>
                <w:lang w:eastAsia="cs-CZ"/>
              </w:rPr>
              <w:t>SEZNAM STAVEBNÍCH/INŽENYRSKÝCH OBJEKTŮ</w:t>
            </w:r>
          </w:p>
        </w:tc>
      </w:tr>
      <w:tr w:rsidR="002E3D20" w:rsidRPr="00FC22C1" w14:paraId="7B16FAB0" w14:textId="77777777" w:rsidTr="00D12090">
        <w:trPr>
          <w:trHeight w:val="375"/>
          <w:jc w:val="center"/>
        </w:trPr>
        <w:tc>
          <w:tcPr>
            <w:tcW w:w="4502" w:type="dxa"/>
            <w:gridSpan w:val="3"/>
            <w:tcBorders>
              <w:top w:val="single" w:sz="8" w:space="0" w:color="auto"/>
              <w:left w:val="single" w:sz="8" w:space="0" w:color="auto"/>
              <w:bottom w:val="nil"/>
              <w:right w:val="single" w:sz="8" w:space="0" w:color="000000"/>
            </w:tcBorders>
            <w:shd w:val="clear" w:color="000000" w:fill="969696"/>
            <w:noWrap/>
            <w:vAlign w:val="center"/>
            <w:hideMark/>
          </w:tcPr>
          <w:p w14:paraId="5E4ECB6D" w14:textId="77777777" w:rsidR="002E3D20" w:rsidRPr="00FC22C1" w:rsidRDefault="002E3D20" w:rsidP="00D12090">
            <w:pPr>
              <w:jc w:val="center"/>
              <w:rPr>
                <w:b/>
                <w:bCs/>
                <w:color w:val="FFFFFF"/>
                <w:sz w:val="18"/>
                <w:szCs w:val="18"/>
                <w:lang w:eastAsia="cs-CZ"/>
              </w:rPr>
            </w:pPr>
            <w:r w:rsidRPr="00FC22C1">
              <w:rPr>
                <w:b/>
                <w:bCs/>
                <w:color w:val="FFFFFF"/>
                <w:sz w:val="18"/>
                <w:szCs w:val="18"/>
                <w:lang w:eastAsia="cs-CZ"/>
              </w:rPr>
              <w:t>OBJEKTOVÁ SKLADBA</w:t>
            </w:r>
            <w:r>
              <w:rPr>
                <w:b/>
                <w:bCs/>
                <w:color w:val="FFFFFF"/>
                <w:sz w:val="18"/>
                <w:szCs w:val="18"/>
                <w:lang w:eastAsia="cs-CZ"/>
              </w:rPr>
              <w:t xml:space="preserve"> DPS</w:t>
            </w:r>
          </w:p>
        </w:tc>
        <w:tc>
          <w:tcPr>
            <w:tcW w:w="4560" w:type="dxa"/>
            <w:gridSpan w:val="3"/>
            <w:tcBorders>
              <w:top w:val="single" w:sz="8" w:space="0" w:color="auto"/>
              <w:left w:val="single" w:sz="8" w:space="0" w:color="auto"/>
              <w:bottom w:val="single" w:sz="4" w:space="0" w:color="auto"/>
              <w:right w:val="single" w:sz="8" w:space="0" w:color="000000"/>
            </w:tcBorders>
            <w:shd w:val="clear" w:color="000000" w:fill="969696"/>
            <w:vAlign w:val="center"/>
          </w:tcPr>
          <w:p w14:paraId="0FDF0D89" w14:textId="77777777" w:rsidR="002E3D20" w:rsidRPr="00FC22C1" w:rsidRDefault="002E3D20" w:rsidP="00D12090">
            <w:pPr>
              <w:jc w:val="center"/>
              <w:rPr>
                <w:b/>
                <w:bCs/>
                <w:color w:val="FFFFFF"/>
                <w:sz w:val="18"/>
                <w:szCs w:val="18"/>
                <w:lang w:eastAsia="cs-CZ"/>
              </w:rPr>
            </w:pPr>
            <w:r w:rsidRPr="00FC22C1">
              <w:rPr>
                <w:b/>
                <w:bCs/>
                <w:color w:val="FFFFFF"/>
                <w:sz w:val="18"/>
                <w:szCs w:val="18"/>
                <w:lang w:eastAsia="cs-CZ"/>
              </w:rPr>
              <w:t>OBJEKTOVÁ SKLADBA</w:t>
            </w:r>
            <w:r>
              <w:rPr>
                <w:b/>
                <w:bCs/>
                <w:color w:val="FFFFFF"/>
                <w:sz w:val="18"/>
                <w:szCs w:val="18"/>
                <w:lang w:eastAsia="cs-CZ"/>
              </w:rPr>
              <w:t xml:space="preserve"> DUR+DSP</w:t>
            </w:r>
          </w:p>
        </w:tc>
      </w:tr>
      <w:tr w:rsidR="002E3D20" w:rsidRPr="00FC22C1" w14:paraId="0C012A46" w14:textId="77777777" w:rsidTr="00D12090">
        <w:trPr>
          <w:trHeight w:val="285"/>
          <w:jc w:val="center"/>
        </w:trPr>
        <w:tc>
          <w:tcPr>
            <w:tcW w:w="4502"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9C1B70" w14:textId="77777777" w:rsidR="002E3D20" w:rsidRPr="00FC22C1" w:rsidRDefault="002E3D20" w:rsidP="00D12090">
            <w:pPr>
              <w:jc w:val="center"/>
              <w:rPr>
                <w:b/>
                <w:bCs/>
                <w:sz w:val="18"/>
                <w:szCs w:val="18"/>
                <w:lang w:eastAsia="cs-CZ"/>
              </w:rPr>
            </w:pPr>
            <w:r w:rsidRPr="00FC22C1">
              <w:rPr>
                <w:b/>
                <w:bCs/>
                <w:sz w:val="18"/>
                <w:szCs w:val="18"/>
                <w:lang w:eastAsia="cs-CZ"/>
              </w:rPr>
              <w:t>STAVEBNÍ OBJEKTY</w:t>
            </w:r>
          </w:p>
        </w:tc>
        <w:tc>
          <w:tcPr>
            <w:tcW w:w="45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ED567EF" w14:textId="77777777" w:rsidR="002E3D20" w:rsidRPr="00FC22C1" w:rsidRDefault="002E3D20" w:rsidP="00D12090">
            <w:pPr>
              <w:jc w:val="center"/>
              <w:rPr>
                <w:b/>
                <w:bCs/>
                <w:sz w:val="18"/>
                <w:szCs w:val="18"/>
                <w:lang w:eastAsia="cs-CZ"/>
              </w:rPr>
            </w:pPr>
            <w:r w:rsidRPr="00FC22C1">
              <w:rPr>
                <w:b/>
                <w:bCs/>
                <w:sz w:val="18"/>
                <w:szCs w:val="18"/>
                <w:lang w:eastAsia="cs-CZ"/>
              </w:rPr>
              <w:t>STAVEBNÍ OBJEKTY</w:t>
            </w:r>
          </w:p>
        </w:tc>
      </w:tr>
      <w:tr w:rsidR="002E3D20" w:rsidRPr="00FC22C1" w14:paraId="71F37A9C" w14:textId="77777777" w:rsidTr="00D12090">
        <w:trPr>
          <w:trHeight w:val="285"/>
          <w:jc w:val="center"/>
        </w:trPr>
        <w:tc>
          <w:tcPr>
            <w:tcW w:w="436" w:type="dxa"/>
            <w:vMerge w:val="restart"/>
            <w:tcBorders>
              <w:top w:val="nil"/>
              <w:left w:val="single" w:sz="4" w:space="0" w:color="auto"/>
              <w:right w:val="single" w:sz="4" w:space="0" w:color="auto"/>
            </w:tcBorders>
            <w:shd w:val="clear" w:color="auto" w:fill="auto"/>
            <w:noWrap/>
            <w:vAlign w:val="center"/>
            <w:hideMark/>
          </w:tcPr>
          <w:p w14:paraId="23BF6904" w14:textId="77777777" w:rsidR="002E3D20" w:rsidRPr="00FC22C1" w:rsidRDefault="002E3D20" w:rsidP="00D12090">
            <w:pPr>
              <w:jc w:val="center"/>
              <w:rPr>
                <w:b/>
                <w:bCs/>
                <w:sz w:val="18"/>
                <w:szCs w:val="18"/>
                <w:lang w:eastAsia="cs-CZ"/>
              </w:rPr>
            </w:pPr>
            <w:r w:rsidRPr="00FC22C1">
              <w:rPr>
                <w:b/>
                <w:bCs/>
                <w:sz w:val="18"/>
                <w:szCs w:val="18"/>
                <w:lang w:eastAsia="cs-CZ"/>
              </w:rPr>
              <w:t>SO</w:t>
            </w:r>
          </w:p>
        </w:tc>
        <w:tc>
          <w:tcPr>
            <w:tcW w:w="443" w:type="dxa"/>
            <w:vMerge w:val="restart"/>
            <w:tcBorders>
              <w:top w:val="nil"/>
              <w:left w:val="nil"/>
              <w:right w:val="single" w:sz="4" w:space="0" w:color="auto"/>
            </w:tcBorders>
            <w:shd w:val="clear" w:color="auto" w:fill="auto"/>
            <w:noWrap/>
            <w:vAlign w:val="center"/>
            <w:hideMark/>
          </w:tcPr>
          <w:p w14:paraId="012C9107" w14:textId="77777777" w:rsidR="002E3D20" w:rsidRPr="00FC22C1" w:rsidRDefault="002E3D20" w:rsidP="00D12090">
            <w:pPr>
              <w:jc w:val="center"/>
              <w:rPr>
                <w:b/>
                <w:bCs/>
                <w:sz w:val="18"/>
                <w:szCs w:val="18"/>
                <w:lang w:eastAsia="cs-CZ"/>
              </w:rPr>
            </w:pPr>
            <w:r w:rsidRPr="00FC22C1">
              <w:rPr>
                <w:b/>
                <w:bCs/>
                <w:sz w:val="18"/>
                <w:szCs w:val="18"/>
                <w:lang w:eastAsia="cs-CZ"/>
              </w:rPr>
              <w:t>101</w:t>
            </w:r>
          </w:p>
        </w:tc>
        <w:tc>
          <w:tcPr>
            <w:tcW w:w="3623" w:type="dxa"/>
            <w:tcBorders>
              <w:top w:val="nil"/>
              <w:left w:val="nil"/>
              <w:bottom w:val="single" w:sz="4" w:space="0" w:color="auto"/>
              <w:right w:val="single" w:sz="4" w:space="0" w:color="auto"/>
            </w:tcBorders>
            <w:shd w:val="clear" w:color="auto" w:fill="auto"/>
            <w:noWrap/>
            <w:vAlign w:val="center"/>
            <w:hideMark/>
          </w:tcPr>
          <w:p w14:paraId="25C47377" w14:textId="77777777" w:rsidR="002E3D20" w:rsidRPr="00FC22C1" w:rsidRDefault="002E3D20" w:rsidP="00D12090">
            <w:pPr>
              <w:jc w:val="center"/>
              <w:rPr>
                <w:sz w:val="18"/>
                <w:szCs w:val="18"/>
                <w:lang w:eastAsia="cs-CZ"/>
              </w:rPr>
            </w:pPr>
            <w:r w:rsidRPr="00FC22C1">
              <w:rPr>
                <w:sz w:val="18"/>
                <w:szCs w:val="18"/>
                <w:lang w:eastAsia="cs-CZ"/>
              </w:rPr>
              <w:t xml:space="preserve">Multifunkční </w:t>
            </w:r>
            <w:r>
              <w:rPr>
                <w:sz w:val="18"/>
                <w:szCs w:val="18"/>
                <w:lang w:eastAsia="cs-CZ"/>
              </w:rPr>
              <w:t xml:space="preserve">sportovní </w:t>
            </w:r>
            <w:r w:rsidRPr="00FC22C1">
              <w:rPr>
                <w:sz w:val="18"/>
                <w:szCs w:val="18"/>
                <w:lang w:eastAsia="cs-CZ"/>
              </w:rPr>
              <w:t xml:space="preserve">a </w:t>
            </w:r>
            <w:r>
              <w:rPr>
                <w:sz w:val="18"/>
                <w:szCs w:val="18"/>
                <w:lang w:eastAsia="cs-CZ"/>
              </w:rPr>
              <w:t>kulturn</w:t>
            </w:r>
            <w:r w:rsidRPr="00FC22C1">
              <w:rPr>
                <w:sz w:val="18"/>
                <w:szCs w:val="18"/>
                <w:lang w:eastAsia="cs-CZ"/>
              </w:rPr>
              <w:t>í pavilon (MSKP)</w:t>
            </w:r>
          </w:p>
        </w:tc>
        <w:tc>
          <w:tcPr>
            <w:tcW w:w="385" w:type="dxa"/>
            <w:tcBorders>
              <w:top w:val="nil"/>
              <w:left w:val="nil"/>
              <w:bottom w:val="single" w:sz="4" w:space="0" w:color="auto"/>
              <w:right w:val="single" w:sz="4" w:space="0" w:color="auto"/>
            </w:tcBorders>
            <w:shd w:val="clear" w:color="auto" w:fill="D9D9D9" w:themeFill="background1" w:themeFillShade="D9"/>
            <w:vAlign w:val="center"/>
          </w:tcPr>
          <w:p w14:paraId="7C8E5F5D" w14:textId="77777777" w:rsidR="002E3D20" w:rsidRPr="00FC22C1" w:rsidRDefault="002E3D20" w:rsidP="00D12090">
            <w:pPr>
              <w:jc w:val="center"/>
              <w:rPr>
                <w:sz w:val="18"/>
                <w:szCs w:val="18"/>
                <w:lang w:eastAsia="cs-CZ"/>
              </w:rPr>
            </w:pPr>
            <w:r w:rsidRPr="00FC22C1">
              <w:rPr>
                <w:b/>
                <w:bCs/>
                <w:sz w:val="18"/>
                <w:szCs w:val="18"/>
                <w:lang w:eastAsia="cs-CZ"/>
              </w:rPr>
              <w:t>SO</w:t>
            </w:r>
          </w:p>
        </w:tc>
        <w:tc>
          <w:tcPr>
            <w:tcW w:w="567" w:type="dxa"/>
            <w:tcBorders>
              <w:top w:val="nil"/>
              <w:left w:val="nil"/>
              <w:bottom w:val="single" w:sz="4" w:space="0" w:color="auto"/>
              <w:right w:val="single" w:sz="4" w:space="0" w:color="auto"/>
            </w:tcBorders>
            <w:shd w:val="clear" w:color="auto" w:fill="D9D9D9" w:themeFill="background1" w:themeFillShade="D9"/>
            <w:vAlign w:val="center"/>
          </w:tcPr>
          <w:p w14:paraId="7CED74E5" w14:textId="77777777" w:rsidR="002E3D20" w:rsidRPr="00FC22C1" w:rsidRDefault="002E3D20" w:rsidP="00D12090">
            <w:pPr>
              <w:jc w:val="center"/>
              <w:rPr>
                <w:sz w:val="18"/>
                <w:szCs w:val="18"/>
                <w:lang w:eastAsia="cs-CZ"/>
              </w:rPr>
            </w:pPr>
            <w:r w:rsidRPr="00FC22C1">
              <w:rPr>
                <w:b/>
                <w:bCs/>
                <w:sz w:val="18"/>
                <w:szCs w:val="18"/>
                <w:lang w:eastAsia="cs-CZ"/>
              </w:rPr>
              <w:t>101</w:t>
            </w:r>
          </w:p>
        </w:tc>
        <w:tc>
          <w:tcPr>
            <w:tcW w:w="3608" w:type="dxa"/>
            <w:tcBorders>
              <w:top w:val="nil"/>
              <w:left w:val="nil"/>
              <w:bottom w:val="single" w:sz="4" w:space="0" w:color="auto"/>
              <w:right w:val="single" w:sz="4" w:space="0" w:color="auto"/>
            </w:tcBorders>
            <w:shd w:val="clear" w:color="auto" w:fill="D9D9D9" w:themeFill="background1" w:themeFillShade="D9"/>
            <w:vAlign w:val="center"/>
          </w:tcPr>
          <w:p w14:paraId="3CAA7266" w14:textId="77777777" w:rsidR="002E3D20" w:rsidRPr="00FC22C1" w:rsidRDefault="002E3D20" w:rsidP="00D12090">
            <w:pPr>
              <w:jc w:val="center"/>
              <w:rPr>
                <w:sz w:val="18"/>
                <w:szCs w:val="18"/>
                <w:lang w:eastAsia="cs-CZ"/>
              </w:rPr>
            </w:pPr>
            <w:r w:rsidRPr="00FC22C1">
              <w:rPr>
                <w:sz w:val="18"/>
                <w:szCs w:val="18"/>
                <w:lang w:eastAsia="cs-CZ"/>
              </w:rPr>
              <w:t xml:space="preserve">Multifunkční </w:t>
            </w:r>
            <w:r>
              <w:rPr>
                <w:sz w:val="18"/>
                <w:szCs w:val="18"/>
                <w:lang w:eastAsia="cs-CZ"/>
              </w:rPr>
              <w:t xml:space="preserve">sportovní </w:t>
            </w:r>
            <w:r w:rsidRPr="00FC22C1">
              <w:rPr>
                <w:sz w:val="18"/>
                <w:szCs w:val="18"/>
                <w:lang w:eastAsia="cs-CZ"/>
              </w:rPr>
              <w:t xml:space="preserve">a </w:t>
            </w:r>
            <w:r>
              <w:rPr>
                <w:sz w:val="18"/>
                <w:szCs w:val="18"/>
                <w:lang w:eastAsia="cs-CZ"/>
              </w:rPr>
              <w:t>kulturn</w:t>
            </w:r>
            <w:r w:rsidRPr="00FC22C1">
              <w:rPr>
                <w:sz w:val="18"/>
                <w:szCs w:val="18"/>
                <w:lang w:eastAsia="cs-CZ"/>
              </w:rPr>
              <w:t>í pavilon (MSKP)</w:t>
            </w:r>
          </w:p>
        </w:tc>
      </w:tr>
      <w:tr w:rsidR="002E3D20" w:rsidRPr="00FC22C1" w14:paraId="25146C3F" w14:textId="77777777" w:rsidTr="00D12090">
        <w:trPr>
          <w:trHeight w:val="285"/>
          <w:jc w:val="center"/>
        </w:trPr>
        <w:tc>
          <w:tcPr>
            <w:tcW w:w="436" w:type="dxa"/>
            <w:vMerge/>
            <w:tcBorders>
              <w:left w:val="single" w:sz="4" w:space="0" w:color="auto"/>
              <w:bottom w:val="single" w:sz="4" w:space="0" w:color="auto"/>
              <w:right w:val="single" w:sz="4" w:space="0" w:color="auto"/>
            </w:tcBorders>
            <w:shd w:val="clear" w:color="auto" w:fill="auto"/>
            <w:noWrap/>
            <w:vAlign w:val="center"/>
          </w:tcPr>
          <w:p w14:paraId="24B39E6C" w14:textId="77777777" w:rsidR="002E3D20" w:rsidRPr="00FC22C1" w:rsidRDefault="002E3D20" w:rsidP="00D12090">
            <w:pPr>
              <w:jc w:val="center"/>
              <w:rPr>
                <w:b/>
                <w:bCs/>
                <w:sz w:val="18"/>
                <w:szCs w:val="18"/>
                <w:lang w:eastAsia="cs-CZ"/>
              </w:rPr>
            </w:pPr>
          </w:p>
        </w:tc>
        <w:tc>
          <w:tcPr>
            <w:tcW w:w="443" w:type="dxa"/>
            <w:vMerge/>
            <w:tcBorders>
              <w:left w:val="nil"/>
              <w:bottom w:val="single" w:sz="4" w:space="0" w:color="auto"/>
              <w:right w:val="single" w:sz="4" w:space="0" w:color="auto"/>
            </w:tcBorders>
            <w:shd w:val="clear" w:color="auto" w:fill="auto"/>
            <w:noWrap/>
            <w:vAlign w:val="center"/>
          </w:tcPr>
          <w:p w14:paraId="19D15081" w14:textId="77777777" w:rsidR="002E3D20" w:rsidRPr="00FC22C1" w:rsidRDefault="002E3D20" w:rsidP="00D12090">
            <w:pPr>
              <w:jc w:val="center"/>
              <w:rPr>
                <w:b/>
                <w:bCs/>
                <w:sz w:val="18"/>
                <w:szCs w:val="18"/>
                <w:lang w:eastAsia="cs-CZ"/>
              </w:rPr>
            </w:pPr>
          </w:p>
        </w:tc>
        <w:tc>
          <w:tcPr>
            <w:tcW w:w="3623" w:type="dxa"/>
            <w:vMerge w:val="restart"/>
            <w:tcBorders>
              <w:top w:val="nil"/>
              <w:left w:val="nil"/>
              <w:right w:val="single" w:sz="4" w:space="0" w:color="auto"/>
            </w:tcBorders>
            <w:shd w:val="clear" w:color="auto" w:fill="auto"/>
            <w:noWrap/>
            <w:vAlign w:val="center"/>
          </w:tcPr>
          <w:p w14:paraId="0E0A3258" w14:textId="77777777" w:rsidR="002E3D20" w:rsidRPr="00FC22C1" w:rsidRDefault="002E3D20" w:rsidP="00D12090">
            <w:pPr>
              <w:jc w:val="center"/>
              <w:rPr>
                <w:sz w:val="18"/>
                <w:szCs w:val="18"/>
                <w:lang w:eastAsia="cs-CZ"/>
              </w:rPr>
            </w:pPr>
            <w:r w:rsidRPr="00FC22C1">
              <w:rPr>
                <w:sz w:val="18"/>
                <w:szCs w:val="18"/>
                <w:lang w:eastAsia="cs-CZ"/>
              </w:rPr>
              <w:t>Retenční nádrže</w:t>
            </w:r>
          </w:p>
        </w:tc>
        <w:tc>
          <w:tcPr>
            <w:tcW w:w="4560"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383A0667" w14:textId="77777777" w:rsidR="002E3D20" w:rsidRPr="00B93358" w:rsidRDefault="002E3D20" w:rsidP="00D12090">
            <w:pPr>
              <w:jc w:val="center"/>
              <w:rPr>
                <w:b/>
                <w:bCs/>
                <w:sz w:val="12"/>
                <w:szCs w:val="12"/>
                <w:lang w:eastAsia="cs-CZ"/>
              </w:rPr>
            </w:pPr>
            <w:r w:rsidRPr="00B93358">
              <w:rPr>
                <w:b/>
                <w:bCs/>
                <w:sz w:val="12"/>
                <w:szCs w:val="12"/>
                <w:lang w:eastAsia="cs-CZ"/>
              </w:rPr>
              <w:t>INŽENÝRSKÉ OBJEKTY – KANALIZACE</w:t>
            </w:r>
          </w:p>
        </w:tc>
      </w:tr>
      <w:tr w:rsidR="002E3D20" w:rsidRPr="00FC22C1" w14:paraId="7706755C" w14:textId="77777777" w:rsidTr="00D12090">
        <w:trPr>
          <w:trHeight w:val="285"/>
          <w:jc w:val="center"/>
        </w:trPr>
        <w:tc>
          <w:tcPr>
            <w:tcW w:w="436" w:type="dxa"/>
            <w:vMerge/>
            <w:tcBorders>
              <w:left w:val="single" w:sz="4" w:space="0" w:color="auto"/>
              <w:bottom w:val="single" w:sz="4" w:space="0" w:color="auto"/>
              <w:right w:val="single" w:sz="4" w:space="0" w:color="auto"/>
            </w:tcBorders>
            <w:shd w:val="clear" w:color="auto" w:fill="auto"/>
            <w:noWrap/>
            <w:vAlign w:val="center"/>
          </w:tcPr>
          <w:p w14:paraId="1B8963A9" w14:textId="77777777" w:rsidR="002E3D20" w:rsidRPr="00FC22C1" w:rsidRDefault="002E3D20" w:rsidP="00D12090">
            <w:pPr>
              <w:jc w:val="center"/>
              <w:rPr>
                <w:b/>
                <w:bCs/>
                <w:sz w:val="18"/>
                <w:szCs w:val="18"/>
                <w:lang w:eastAsia="cs-CZ"/>
              </w:rPr>
            </w:pPr>
          </w:p>
        </w:tc>
        <w:tc>
          <w:tcPr>
            <w:tcW w:w="443" w:type="dxa"/>
            <w:vMerge/>
            <w:tcBorders>
              <w:left w:val="nil"/>
              <w:bottom w:val="single" w:sz="4" w:space="0" w:color="auto"/>
              <w:right w:val="single" w:sz="4" w:space="0" w:color="auto"/>
            </w:tcBorders>
            <w:shd w:val="clear" w:color="auto" w:fill="auto"/>
            <w:noWrap/>
            <w:vAlign w:val="center"/>
          </w:tcPr>
          <w:p w14:paraId="00C11BC5" w14:textId="77777777" w:rsidR="002E3D20" w:rsidRPr="00FC22C1" w:rsidRDefault="002E3D20" w:rsidP="00D12090">
            <w:pPr>
              <w:jc w:val="center"/>
              <w:rPr>
                <w:b/>
                <w:bCs/>
                <w:sz w:val="18"/>
                <w:szCs w:val="18"/>
                <w:lang w:eastAsia="cs-CZ"/>
              </w:rPr>
            </w:pPr>
          </w:p>
        </w:tc>
        <w:tc>
          <w:tcPr>
            <w:tcW w:w="3623" w:type="dxa"/>
            <w:vMerge/>
            <w:tcBorders>
              <w:left w:val="nil"/>
              <w:right w:val="single" w:sz="4" w:space="0" w:color="auto"/>
            </w:tcBorders>
            <w:shd w:val="clear" w:color="auto" w:fill="auto"/>
            <w:noWrap/>
            <w:vAlign w:val="center"/>
          </w:tcPr>
          <w:p w14:paraId="0B531216" w14:textId="77777777" w:rsidR="002E3D20" w:rsidRPr="00FC22C1" w:rsidRDefault="002E3D20" w:rsidP="00D12090">
            <w:pPr>
              <w:jc w:val="center"/>
              <w:rPr>
                <w:sz w:val="18"/>
                <w:szCs w:val="18"/>
                <w:lang w:eastAsia="cs-CZ"/>
              </w:rPr>
            </w:pPr>
          </w:p>
        </w:tc>
        <w:tc>
          <w:tcPr>
            <w:tcW w:w="4560" w:type="dxa"/>
            <w:gridSpan w:val="3"/>
            <w:tcBorders>
              <w:top w:val="single" w:sz="4" w:space="0" w:color="auto"/>
              <w:left w:val="nil"/>
              <w:bottom w:val="single" w:sz="4" w:space="0" w:color="auto"/>
              <w:right w:val="single" w:sz="4" w:space="0" w:color="auto"/>
            </w:tcBorders>
            <w:shd w:val="clear" w:color="auto" w:fill="D9D9D9" w:themeFill="background1" w:themeFillShade="D9"/>
            <w:vAlign w:val="center"/>
          </w:tcPr>
          <w:p w14:paraId="0CE98E58" w14:textId="77777777" w:rsidR="002E3D20" w:rsidRPr="00B93358" w:rsidRDefault="002E3D20" w:rsidP="00D12090">
            <w:pPr>
              <w:jc w:val="center"/>
              <w:rPr>
                <w:b/>
                <w:bCs/>
                <w:sz w:val="12"/>
                <w:szCs w:val="12"/>
                <w:lang w:eastAsia="cs-CZ"/>
              </w:rPr>
            </w:pPr>
            <w:r w:rsidRPr="00B93358">
              <w:rPr>
                <w:b/>
                <w:bCs/>
                <w:sz w:val="12"/>
                <w:szCs w:val="12"/>
                <w:lang w:eastAsia="cs-CZ"/>
              </w:rPr>
              <w:t>– stavební objekty byly povoleny v samostatném řízení v rámci dokumentace „Multifunkční sportovní a kulturní pavilon – Infrastruktura, ETAPA 1“</w:t>
            </w:r>
          </w:p>
        </w:tc>
      </w:tr>
      <w:tr w:rsidR="002E3D20" w:rsidRPr="00FC22C1" w14:paraId="07E7C350" w14:textId="77777777" w:rsidTr="00D12090">
        <w:trPr>
          <w:trHeight w:val="285"/>
          <w:jc w:val="center"/>
        </w:trPr>
        <w:tc>
          <w:tcPr>
            <w:tcW w:w="436" w:type="dxa"/>
            <w:vMerge/>
            <w:tcBorders>
              <w:left w:val="single" w:sz="4" w:space="0" w:color="auto"/>
              <w:bottom w:val="single" w:sz="4" w:space="0" w:color="auto"/>
              <w:right w:val="single" w:sz="4" w:space="0" w:color="auto"/>
            </w:tcBorders>
            <w:shd w:val="clear" w:color="auto" w:fill="auto"/>
            <w:noWrap/>
            <w:vAlign w:val="center"/>
          </w:tcPr>
          <w:p w14:paraId="4DD13322" w14:textId="77777777" w:rsidR="002E3D20" w:rsidRPr="00FC22C1" w:rsidRDefault="002E3D20" w:rsidP="00D12090">
            <w:pPr>
              <w:jc w:val="center"/>
              <w:rPr>
                <w:b/>
                <w:bCs/>
                <w:sz w:val="18"/>
                <w:szCs w:val="18"/>
                <w:lang w:eastAsia="cs-CZ"/>
              </w:rPr>
            </w:pPr>
          </w:p>
        </w:tc>
        <w:tc>
          <w:tcPr>
            <w:tcW w:w="443" w:type="dxa"/>
            <w:vMerge/>
            <w:tcBorders>
              <w:left w:val="nil"/>
              <w:bottom w:val="single" w:sz="4" w:space="0" w:color="auto"/>
              <w:right w:val="single" w:sz="4" w:space="0" w:color="auto"/>
            </w:tcBorders>
            <w:shd w:val="clear" w:color="auto" w:fill="auto"/>
            <w:noWrap/>
            <w:vAlign w:val="center"/>
          </w:tcPr>
          <w:p w14:paraId="6DA38660" w14:textId="77777777" w:rsidR="002E3D20" w:rsidRPr="00FC22C1" w:rsidRDefault="002E3D20" w:rsidP="00D12090">
            <w:pPr>
              <w:jc w:val="center"/>
              <w:rPr>
                <w:b/>
                <w:bCs/>
                <w:sz w:val="18"/>
                <w:szCs w:val="18"/>
                <w:lang w:eastAsia="cs-CZ"/>
              </w:rPr>
            </w:pPr>
          </w:p>
        </w:tc>
        <w:tc>
          <w:tcPr>
            <w:tcW w:w="3623" w:type="dxa"/>
            <w:vMerge/>
            <w:tcBorders>
              <w:left w:val="nil"/>
              <w:bottom w:val="single" w:sz="4" w:space="0" w:color="auto"/>
              <w:right w:val="single" w:sz="4" w:space="0" w:color="auto"/>
            </w:tcBorders>
            <w:shd w:val="clear" w:color="auto" w:fill="auto"/>
            <w:noWrap/>
            <w:vAlign w:val="center"/>
          </w:tcPr>
          <w:p w14:paraId="356707B6" w14:textId="77777777" w:rsidR="002E3D20" w:rsidRPr="00FC22C1" w:rsidRDefault="002E3D20" w:rsidP="00D12090">
            <w:pPr>
              <w:jc w:val="center"/>
              <w:rPr>
                <w:sz w:val="18"/>
                <w:szCs w:val="18"/>
                <w:lang w:eastAsia="cs-CZ"/>
              </w:rPr>
            </w:pPr>
          </w:p>
        </w:tc>
        <w:tc>
          <w:tcPr>
            <w:tcW w:w="385" w:type="dxa"/>
            <w:tcBorders>
              <w:top w:val="nil"/>
              <w:left w:val="nil"/>
              <w:bottom w:val="single" w:sz="4" w:space="0" w:color="auto"/>
              <w:right w:val="single" w:sz="4" w:space="0" w:color="auto"/>
            </w:tcBorders>
            <w:shd w:val="clear" w:color="auto" w:fill="D9D9D9" w:themeFill="background1" w:themeFillShade="D9"/>
            <w:vAlign w:val="center"/>
          </w:tcPr>
          <w:p w14:paraId="4C9FAE41" w14:textId="77777777" w:rsidR="002E3D20" w:rsidRPr="00FC22C1" w:rsidRDefault="002E3D20" w:rsidP="00D12090">
            <w:pPr>
              <w:jc w:val="center"/>
              <w:rPr>
                <w:b/>
                <w:bCs/>
                <w:sz w:val="18"/>
                <w:szCs w:val="18"/>
                <w:lang w:eastAsia="cs-CZ"/>
              </w:rPr>
            </w:pPr>
            <w:r w:rsidRPr="00FC22C1">
              <w:rPr>
                <w:b/>
                <w:bCs/>
                <w:sz w:val="18"/>
                <w:szCs w:val="18"/>
                <w:lang w:eastAsia="cs-CZ"/>
              </w:rPr>
              <w:t>IO</w:t>
            </w:r>
          </w:p>
        </w:tc>
        <w:tc>
          <w:tcPr>
            <w:tcW w:w="567" w:type="dxa"/>
            <w:tcBorders>
              <w:top w:val="nil"/>
              <w:left w:val="nil"/>
              <w:bottom w:val="single" w:sz="4" w:space="0" w:color="auto"/>
              <w:right w:val="single" w:sz="4" w:space="0" w:color="auto"/>
            </w:tcBorders>
            <w:shd w:val="clear" w:color="auto" w:fill="D9D9D9" w:themeFill="background1" w:themeFillShade="D9"/>
            <w:vAlign w:val="center"/>
          </w:tcPr>
          <w:p w14:paraId="24ECC4FD" w14:textId="77777777" w:rsidR="002E3D20" w:rsidRPr="00FC22C1" w:rsidRDefault="002E3D20" w:rsidP="00D12090">
            <w:pPr>
              <w:jc w:val="center"/>
              <w:rPr>
                <w:b/>
                <w:bCs/>
                <w:sz w:val="18"/>
                <w:szCs w:val="18"/>
                <w:lang w:eastAsia="cs-CZ"/>
              </w:rPr>
            </w:pPr>
            <w:r w:rsidRPr="00FC22C1">
              <w:rPr>
                <w:b/>
                <w:bCs/>
                <w:sz w:val="18"/>
                <w:szCs w:val="18"/>
                <w:lang w:eastAsia="cs-CZ"/>
              </w:rPr>
              <w:t>391</w:t>
            </w:r>
          </w:p>
        </w:tc>
        <w:tc>
          <w:tcPr>
            <w:tcW w:w="3608" w:type="dxa"/>
            <w:tcBorders>
              <w:top w:val="nil"/>
              <w:left w:val="nil"/>
              <w:bottom w:val="single" w:sz="4" w:space="0" w:color="auto"/>
              <w:right w:val="single" w:sz="4" w:space="0" w:color="auto"/>
            </w:tcBorders>
            <w:shd w:val="clear" w:color="auto" w:fill="D9D9D9" w:themeFill="background1" w:themeFillShade="D9"/>
            <w:vAlign w:val="center"/>
          </w:tcPr>
          <w:p w14:paraId="2A4DDB6E" w14:textId="77777777" w:rsidR="002E3D20" w:rsidRPr="00FC22C1" w:rsidRDefault="002E3D20" w:rsidP="00D12090">
            <w:pPr>
              <w:jc w:val="center"/>
              <w:rPr>
                <w:sz w:val="18"/>
                <w:szCs w:val="18"/>
                <w:lang w:eastAsia="cs-CZ"/>
              </w:rPr>
            </w:pPr>
            <w:r w:rsidRPr="00FC22C1">
              <w:rPr>
                <w:sz w:val="18"/>
                <w:szCs w:val="18"/>
                <w:lang w:eastAsia="cs-CZ"/>
              </w:rPr>
              <w:t>Retenční nádrže</w:t>
            </w:r>
          </w:p>
        </w:tc>
      </w:tr>
      <w:tr w:rsidR="002E3D20" w:rsidRPr="00FC22C1" w14:paraId="172BD0F8" w14:textId="77777777" w:rsidTr="00D12090">
        <w:trPr>
          <w:trHeight w:val="285"/>
          <w:jc w:val="center"/>
        </w:trPr>
        <w:tc>
          <w:tcPr>
            <w:tcW w:w="4502"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3C77F4" w14:textId="77777777" w:rsidR="002E3D20" w:rsidRPr="00FC22C1" w:rsidRDefault="002E3D20" w:rsidP="00D12090">
            <w:pPr>
              <w:jc w:val="center"/>
              <w:rPr>
                <w:b/>
                <w:bCs/>
                <w:sz w:val="18"/>
                <w:szCs w:val="18"/>
                <w:lang w:eastAsia="cs-CZ"/>
              </w:rPr>
            </w:pPr>
            <w:r w:rsidRPr="00FC22C1">
              <w:rPr>
                <w:b/>
                <w:bCs/>
                <w:sz w:val="18"/>
                <w:szCs w:val="18"/>
                <w:lang w:eastAsia="cs-CZ"/>
              </w:rPr>
              <w:t>KOMUNIKACE</w:t>
            </w:r>
          </w:p>
        </w:tc>
        <w:tc>
          <w:tcPr>
            <w:tcW w:w="45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7D2A5B4" w14:textId="77777777" w:rsidR="002E3D20" w:rsidRPr="00FC22C1" w:rsidRDefault="002E3D20" w:rsidP="00D12090">
            <w:pPr>
              <w:jc w:val="center"/>
              <w:rPr>
                <w:b/>
                <w:bCs/>
                <w:sz w:val="18"/>
                <w:szCs w:val="18"/>
                <w:lang w:eastAsia="cs-CZ"/>
              </w:rPr>
            </w:pPr>
            <w:r w:rsidRPr="00FC22C1">
              <w:rPr>
                <w:b/>
                <w:bCs/>
                <w:sz w:val="18"/>
                <w:szCs w:val="18"/>
                <w:lang w:eastAsia="cs-CZ"/>
              </w:rPr>
              <w:t>KOMUNIKACE</w:t>
            </w:r>
          </w:p>
        </w:tc>
      </w:tr>
      <w:tr w:rsidR="002E3D20" w:rsidRPr="00FC22C1" w14:paraId="2AFE502D" w14:textId="77777777" w:rsidTr="00D12090">
        <w:trPr>
          <w:trHeight w:val="285"/>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06FC8720" w14:textId="77777777" w:rsidR="002E3D20" w:rsidRPr="00FC22C1" w:rsidRDefault="002E3D20" w:rsidP="00D12090">
            <w:pPr>
              <w:jc w:val="center"/>
              <w:rPr>
                <w:b/>
                <w:bCs/>
                <w:sz w:val="18"/>
                <w:szCs w:val="18"/>
                <w:lang w:eastAsia="cs-CZ"/>
              </w:rPr>
            </w:pPr>
            <w:r w:rsidRPr="00FC22C1">
              <w:rPr>
                <w:b/>
                <w:bCs/>
                <w:sz w:val="18"/>
                <w:szCs w:val="18"/>
                <w:lang w:eastAsia="cs-CZ"/>
              </w:rPr>
              <w:t>SO</w:t>
            </w:r>
          </w:p>
        </w:tc>
        <w:tc>
          <w:tcPr>
            <w:tcW w:w="443" w:type="dxa"/>
            <w:tcBorders>
              <w:top w:val="nil"/>
              <w:left w:val="nil"/>
              <w:bottom w:val="single" w:sz="4" w:space="0" w:color="auto"/>
              <w:right w:val="single" w:sz="4" w:space="0" w:color="auto"/>
            </w:tcBorders>
            <w:shd w:val="clear" w:color="auto" w:fill="auto"/>
            <w:noWrap/>
            <w:vAlign w:val="center"/>
            <w:hideMark/>
          </w:tcPr>
          <w:p w14:paraId="20D87F9D" w14:textId="77777777" w:rsidR="002E3D20" w:rsidRPr="007F4DCD" w:rsidRDefault="002E3D20" w:rsidP="00D12090">
            <w:pPr>
              <w:jc w:val="center"/>
              <w:rPr>
                <w:b/>
                <w:bCs/>
                <w:sz w:val="18"/>
                <w:szCs w:val="18"/>
                <w:lang w:eastAsia="cs-CZ"/>
              </w:rPr>
            </w:pPr>
            <w:r w:rsidRPr="007F4DCD">
              <w:rPr>
                <w:b/>
                <w:bCs/>
                <w:sz w:val="18"/>
                <w:szCs w:val="18"/>
                <w:lang w:eastAsia="cs-CZ"/>
              </w:rPr>
              <w:t>201</w:t>
            </w:r>
          </w:p>
        </w:tc>
        <w:tc>
          <w:tcPr>
            <w:tcW w:w="3623" w:type="dxa"/>
            <w:tcBorders>
              <w:top w:val="nil"/>
              <w:left w:val="nil"/>
              <w:bottom w:val="single" w:sz="4" w:space="0" w:color="auto"/>
              <w:right w:val="single" w:sz="4" w:space="0" w:color="auto"/>
            </w:tcBorders>
            <w:shd w:val="clear" w:color="auto" w:fill="auto"/>
            <w:noWrap/>
            <w:vAlign w:val="center"/>
            <w:hideMark/>
          </w:tcPr>
          <w:p w14:paraId="2CA46B39" w14:textId="77777777" w:rsidR="002E3D20" w:rsidRPr="007F4DCD" w:rsidRDefault="002E3D20" w:rsidP="00D12090">
            <w:pPr>
              <w:jc w:val="center"/>
              <w:rPr>
                <w:sz w:val="18"/>
                <w:szCs w:val="18"/>
                <w:lang w:eastAsia="cs-CZ"/>
              </w:rPr>
            </w:pPr>
            <w:r w:rsidRPr="007F4DCD">
              <w:rPr>
                <w:sz w:val="18"/>
                <w:szCs w:val="18"/>
                <w:lang w:eastAsia="cs-CZ"/>
              </w:rPr>
              <w:t>Neveřejná účelová komunikace – stavebník Veletrhy Brno, a.s.</w:t>
            </w:r>
          </w:p>
        </w:tc>
        <w:tc>
          <w:tcPr>
            <w:tcW w:w="385" w:type="dxa"/>
            <w:tcBorders>
              <w:top w:val="nil"/>
              <w:left w:val="nil"/>
              <w:bottom w:val="single" w:sz="4" w:space="0" w:color="auto"/>
              <w:right w:val="single" w:sz="4" w:space="0" w:color="auto"/>
            </w:tcBorders>
            <w:shd w:val="clear" w:color="auto" w:fill="D9D9D9" w:themeFill="background1" w:themeFillShade="D9"/>
            <w:vAlign w:val="center"/>
          </w:tcPr>
          <w:p w14:paraId="3AB24498" w14:textId="77777777" w:rsidR="002E3D20" w:rsidRPr="007F4DCD" w:rsidRDefault="002E3D20" w:rsidP="00D12090">
            <w:pPr>
              <w:jc w:val="center"/>
              <w:rPr>
                <w:sz w:val="18"/>
                <w:szCs w:val="18"/>
                <w:lang w:eastAsia="cs-CZ"/>
              </w:rPr>
            </w:pPr>
            <w:r w:rsidRPr="00FC22C1">
              <w:rPr>
                <w:b/>
                <w:bCs/>
                <w:sz w:val="18"/>
                <w:szCs w:val="18"/>
                <w:lang w:eastAsia="cs-CZ"/>
              </w:rPr>
              <w:t>SO</w:t>
            </w:r>
          </w:p>
        </w:tc>
        <w:tc>
          <w:tcPr>
            <w:tcW w:w="567" w:type="dxa"/>
            <w:tcBorders>
              <w:top w:val="nil"/>
              <w:left w:val="nil"/>
              <w:bottom w:val="single" w:sz="4" w:space="0" w:color="auto"/>
              <w:right w:val="single" w:sz="4" w:space="0" w:color="auto"/>
            </w:tcBorders>
            <w:shd w:val="clear" w:color="auto" w:fill="D9D9D9" w:themeFill="background1" w:themeFillShade="D9"/>
            <w:vAlign w:val="center"/>
          </w:tcPr>
          <w:p w14:paraId="63FE61B8" w14:textId="77777777" w:rsidR="002E3D20" w:rsidRPr="007F4DCD" w:rsidRDefault="002E3D20" w:rsidP="00D12090">
            <w:pPr>
              <w:jc w:val="center"/>
              <w:rPr>
                <w:sz w:val="18"/>
                <w:szCs w:val="18"/>
                <w:lang w:eastAsia="cs-CZ"/>
              </w:rPr>
            </w:pPr>
            <w:r w:rsidRPr="007F4DCD">
              <w:rPr>
                <w:b/>
                <w:bCs/>
                <w:sz w:val="18"/>
                <w:szCs w:val="18"/>
                <w:lang w:eastAsia="cs-CZ"/>
              </w:rPr>
              <w:t>201</w:t>
            </w:r>
          </w:p>
        </w:tc>
        <w:tc>
          <w:tcPr>
            <w:tcW w:w="3608" w:type="dxa"/>
            <w:tcBorders>
              <w:top w:val="nil"/>
              <w:left w:val="nil"/>
              <w:bottom w:val="single" w:sz="4" w:space="0" w:color="auto"/>
              <w:right w:val="single" w:sz="4" w:space="0" w:color="auto"/>
            </w:tcBorders>
            <w:shd w:val="clear" w:color="auto" w:fill="D9D9D9" w:themeFill="background1" w:themeFillShade="D9"/>
            <w:vAlign w:val="center"/>
          </w:tcPr>
          <w:p w14:paraId="30F7BC44" w14:textId="77777777" w:rsidR="002E3D20" w:rsidRPr="007F4DCD" w:rsidRDefault="002E3D20" w:rsidP="00D12090">
            <w:pPr>
              <w:jc w:val="center"/>
              <w:rPr>
                <w:sz w:val="18"/>
                <w:szCs w:val="18"/>
                <w:lang w:eastAsia="cs-CZ"/>
              </w:rPr>
            </w:pPr>
            <w:r w:rsidRPr="007F4DCD">
              <w:rPr>
                <w:sz w:val="18"/>
                <w:szCs w:val="18"/>
                <w:lang w:eastAsia="cs-CZ"/>
              </w:rPr>
              <w:t>Neveřejná účelová komunikace – stavebník Veletrhy Brno, a.s.</w:t>
            </w:r>
          </w:p>
        </w:tc>
      </w:tr>
      <w:tr w:rsidR="002E3D20" w:rsidRPr="00FC22C1" w14:paraId="79D0A136" w14:textId="77777777" w:rsidTr="00D12090">
        <w:trPr>
          <w:trHeight w:val="285"/>
          <w:jc w:val="center"/>
        </w:trPr>
        <w:tc>
          <w:tcPr>
            <w:tcW w:w="436" w:type="dxa"/>
            <w:tcBorders>
              <w:top w:val="nil"/>
              <w:left w:val="single" w:sz="4" w:space="0" w:color="auto"/>
              <w:bottom w:val="single" w:sz="4" w:space="0" w:color="auto"/>
              <w:right w:val="single" w:sz="4" w:space="0" w:color="auto"/>
            </w:tcBorders>
            <w:shd w:val="clear" w:color="auto" w:fill="auto"/>
            <w:noWrap/>
            <w:vAlign w:val="center"/>
          </w:tcPr>
          <w:p w14:paraId="79568F28" w14:textId="77777777" w:rsidR="002E3D20" w:rsidRPr="00FC22C1" w:rsidRDefault="002E3D20" w:rsidP="00D12090">
            <w:pPr>
              <w:jc w:val="center"/>
              <w:rPr>
                <w:b/>
                <w:bCs/>
                <w:sz w:val="18"/>
                <w:szCs w:val="18"/>
                <w:lang w:eastAsia="cs-CZ"/>
              </w:rPr>
            </w:pPr>
            <w:r w:rsidRPr="00FC22C1">
              <w:rPr>
                <w:b/>
                <w:bCs/>
                <w:sz w:val="18"/>
                <w:szCs w:val="18"/>
                <w:lang w:eastAsia="cs-CZ"/>
              </w:rPr>
              <w:lastRenderedPageBreak/>
              <w:t>SO</w:t>
            </w:r>
          </w:p>
        </w:tc>
        <w:tc>
          <w:tcPr>
            <w:tcW w:w="443" w:type="dxa"/>
            <w:tcBorders>
              <w:top w:val="nil"/>
              <w:left w:val="nil"/>
              <w:bottom w:val="single" w:sz="4" w:space="0" w:color="auto"/>
              <w:right w:val="single" w:sz="4" w:space="0" w:color="auto"/>
            </w:tcBorders>
            <w:shd w:val="clear" w:color="auto" w:fill="auto"/>
            <w:noWrap/>
            <w:vAlign w:val="center"/>
          </w:tcPr>
          <w:p w14:paraId="08BEF64F" w14:textId="77777777" w:rsidR="002E3D20" w:rsidRPr="007F4DCD" w:rsidRDefault="002E3D20" w:rsidP="00D12090">
            <w:pPr>
              <w:jc w:val="center"/>
              <w:rPr>
                <w:b/>
                <w:bCs/>
                <w:sz w:val="18"/>
                <w:szCs w:val="18"/>
                <w:lang w:eastAsia="cs-CZ"/>
              </w:rPr>
            </w:pPr>
            <w:r w:rsidRPr="007F4DCD">
              <w:rPr>
                <w:b/>
                <w:bCs/>
                <w:sz w:val="18"/>
                <w:szCs w:val="18"/>
                <w:lang w:eastAsia="cs-CZ"/>
              </w:rPr>
              <w:t>202</w:t>
            </w:r>
          </w:p>
        </w:tc>
        <w:tc>
          <w:tcPr>
            <w:tcW w:w="3623" w:type="dxa"/>
            <w:tcBorders>
              <w:top w:val="nil"/>
              <w:left w:val="nil"/>
              <w:bottom w:val="single" w:sz="4" w:space="0" w:color="auto"/>
              <w:right w:val="single" w:sz="4" w:space="0" w:color="auto"/>
            </w:tcBorders>
            <w:shd w:val="clear" w:color="auto" w:fill="auto"/>
            <w:noWrap/>
            <w:vAlign w:val="center"/>
          </w:tcPr>
          <w:p w14:paraId="20FBE315" w14:textId="77777777" w:rsidR="002E3D20" w:rsidRPr="007F4DCD" w:rsidRDefault="002E3D20" w:rsidP="00D12090">
            <w:pPr>
              <w:jc w:val="center"/>
              <w:rPr>
                <w:sz w:val="18"/>
                <w:szCs w:val="18"/>
                <w:lang w:eastAsia="cs-CZ"/>
              </w:rPr>
            </w:pPr>
            <w:r w:rsidRPr="007F4DCD">
              <w:rPr>
                <w:sz w:val="18"/>
                <w:szCs w:val="18"/>
                <w:lang w:eastAsia="cs-CZ"/>
              </w:rPr>
              <w:t>Sjezd z místní komunikace v ulici Bauerova – vlastník Statutární město Brno, správce Brněnské komunikace a.s.</w:t>
            </w:r>
          </w:p>
        </w:tc>
        <w:tc>
          <w:tcPr>
            <w:tcW w:w="385" w:type="dxa"/>
            <w:tcBorders>
              <w:top w:val="nil"/>
              <w:left w:val="nil"/>
              <w:bottom w:val="single" w:sz="4" w:space="0" w:color="auto"/>
              <w:right w:val="single" w:sz="4" w:space="0" w:color="auto"/>
            </w:tcBorders>
            <w:shd w:val="clear" w:color="auto" w:fill="D9D9D9" w:themeFill="background1" w:themeFillShade="D9"/>
            <w:vAlign w:val="center"/>
          </w:tcPr>
          <w:p w14:paraId="7A4360CF" w14:textId="77777777" w:rsidR="002E3D20" w:rsidRPr="007F4DCD" w:rsidRDefault="002E3D20" w:rsidP="00D12090">
            <w:pPr>
              <w:jc w:val="center"/>
              <w:rPr>
                <w:sz w:val="18"/>
                <w:szCs w:val="18"/>
                <w:lang w:eastAsia="cs-CZ"/>
              </w:rPr>
            </w:pPr>
            <w:r w:rsidRPr="00FC22C1">
              <w:rPr>
                <w:b/>
                <w:bCs/>
                <w:sz w:val="18"/>
                <w:szCs w:val="18"/>
                <w:lang w:eastAsia="cs-CZ"/>
              </w:rPr>
              <w:t>SO</w:t>
            </w:r>
          </w:p>
        </w:tc>
        <w:tc>
          <w:tcPr>
            <w:tcW w:w="567" w:type="dxa"/>
            <w:tcBorders>
              <w:top w:val="nil"/>
              <w:left w:val="nil"/>
              <w:bottom w:val="single" w:sz="4" w:space="0" w:color="auto"/>
              <w:right w:val="single" w:sz="4" w:space="0" w:color="auto"/>
            </w:tcBorders>
            <w:shd w:val="clear" w:color="auto" w:fill="D9D9D9" w:themeFill="background1" w:themeFillShade="D9"/>
            <w:vAlign w:val="center"/>
          </w:tcPr>
          <w:p w14:paraId="05E5F0A5" w14:textId="77777777" w:rsidR="002E3D20" w:rsidRPr="007F4DCD" w:rsidRDefault="002E3D20" w:rsidP="00D12090">
            <w:pPr>
              <w:jc w:val="center"/>
              <w:rPr>
                <w:sz w:val="18"/>
                <w:szCs w:val="18"/>
                <w:lang w:eastAsia="cs-CZ"/>
              </w:rPr>
            </w:pPr>
            <w:r w:rsidRPr="007F4DCD">
              <w:rPr>
                <w:b/>
                <w:bCs/>
                <w:sz w:val="18"/>
                <w:szCs w:val="18"/>
                <w:lang w:eastAsia="cs-CZ"/>
              </w:rPr>
              <w:t>202</w:t>
            </w:r>
          </w:p>
        </w:tc>
        <w:tc>
          <w:tcPr>
            <w:tcW w:w="3608" w:type="dxa"/>
            <w:tcBorders>
              <w:top w:val="nil"/>
              <w:left w:val="nil"/>
              <w:bottom w:val="single" w:sz="4" w:space="0" w:color="auto"/>
              <w:right w:val="single" w:sz="4" w:space="0" w:color="auto"/>
            </w:tcBorders>
            <w:shd w:val="clear" w:color="auto" w:fill="D9D9D9" w:themeFill="background1" w:themeFillShade="D9"/>
            <w:vAlign w:val="center"/>
          </w:tcPr>
          <w:p w14:paraId="614D9EC4" w14:textId="77777777" w:rsidR="002E3D20" w:rsidRPr="007F4DCD" w:rsidRDefault="002E3D20" w:rsidP="00D12090">
            <w:pPr>
              <w:jc w:val="center"/>
              <w:rPr>
                <w:sz w:val="18"/>
                <w:szCs w:val="18"/>
                <w:lang w:eastAsia="cs-CZ"/>
              </w:rPr>
            </w:pPr>
            <w:r w:rsidRPr="007F4DCD">
              <w:rPr>
                <w:sz w:val="18"/>
                <w:szCs w:val="18"/>
                <w:lang w:eastAsia="cs-CZ"/>
              </w:rPr>
              <w:t>Sjezd z místní komunikace v ulici Bauerova – vlastník Statutární město Brno, správce Brněnské komunikace a.s.</w:t>
            </w:r>
          </w:p>
        </w:tc>
      </w:tr>
      <w:tr w:rsidR="002E3D20" w:rsidRPr="00FC22C1" w14:paraId="2D39E491" w14:textId="77777777" w:rsidTr="00D12090">
        <w:trPr>
          <w:trHeight w:val="285"/>
          <w:jc w:val="center"/>
        </w:trPr>
        <w:tc>
          <w:tcPr>
            <w:tcW w:w="4502"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C596EB" w14:textId="77777777" w:rsidR="002E3D20" w:rsidRPr="00FC22C1" w:rsidRDefault="002E3D20" w:rsidP="00D12090">
            <w:pPr>
              <w:jc w:val="center"/>
              <w:rPr>
                <w:b/>
                <w:bCs/>
                <w:sz w:val="18"/>
                <w:szCs w:val="18"/>
                <w:lang w:eastAsia="cs-CZ"/>
              </w:rPr>
            </w:pPr>
            <w:r>
              <w:rPr>
                <w:b/>
                <w:bCs/>
                <w:sz w:val="18"/>
                <w:szCs w:val="18"/>
                <w:lang w:eastAsia="cs-CZ"/>
              </w:rPr>
              <w:t xml:space="preserve">INŽENÝRSKÉ OBJEKTY – </w:t>
            </w:r>
            <w:r w:rsidRPr="00FC22C1">
              <w:rPr>
                <w:b/>
                <w:bCs/>
                <w:sz w:val="18"/>
                <w:szCs w:val="18"/>
                <w:lang w:eastAsia="cs-CZ"/>
              </w:rPr>
              <w:t>KANALIZACE</w:t>
            </w:r>
          </w:p>
        </w:tc>
        <w:tc>
          <w:tcPr>
            <w:tcW w:w="45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3B8A6A" w14:textId="77777777" w:rsidR="002E3D20" w:rsidRDefault="002E3D20" w:rsidP="00D12090">
            <w:pPr>
              <w:jc w:val="center"/>
              <w:rPr>
                <w:b/>
                <w:bCs/>
                <w:sz w:val="18"/>
                <w:szCs w:val="18"/>
                <w:lang w:eastAsia="cs-CZ"/>
              </w:rPr>
            </w:pPr>
            <w:r>
              <w:rPr>
                <w:b/>
                <w:bCs/>
                <w:sz w:val="18"/>
                <w:szCs w:val="18"/>
                <w:lang w:eastAsia="cs-CZ"/>
              </w:rPr>
              <w:t xml:space="preserve">INŽENÝRSKÉ OBJEKTY – </w:t>
            </w:r>
            <w:r w:rsidRPr="00FC22C1">
              <w:rPr>
                <w:b/>
                <w:bCs/>
                <w:sz w:val="18"/>
                <w:szCs w:val="18"/>
                <w:lang w:eastAsia="cs-CZ"/>
              </w:rPr>
              <w:t>KANALIZACE</w:t>
            </w:r>
          </w:p>
        </w:tc>
      </w:tr>
      <w:tr w:rsidR="002E3D20" w:rsidRPr="00FC22C1" w14:paraId="6F1D1C2A" w14:textId="77777777" w:rsidTr="00D12090">
        <w:trPr>
          <w:trHeight w:val="285"/>
          <w:jc w:val="center"/>
        </w:trPr>
        <w:tc>
          <w:tcPr>
            <w:tcW w:w="4502" w:type="dxa"/>
            <w:gridSpan w:val="3"/>
            <w:tcBorders>
              <w:top w:val="single" w:sz="4" w:space="0" w:color="auto"/>
              <w:left w:val="single" w:sz="4" w:space="0" w:color="auto"/>
              <w:bottom w:val="single" w:sz="4" w:space="0" w:color="auto"/>
              <w:right w:val="single" w:sz="4" w:space="0" w:color="auto"/>
            </w:tcBorders>
            <w:shd w:val="clear" w:color="000000" w:fill="BFBFBF"/>
            <w:noWrap/>
            <w:vAlign w:val="center"/>
          </w:tcPr>
          <w:p w14:paraId="21026346" w14:textId="77777777" w:rsidR="002E3D20" w:rsidRPr="008D2ED7" w:rsidRDefault="002E3D20" w:rsidP="00D12090">
            <w:pPr>
              <w:jc w:val="center"/>
              <w:rPr>
                <w:b/>
                <w:bCs/>
                <w:sz w:val="16"/>
                <w:szCs w:val="16"/>
                <w:lang w:eastAsia="cs-CZ"/>
              </w:rPr>
            </w:pPr>
            <w:r w:rsidRPr="008D2ED7">
              <w:rPr>
                <w:sz w:val="16"/>
                <w:szCs w:val="16"/>
              </w:rPr>
              <w:t xml:space="preserve">– stavební objekty </w:t>
            </w:r>
            <w:r>
              <w:rPr>
                <w:sz w:val="16"/>
                <w:szCs w:val="16"/>
              </w:rPr>
              <w:t>byly povoleny</w:t>
            </w:r>
            <w:r w:rsidRPr="008D2ED7">
              <w:rPr>
                <w:sz w:val="16"/>
                <w:szCs w:val="16"/>
              </w:rPr>
              <w:t xml:space="preserve"> v samostatném řízení v rámci dokumentace „</w:t>
            </w:r>
            <w:r w:rsidRPr="008D2ED7">
              <w:rPr>
                <w:rFonts w:eastAsia="Lucida Sans Unicode"/>
                <w:b/>
                <w:sz w:val="16"/>
                <w:szCs w:val="16"/>
              </w:rPr>
              <w:t>Multifunkční sportovní a kulturní pavilon – Infrastruktura, ETAPA 1“</w:t>
            </w:r>
          </w:p>
        </w:tc>
        <w:tc>
          <w:tcPr>
            <w:tcW w:w="4560"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3A72AAD" w14:textId="77777777" w:rsidR="002E3D20" w:rsidRPr="008D2ED7" w:rsidRDefault="002E3D20" w:rsidP="00D12090">
            <w:pPr>
              <w:jc w:val="center"/>
              <w:rPr>
                <w:sz w:val="16"/>
                <w:szCs w:val="16"/>
              </w:rPr>
            </w:pPr>
            <w:r w:rsidRPr="008D2ED7">
              <w:rPr>
                <w:sz w:val="16"/>
                <w:szCs w:val="16"/>
              </w:rPr>
              <w:t xml:space="preserve">– stavební objekty </w:t>
            </w:r>
            <w:r>
              <w:rPr>
                <w:sz w:val="16"/>
                <w:szCs w:val="16"/>
              </w:rPr>
              <w:t>byly povoleny</w:t>
            </w:r>
            <w:r w:rsidRPr="008D2ED7">
              <w:rPr>
                <w:sz w:val="16"/>
                <w:szCs w:val="16"/>
              </w:rPr>
              <w:t xml:space="preserve"> v samostatném řízení v rámci dokumentace „</w:t>
            </w:r>
            <w:r w:rsidRPr="008D2ED7">
              <w:rPr>
                <w:rFonts w:eastAsia="Lucida Sans Unicode"/>
                <w:b/>
                <w:sz w:val="16"/>
                <w:szCs w:val="16"/>
              </w:rPr>
              <w:t>Multifunkční sportovní a kulturní pavilon – Infrastruktura, ETAPA 1“</w:t>
            </w:r>
          </w:p>
        </w:tc>
      </w:tr>
      <w:tr w:rsidR="002E3D20" w:rsidRPr="00FC22C1" w14:paraId="7AFF7750" w14:textId="77777777" w:rsidTr="00D12090">
        <w:trPr>
          <w:trHeight w:val="285"/>
          <w:jc w:val="center"/>
        </w:trPr>
        <w:tc>
          <w:tcPr>
            <w:tcW w:w="436" w:type="dxa"/>
            <w:tcBorders>
              <w:top w:val="nil"/>
              <w:left w:val="single" w:sz="4" w:space="0" w:color="auto"/>
              <w:bottom w:val="single" w:sz="4" w:space="0" w:color="auto"/>
              <w:right w:val="single" w:sz="4" w:space="0" w:color="auto"/>
            </w:tcBorders>
            <w:shd w:val="clear" w:color="auto" w:fill="auto"/>
            <w:noWrap/>
            <w:vAlign w:val="center"/>
            <w:hideMark/>
          </w:tcPr>
          <w:p w14:paraId="4ACE780F" w14:textId="77777777" w:rsidR="002E3D20" w:rsidRPr="00FC22C1" w:rsidRDefault="002E3D20" w:rsidP="00D12090">
            <w:pPr>
              <w:jc w:val="center"/>
              <w:rPr>
                <w:b/>
                <w:bCs/>
                <w:sz w:val="18"/>
                <w:szCs w:val="18"/>
                <w:lang w:eastAsia="cs-CZ"/>
              </w:rPr>
            </w:pPr>
            <w:r w:rsidRPr="00FC22C1">
              <w:rPr>
                <w:b/>
                <w:bCs/>
                <w:sz w:val="18"/>
                <w:szCs w:val="18"/>
                <w:lang w:eastAsia="cs-CZ"/>
              </w:rPr>
              <w:t>IO</w:t>
            </w:r>
          </w:p>
        </w:tc>
        <w:tc>
          <w:tcPr>
            <w:tcW w:w="443" w:type="dxa"/>
            <w:tcBorders>
              <w:top w:val="nil"/>
              <w:left w:val="nil"/>
              <w:bottom w:val="single" w:sz="4" w:space="0" w:color="auto"/>
              <w:right w:val="single" w:sz="4" w:space="0" w:color="auto"/>
            </w:tcBorders>
            <w:shd w:val="clear" w:color="auto" w:fill="auto"/>
            <w:noWrap/>
            <w:vAlign w:val="center"/>
            <w:hideMark/>
          </w:tcPr>
          <w:p w14:paraId="6DE0BA94" w14:textId="77777777" w:rsidR="002E3D20" w:rsidRPr="00FC22C1" w:rsidRDefault="002E3D20" w:rsidP="00D12090">
            <w:pPr>
              <w:jc w:val="center"/>
              <w:rPr>
                <w:b/>
                <w:bCs/>
                <w:sz w:val="18"/>
                <w:szCs w:val="18"/>
                <w:lang w:eastAsia="cs-CZ"/>
              </w:rPr>
            </w:pPr>
            <w:r w:rsidRPr="00FC22C1">
              <w:rPr>
                <w:b/>
                <w:bCs/>
                <w:sz w:val="18"/>
                <w:szCs w:val="18"/>
                <w:lang w:eastAsia="cs-CZ"/>
              </w:rPr>
              <w:t>331</w:t>
            </w:r>
          </w:p>
        </w:tc>
        <w:tc>
          <w:tcPr>
            <w:tcW w:w="3623" w:type="dxa"/>
            <w:tcBorders>
              <w:top w:val="nil"/>
              <w:left w:val="nil"/>
              <w:bottom w:val="single" w:sz="4" w:space="0" w:color="auto"/>
              <w:right w:val="single" w:sz="4" w:space="0" w:color="auto"/>
            </w:tcBorders>
            <w:shd w:val="clear" w:color="auto" w:fill="auto"/>
            <w:noWrap/>
            <w:vAlign w:val="center"/>
            <w:hideMark/>
          </w:tcPr>
          <w:p w14:paraId="6162A584" w14:textId="77777777" w:rsidR="002E3D20" w:rsidRPr="00FC22C1" w:rsidRDefault="002E3D20" w:rsidP="00D12090">
            <w:pPr>
              <w:jc w:val="center"/>
              <w:rPr>
                <w:sz w:val="18"/>
                <w:szCs w:val="18"/>
                <w:lang w:eastAsia="cs-CZ"/>
              </w:rPr>
            </w:pPr>
            <w:r w:rsidRPr="00FC22C1">
              <w:rPr>
                <w:sz w:val="18"/>
                <w:szCs w:val="18"/>
                <w:lang w:eastAsia="cs-CZ"/>
              </w:rPr>
              <w:t>Lapoly</w:t>
            </w:r>
          </w:p>
        </w:tc>
        <w:tc>
          <w:tcPr>
            <w:tcW w:w="385" w:type="dxa"/>
            <w:tcBorders>
              <w:top w:val="nil"/>
              <w:left w:val="nil"/>
              <w:bottom w:val="single" w:sz="4" w:space="0" w:color="auto"/>
              <w:right w:val="single" w:sz="4" w:space="0" w:color="auto"/>
            </w:tcBorders>
            <w:shd w:val="clear" w:color="auto" w:fill="D9D9D9" w:themeFill="background1" w:themeFillShade="D9"/>
            <w:vAlign w:val="center"/>
          </w:tcPr>
          <w:p w14:paraId="2074AC92" w14:textId="77777777" w:rsidR="002E3D20" w:rsidRPr="00FC22C1" w:rsidRDefault="002E3D20" w:rsidP="00D12090">
            <w:pPr>
              <w:jc w:val="center"/>
              <w:rPr>
                <w:sz w:val="18"/>
                <w:szCs w:val="18"/>
                <w:lang w:eastAsia="cs-CZ"/>
              </w:rPr>
            </w:pPr>
            <w:r w:rsidRPr="00FC22C1">
              <w:rPr>
                <w:b/>
                <w:bCs/>
                <w:sz w:val="18"/>
                <w:szCs w:val="18"/>
                <w:lang w:eastAsia="cs-CZ"/>
              </w:rPr>
              <w:t>IO</w:t>
            </w:r>
          </w:p>
        </w:tc>
        <w:tc>
          <w:tcPr>
            <w:tcW w:w="567" w:type="dxa"/>
            <w:tcBorders>
              <w:top w:val="nil"/>
              <w:left w:val="nil"/>
              <w:bottom w:val="single" w:sz="4" w:space="0" w:color="auto"/>
              <w:right w:val="single" w:sz="4" w:space="0" w:color="auto"/>
            </w:tcBorders>
            <w:shd w:val="clear" w:color="auto" w:fill="D9D9D9" w:themeFill="background1" w:themeFillShade="D9"/>
            <w:vAlign w:val="center"/>
          </w:tcPr>
          <w:p w14:paraId="370D1AEE" w14:textId="77777777" w:rsidR="002E3D20" w:rsidRPr="00FC22C1" w:rsidRDefault="002E3D20" w:rsidP="00D12090">
            <w:pPr>
              <w:jc w:val="center"/>
              <w:rPr>
                <w:sz w:val="18"/>
                <w:szCs w:val="18"/>
                <w:lang w:eastAsia="cs-CZ"/>
              </w:rPr>
            </w:pPr>
            <w:r w:rsidRPr="00FC22C1">
              <w:rPr>
                <w:b/>
                <w:bCs/>
                <w:sz w:val="18"/>
                <w:szCs w:val="18"/>
                <w:lang w:eastAsia="cs-CZ"/>
              </w:rPr>
              <w:t>331</w:t>
            </w:r>
          </w:p>
        </w:tc>
        <w:tc>
          <w:tcPr>
            <w:tcW w:w="3608" w:type="dxa"/>
            <w:tcBorders>
              <w:top w:val="nil"/>
              <w:left w:val="nil"/>
              <w:bottom w:val="single" w:sz="4" w:space="0" w:color="auto"/>
              <w:right w:val="single" w:sz="4" w:space="0" w:color="auto"/>
            </w:tcBorders>
            <w:shd w:val="clear" w:color="auto" w:fill="D9D9D9" w:themeFill="background1" w:themeFillShade="D9"/>
            <w:vAlign w:val="center"/>
          </w:tcPr>
          <w:p w14:paraId="0CCEF7A7" w14:textId="77777777" w:rsidR="002E3D20" w:rsidRPr="00FC22C1" w:rsidRDefault="002E3D20" w:rsidP="00D12090">
            <w:pPr>
              <w:jc w:val="center"/>
              <w:rPr>
                <w:sz w:val="18"/>
                <w:szCs w:val="18"/>
                <w:lang w:eastAsia="cs-CZ"/>
              </w:rPr>
            </w:pPr>
            <w:r w:rsidRPr="00FC22C1">
              <w:rPr>
                <w:sz w:val="18"/>
                <w:szCs w:val="18"/>
                <w:lang w:eastAsia="cs-CZ"/>
              </w:rPr>
              <w:t>Lapoly</w:t>
            </w:r>
          </w:p>
        </w:tc>
      </w:tr>
    </w:tbl>
    <w:p w14:paraId="713A6D4E" w14:textId="4BBBA79B" w:rsidR="002E3D20" w:rsidRPr="00AD556C" w:rsidRDefault="002E3D20" w:rsidP="00AD556C">
      <w:pPr>
        <w:pStyle w:val="Zkladntext"/>
        <w:spacing w:before="0" w:after="0"/>
        <w:rPr>
          <w:rStyle w:val="Zkladntext1"/>
          <w:rFonts w:ascii="Arial Narrow" w:hAnsi="Arial Narrow"/>
          <w:color w:val="auto"/>
        </w:rPr>
      </w:pPr>
    </w:p>
    <w:p w14:paraId="33CCD01A" w14:textId="77777777" w:rsidR="00D65484" w:rsidRPr="00AD556C" w:rsidRDefault="00D65484" w:rsidP="00D65484">
      <w:pPr>
        <w:rPr>
          <w:rFonts w:ascii="Arial Narrow" w:hAnsi="Arial Narrow"/>
          <w:b/>
          <w:bCs/>
          <w:szCs w:val="20"/>
        </w:rPr>
      </w:pPr>
      <w:r w:rsidRPr="00AD556C">
        <w:rPr>
          <w:rFonts w:ascii="Arial Narrow" w:hAnsi="Arial Narrow"/>
          <w:b/>
          <w:bCs/>
          <w:szCs w:val="20"/>
        </w:rPr>
        <w:t>Stavební objekt IO.391 Retenční nádrže byl v dokumentaci pro provádění stavby samostatně zrušen a vzhledem k jeho úzké provázanosti s objektem Multifunkčního sportovního a kulturního pavilonu byl vnořen do objektu SO.101. V předchozím stupni dokumentace musel být vyčleněn, jako samostatný stavební objekt, jelikož byl povolován v samostatném řízení – stavební objekty byly povoleny v samostatném řízení v rámci dokumentace „Multifunkční sportovní a kulturní pavilon – Infrastruktura, ETAPA 1“.</w:t>
      </w:r>
    </w:p>
    <w:p w14:paraId="53584205" w14:textId="77777777" w:rsidR="00D65484" w:rsidRPr="00AD556C" w:rsidRDefault="00D65484" w:rsidP="00D65484">
      <w:pPr>
        <w:spacing w:after="60"/>
        <w:rPr>
          <w:rFonts w:ascii="Arial Narrow" w:hAnsi="Arial Narrow"/>
          <w:szCs w:val="20"/>
          <w:lang w:eastAsia="cs-CZ"/>
        </w:rPr>
      </w:pPr>
      <w:r w:rsidRPr="00AD556C">
        <w:rPr>
          <w:rFonts w:ascii="Arial Narrow" w:hAnsi="Arial Narrow"/>
          <w:b/>
          <w:bCs/>
          <w:szCs w:val="20"/>
        </w:rPr>
        <w:t>SO 101</w:t>
      </w:r>
      <w:r w:rsidRPr="00AD556C">
        <w:rPr>
          <w:rFonts w:ascii="Arial Narrow" w:hAnsi="Arial Narrow"/>
          <w:szCs w:val="20"/>
        </w:rPr>
        <w:t xml:space="preserve"> Multifunkční sportovní a kulturní pavilon (MSKP)</w:t>
      </w:r>
    </w:p>
    <w:p w14:paraId="7BE9AC14" w14:textId="77777777" w:rsidR="00D65484" w:rsidRPr="00AD556C" w:rsidRDefault="00D65484" w:rsidP="00D65484">
      <w:pPr>
        <w:ind w:left="1484" w:hanging="775"/>
        <w:rPr>
          <w:rFonts w:ascii="Arial Narrow" w:hAnsi="Arial Narrow"/>
          <w:szCs w:val="20"/>
          <w:lang w:eastAsia="cs-CZ"/>
        </w:rPr>
      </w:pPr>
      <w:r w:rsidRPr="00AD556C">
        <w:rPr>
          <w:rFonts w:ascii="Arial Narrow" w:hAnsi="Arial Narrow"/>
          <w:szCs w:val="20"/>
          <w:lang w:eastAsia="cs-CZ"/>
        </w:rPr>
        <w:t>Parcely: 24/75, 168/1, 168/11, 168/37, 168/38, 168/39, 168/41, 168/45, 168/52, 168/54, 168/112, 168/124, 174/1, 179/2, 179/3, 183, 184, 186/2, 186/4, 6/1, 168/35, 168/36, 177/3, 168/110.</w:t>
      </w:r>
    </w:p>
    <w:p w14:paraId="4E7B7B8B" w14:textId="77777777" w:rsidR="00D65484" w:rsidRPr="00AD556C" w:rsidRDefault="00D65484" w:rsidP="00D65484">
      <w:pPr>
        <w:spacing w:after="60"/>
        <w:ind w:left="708"/>
        <w:rPr>
          <w:rFonts w:ascii="Arial Narrow" w:hAnsi="Arial Narrow"/>
          <w:szCs w:val="20"/>
        </w:rPr>
      </w:pPr>
      <w:r w:rsidRPr="00AD556C">
        <w:rPr>
          <w:rFonts w:ascii="Arial Narrow" w:hAnsi="Arial Narrow"/>
          <w:b/>
          <w:bCs/>
          <w:szCs w:val="20"/>
        </w:rPr>
        <w:t xml:space="preserve">(Původní IO 391) </w:t>
      </w:r>
      <w:r w:rsidRPr="00AD556C">
        <w:rPr>
          <w:rFonts w:ascii="Arial Narrow" w:hAnsi="Arial Narrow"/>
          <w:szCs w:val="20"/>
        </w:rPr>
        <w:t>Retenční nádrže – stavební objekty byly povoleny v samostatném řízení v rámci dokumentace „</w:t>
      </w:r>
      <w:r w:rsidRPr="00AD556C">
        <w:rPr>
          <w:rFonts w:ascii="Arial Narrow" w:eastAsia="Lucida Sans Unicode" w:hAnsi="Arial Narrow"/>
          <w:b/>
          <w:szCs w:val="20"/>
        </w:rPr>
        <w:t>Multifunkční sportovní a kulturní pavilon – Infrastruktura, ETAPA 1“</w:t>
      </w:r>
    </w:p>
    <w:p w14:paraId="723F5C22" w14:textId="77777777" w:rsidR="00D65484" w:rsidRPr="00AD556C" w:rsidRDefault="00D65484" w:rsidP="00D65484">
      <w:pPr>
        <w:ind w:left="1484" w:hanging="775"/>
        <w:rPr>
          <w:rFonts w:ascii="Arial Narrow" w:hAnsi="Arial Narrow"/>
          <w:szCs w:val="20"/>
          <w:lang w:eastAsia="cs-CZ"/>
        </w:rPr>
      </w:pPr>
      <w:r w:rsidRPr="00AD556C">
        <w:rPr>
          <w:rFonts w:ascii="Arial Narrow" w:hAnsi="Arial Narrow"/>
          <w:szCs w:val="20"/>
          <w:lang w:eastAsia="cs-CZ"/>
        </w:rPr>
        <w:t>Parcely: 168/54, 183, 184.</w:t>
      </w:r>
    </w:p>
    <w:p w14:paraId="3E40B54C" w14:textId="77777777" w:rsidR="00D65484" w:rsidRPr="00AD556C" w:rsidRDefault="00D65484" w:rsidP="00D65484">
      <w:pPr>
        <w:spacing w:after="60"/>
        <w:rPr>
          <w:rFonts w:ascii="Arial Narrow" w:hAnsi="Arial Narrow"/>
          <w:szCs w:val="20"/>
        </w:rPr>
      </w:pPr>
      <w:r w:rsidRPr="00AD556C">
        <w:rPr>
          <w:rFonts w:ascii="Arial Narrow" w:hAnsi="Arial Narrow"/>
          <w:b/>
          <w:bCs/>
          <w:szCs w:val="20"/>
        </w:rPr>
        <w:t>SO 201</w:t>
      </w:r>
      <w:r w:rsidRPr="00AD556C">
        <w:rPr>
          <w:rFonts w:ascii="Arial Narrow" w:hAnsi="Arial Narrow"/>
          <w:szCs w:val="20"/>
          <w:lang w:eastAsia="cs-CZ"/>
        </w:rPr>
        <w:t xml:space="preserve"> </w:t>
      </w:r>
      <w:r w:rsidRPr="00AD556C">
        <w:rPr>
          <w:rFonts w:ascii="Arial Narrow" w:hAnsi="Arial Narrow"/>
          <w:szCs w:val="20"/>
        </w:rPr>
        <w:t>Neveřejná účelová komunikace</w:t>
      </w:r>
    </w:p>
    <w:p w14:paraId="5377FAC7" w14:textId="77777777" w:rsidR="00D65484" w:rsidRPr="00AD556C" w:rsidRDefault="00D65484" w:rsidP="00D65484">
      <w:pPr>
        <w:ind w:left="1484" w:hanging="775"/>
        <w:rPr>
          <w:rFonts w:ascii="Arial Narrow" w:hAnsi="Arial Narrow"/>
          <w:szCs w:val="20"/>
          <w:lang w:eastAsia="cs-CZ"/>
        </w:rPr>
      </w:pPr>
      <w:r w:rsidRPr="00AD556C">
        <w:rPr>
          <w:rFonts w:ascii="Arial Narrow" w:hAnsi="Arial Narrow"/>
          <w:szCs w:val="20"/>
          <w:lang w:eastAsia="cs-CZ"/>
        </w:rPr>
        <w:t>Parcely: 168/52, 168/11, 168/124, 168/45.</w:t>
      </w:r>
    </w:p>
    <w:p w14:paraId="3CDC79C9" w14:textId="77777777" w:rsidR="00D65484" w:rsidRPr="00AD556C" w:rsidRDefault="00D65484" w:rsidP="00D65484">
      <w:pPr>
        <w:spacing w:after="60"/>
        <w:rPr>
          <w:rFonts w:ascii="Arial Narrow" w:hAnsi="Arial Narrow"/>
          <w:szCs w:val="20"/>
        </w:rPr>
      </w:pPr>
      <w:r w:rsidRPr="00AD556C">
        <w:rPr>
          <w:rFonts w:ascii="Arial Narrow" w:hAnsi="Arial Narrow"/>
          <w:b/>
          <w:bCs/>
          <w:szCs w:val="20"/>
        </w:rPr>
        <w:t>SO 202</w:t>
      </w:r>
      <w:r w:rsidRPr="00AD556C">
        <w:rPr>
          <w:rFonts w:ascii="Arial Narrow" w:hAnsi="Arial Narrow"/>
          <w:szCs w:val="20"/>
          <w:lang w:eastAsia="cs-CZ"/>
        </w:rPr>
        <w:t xml:space="preserve"> </w:t>
      </w:r>
      <w:r w:rsidRPr="00AD556C">
        <w:rPr>
          <w:rFonts w:ascii="Arial Narrow" w:hAnsi="Arial Narrow"/>
          <w:szCs w:val="20"/>
        </w:rPr>
        <w:t>Sjezd z místní komunikace v ulici Bauerova</w:t>
      </w:r>
    </w:p>
    <w:p w14:paraId="7138F786" w14:textId="77777777" w:rsidR="00D65484" w:rsidRPr="00AD556C" w:rsidRDefault="00D65484" w:rsidP="00D65484">
      <w:pPr>
        <w:ind w:left="1484" w:hanging="775"/>
        <w:rPr>
          <w:rFonts w:ascii="Arial Narrow" w:hAnsi="Arial Narrow"/>
          <w:szCs w:val="20"/>
          <w:lang w:eastAsia="cs-CZ"/>
        </w:rPr>
      </w:pPr>
      <w:r w:rsidRPr="00AD556C">
        <w:rPr>
          <w:rFonts w:ascii="Arial Narrow" w:hAnsi="Arial Narrow"/>
          <w:szCs w:val="20"/>
          <w:lang w:eastAsia="cs-CZ"/>
        </w:rPr>
        <w:t>Parcely: 177/3, 168/110, 168/41, 168/45.</w:t>
      </w:r>
    </w:p>
    <w:p w14:paraId="317CB1E9" w14:textId="77777777" w:rsidR="00D65484" w:rsidRPr="00AD556C" w:rsidRDefault="00D65484" w:rsidP="00D65484">
      <w:pPr>
        <w:rPr>
          <w:rFonts w:ascii="Arial Narrow" w:hAnsi="Arial Narrow"/>
          <w:szCs w:val="20"/>
          <w:lang w:eastAsia="cs-CZ"/>
        </w:rPr>
      </w:pPr>
      <w:r w:rsidRPr="00AD556C">
        <w:rPr>
          <w:rFonts w:ascii="Arial Narrow" w:hAnsi="Arial Narrow"/>
          <w:b/>
          <w:bCs/>
          <w:szCs w:val="20"/>
        </w:rPr>
        <w:t>IO 331</w:t>
      </w:r>
      <w:r w:rsidRPr="00AD556C">
        <w:rPr>
          <w:rFonts w:ascii="Arial Narrow" w:hAnsi="Arial Narrow"/>
          <w:szCs w:val="20"/>
        </w:rPr>
        <w:t xml:space="preserve"> </w:t>
      </w:r>
      <w:r w:rsidRPr="00AD556C">
        <w:rPr>
          <w:rFonts w:ascii="Arial Narrow" w:hAnsi="Arial Narrow"/>
          <w:szCs w:val="20"/>
        </w:rPr>
        <w:tab/>
        <w:t>Lapoly – stavební objekty byly povoleny v samostatném řízení v rámci dokumentace „</w:t>
      </w:r>
      <w:r w:rsidRPr="00AD556C">
        <w:rPr>
          <w:rFonts w:ascii="Arial Narrow" w:eastAsia="Lucida Sans Unicode" w:hAnsi="Arial Narrow"/>
          <w:b/>
          <w:szCs w:val="20"/>
        </w:rPr>
        <w:t xml:space="preserve">Multifunkční sportovní a kulturní pavilon – Infrastruktura, ETAPA 1“ </w:t>
      </w:r>
      <w:r w:rsidRPr="00AD556C">
        <w:rPr>
          <w:rFonts w:ascii="Arial Narrow" w:hAnsi="Arial Narrow"/>
          <w:szCs w:val="20"/>
          <w:lang w:eastAsia="cs-CZ"/>
        </w:rPr>
        <w:t>Parcely: 179/2, 168/37, 24/75, 168/54</w:t>
      </w:r>
    </w:p>
    <w:p w14:paraId="1CFD8702" w14:textId="77777777" w:rsidR="00E93927" w:rsidRPr="00AD556C" w:rsidRDefault="00E93927" w:rsidP="003054A3">
      <w:pPr>
        <w:pStyle w:val="StylaNadpis1ArialNarrow"/>
        <w:jc w:val="left"/>
      </w:pPr>
      <w:bookmarkStart w:id="81" w:name="_Toc61277355"/>
      <w:bookmarkStart w:id="82" w:name="_Toc61277356"/>
      <w:bookmarkStart w:id="83" w:name="_Toc61277357"/>
      <w:bookmarkStart w:id="84" w:name="_Toc61277358"/>
      <w:bookmarkStart w:id="85" w:name="_Toc61277359"/>
      <w:bookmarkStart w:id="86" w:name="_Toc61277360"/>
      <w:bookmarkStart w:id="87" w:name="_Toc61277361"/>
      <w:bookmarkStart w:id="88" w:name="_Toc61277362"/>
      <w:bookmarkStart w:id="89" w:name="_Toc61277363"/>
      <w:bookmarkStart w:id="90" w:name="_Toc61277365"/>
      <w:bookmarkStart w:id="91" w:name="_Toc61277366"/>
      <w:bookmarkStart w:id="92" w:name="_Toc61277367"/>
      <w:bookmarkStart w:id="93" w:name="_Toc61277368"/>
      <w:bookmarkStart w:id="94" w:name="_Toc61277369"/>
      <w:bookmarkStart w:id="95" w:name="_Toc40707961"/>
      <w:bookmarkStart w:id="96" w:name="_Toc516659232"/>
      <w:bookmarkStart w:id="97" w:name="_Toc516659233"/>
      <w:bookmarkStart w:id="98" w:name="_Toc516659234"/>
      <w:bookmarkStart w:id="99" w:name="_Toc516659235"/>
      <w:bookmarkStart w:id="100" w:name="_Toc516659236"/>
      <w:bookmarkStart w:id="101" w:name="_Toc516659237"/>
      <w:bookmarkStart w:id="102" w:name="_Toc516659238"/>
      <w:bookmarkStart w:id="103" w:name="_Toc516659239"/>
      <w:bookmarkStart w:id="104" w:name="_Toc516659240"/>
      <w:bookmarkStart w:id="105" w:name="_Toc516659241"/>
      <w:bookmarkStart w:id="106" w:name="_Toc516659244"/>
      <w:bookmarkStart w:id="107" w:name="_Toc516659245"/>
      <w:bookmarkStart w:id="108" w:name="_Toc516659246"/>
      <w:bookmarkStart w:id="109" w:name="_Toc516659255"/>
      <w:bookmarkStart w:id="110" w:name="_Toc516659259"/>
      <w:bookmarkStart w:id="111" w:name="_Toc516659260"/>
      <w:bookmarkStart w:id="112" w:name="_Toc516659262"/>
      <w:bookmarkStart w:id="113" w:name="_Toc488153300"/>
      <w:bookmarkStart w:id="114" w:name="_Toc488153301"/>
      <w:bookmarkStart w:id="115" w:name="_Toc488153307"/>
      <w:bookmarkStart w:id="116" w:name="_Toc488153308"/>
      <w:bookmarkStart w:id="117" w:name="_Toc488153311"/>
      <w:bookmarkStart w:id="118" w:name="_Toc488153314"/>
      <w:bookmarkStart w:id="119" w:name="_Toc488153317"/>
      <w:bookmarkStart w:id="120" w:name="_Toc488153320"/>
      <w:bookmarkStart w:id="121" w:name="_Toc488153323"/>
      <w:bookmarkStart w:id="122" w:name="_Toc488153326"/>
      <w:bookmarkStart w:id="123" w:name="_Toc488153327"/>
      <w:bookmarkStart w:id="124" w:name="_Toc488153332"/>
      <w:bookmarkStart w:id="125" w:name="_Toc468689230"/>
      <w:bookmarkStart w:id="126" w:name="_Toc465063884"/>
      <w:bookmarkStart w:id="127" w:name="_Toc465063888"/>
      <w:bookmarkStart w:id="128" w:name="_Toc465063889"/>
      <w:bookmarkStart w:id="129" w:name="_Toc465063890"/>
      <w:bookmarkStart w:id="130" w:name="_Toc465063894"/>
      <w:bookmarkStart w:id="131" w:name="_Toc465063896"/>
      <w:bookmarkStart w:id="132" w:name="_Toc83272815"/>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AD556C">
        <w:t>Vliv provádění stavby na okolní stavby a pozemky, související a podmiňující investice</w:t>
      </w:r>
      <w:bookmarkEnd w:id="132"/>
    </w:p>
    <w:p w14:paraId="45312893" w14:textId="2626DB95" w:rsidR="00E93927" w:rsidRPr="00AD556C" w:rsidRDefault="00E93927" w:rsidP="003054A3">
      <w:pPr>
        <w:pStyle w:val="StylStyla1Nadpis2ArialNarrowervenAutomatick"/>
      </w:pPr>
      <w:bookmarkStart w:id="133" w:name="_Toc83272816"/>
      <w:r w:rsidRPr="00AD556C">
        <w:t xml:space="preserve">Vliv na okolní </w:t>
      </w:r>
      <w:r w:rsidR="0099284A" w:rsidRPr="00AD556C">
        <w:t xml:space="preserve">pozemky a </w:t>
      </w:r>
      <w:r w:rsidRPr="00AD556C">
        <w:t>stavby</w:t>
      </w:r>
      <w:bookmarkEnd w:id="133"/>
    </w:p>
    <w:p w14:paraId="4681F584" w14:textId="7D605E71" w:rsidR="003D1366" w:rsidRPr="00AD556C" w:rsidRDefault="003D1366" w:rsidP="003D1366">
      <w:pPr>
        <w:pStyle w:val="Zkladntext"/>
        <w:ind w:firstLine="510"/>
        <w:jc w:val="both"/>
        <w:rPr>
          <w:rFonts w:ascii="Arial Narrow" w:hAnsi="Arial Narrow"/>
        </w:rPr>
      </w:pPr>
      <w:r w:rsidRPr="00AD556C">
        <w:rPr>
          <w:rFonts w:ascii="Arial Narrow" w:hAnsi="Arial Narrow"/>
        </w:rPr>
        <w:t xml:space="preserve">Řešená stavba nemá vliv na okolní pozemky a </w:t>
      </w:r>
      <w:r w:rsidR="00C86BE8" w:rsidRPr="00AD556C">
        <w:rPr>
          <w:rFonts w:ascii="Arial Narrow" w:hAnsi="Arial Narrow"/>
        </w:rPr>
        <w:t xml:space="preserve">stávající </w:t>
      </w:r>
      <w:r w:rsidRPr="00AD556C">
        <w:rPr>
          <w:rFonts w:ascii="Arial Narrow" w:hAnsi="Arial Narrow"/>
        </w:rPr>
        <w:t>stavby.</w:t>
      </w:r>
    </w:p>
    <w:p w14:paraId="02B4922A" w14:textId="77777777" w:rsidR="003D1366" w:rsidRPr="00AD556C" w:rsidRDefault="003D1366" w:rsidP="003D1366">
      <w:pPr>
        <w:pStyle w:val="Zkladntext"/>
        <w:ind w:firstLine="510"/>
        <w:jc w:val="both"/>
        <w:rPr>
          <w:rFonts w:ascii="Arial Narrow" w:hAnsi="Arial Narrow"/>
        </w:rPr>
      </w:pPr>
      <w:r w:rsidRPr="00AD556C">
        <w:rPr>
          <w:rFonts w:ascii="Arial Narrow" w:hAnsi="Arial Narrow"/>
        </w:rPr>
        <w:t xml:space="preserve">Provádění stavby může ovlivnit okolní stavby zvýšenou prašností, hlučností, na komunikacích dotčených stavební činností nebo staveništní dopravou bude docházet k částečnému omezení veřejné dopravy. Tyto vlivy se nedají vyloučit, pouze omezit. </w:t>
      </w:r>
    </w:p>
    <w:p w14:paraId="6457F420" w14:textId="60BF300D" w:rsidR="003D1366" w:rsidRPr="00AD556C" w:rsidRDefault="003D1366" w:rsidP="003D1366">
      <w:pPr>
        <w:pStyle w:val="Zkladntext"/>
        <w:ind w:firstLine="510"/>
        <w:jc w:val="both"/>
        <w:rPr>
          <w:rFonts w:ascii="Arial Narrow" w:hAnsi="Arial Narrow"/>
        </w:rPr>
      </w:pPr>
      <w:r w:rsidRPr="00AD556C">
        <w:rPr>
          <w:rFonts w:ascii="Arial Narrow" w:hAnsi="Arial Narrow"/>
        </w:rPr>
        <w:t xml:space="preserve">Řešení ochrany životního prostředí při výstavbě je uvedeno v bodě q) této zprávy, omezení provozu na komunikacích dotčených stavební činností nebo staveništní dopravou je řešeno v bodě </w:t>
      </w:r>
      <w:r w:rsidR="00C86BE8">
        <w:rPr>
          <w:rFonts w:ascii="Arial Narrow" w:hAnsi="Arial Narrow"/>
        </w:rPr>
        <w:t>h</w:t>
      </w:r>
      <w:r w:rsidRPr="00AD556C">
        <w:rPr>
          <w:rFonts w:ascii="Arial Narrow" w:hAnsi="Arial Narrow"/>
        </w:rPr>
        <w:t>)</w:t>
      </w:r>
      <w:r w:rsidR="00C86BE8">
        <w:rPr>
          <w:rFonts w:ascii="Arial Narrow" w:hAnsi="Arial Narrow"/>
        </w:rPr>
        <w:t>3</w:t>
      </w:r>
      <w:r w:rsidRPr="00AD556C">
        <w:rPr>
          <w:rFonts w:ascii="Arial Narrow" w:hAnsi="Arial Narrow"/>
        </w:rPr>
        <w:t xml:space="preserve"> této zprávy.</w:t>
      </w:r>
    </w:p>
    <w:p w14:paraId="5FAA28CC" w14:textId="77777777" w:rsidR="00E93927" w:rsidRPr="00AD556C" w:rsidRDefault="00E93927" w:rsidP="003054A3">
      <w:pPr>
        <w:pStyle w:val="StylStyla1Nadpis2ArialNarrowervenAutomatick"/>
      </w:pPr>
      <w:bookmarkStart w:id="134" w:name="_Toc61277372"/>
      <w:bookmarkStart w:id="135" w:name="_Toc515346459"/>
      <w:bookmarkStart w:id="136" w:name="_Toc515346460"/>
      <w:bookmarkStart w:id="137" w:name="_Toc468689233"/>
      <w:bookmarkStart w:id="138" w:name="_Toc83272817"/>
      <w:bookmarkEnd w:id="134"/>
      <w:bookmarkEnd w:id="135"/>
      <w:bookmarkEnd w:id="136"/>
      <w:bookmarkEnd w:id="137"/>
      <w:r w:rsidRPr="00AD556C">
        <w:t>Koordinace s ostatními stavbami</w:t>
      </w:r>
      <w:bookmarkEnd w:id="138"/>
    </w:p>
    <w:p w14:paraId="333A5A5F" w14:textId="77777777"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V okolí se plánují i další záměry sousedící s objektem MSKP – například lanová dráha, nová tramvajová smyčka, rekonstrukce objektu Nový Tuzex a další záměry.</w:t>
      </w:r>
    </w:p>
    <w:p w14:paraId="60A9CECB" w14:textId="77777777"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Předpokládá se, že většina těchto záměrů bude budována (minimálně částečně) v souběhu s realizací objektu MSKP, proto bude nutná koordinace s ostatními zhotoviteli.</w:t>
      </w:r>
    </w:p>
    <w:p w14:paraId="10E59842" w14:textId="7690888E" w:rsidR="00C86BE8" w:rsidRPr="00BB3188" w:rsidRDefault="00C86BE8" w:rsidP="00C86BE8">
      <w:pPr>
        <w:pStyle w:val="Zkladntext"/>
        <w:ind w:firstLine="510"/>
        <w:rPr>
          <w:rStyle w:val="Zkladntext1"/>
          <w:rFonts w:ascii="Arial Narrow" w:hAnsi="Arial Narrow"/>
        </w:rPr>
      </w:pPr>
      <w:r w:rsidRPr="00BB3188">
        <w:rPr>
          <w:rStyle w:val="Zkladntext1"/>
          <w:rFonts w:ascii="Arial Narrow" w:hAnsi="Arial Narrow"/>
        </w:rPr>
        <w:t>Navrženou stavbu je</w:t>
      </w:r>
      <w:r w:rsidRPr="00392239">
        <w:rPr>
          <w:rStyle w:val="Zkladntext1"/>
          <w:rFonts w:ascii="Arial Narrow" w:hAnsi="Arial Narrow"/>
        </w:rPr>
        <w:t xml:space="preserve"> nutno koordinovat </w:t>
      </w:r>
      <w:r w:rsidRPr="00BB3188">
        <w:rPr>
          <w:rStyle w:val="Zkladntext1"/>
          <w:rFonts w:ascii="Arial Narrow" w:hAnsi="Arial Narrow"/>
        </w:rPr>
        <w:t xml:space="preserve">s následujícími </w:t>
      </w:r>
      <w:r w:rsidRPr="00392239">
        <w:rPr>
          <w:rStyle w:val="Zkladntext1"/>
          <w:rFonts w:ascii="Arial Narrow" w:hAnsi="Arial Narrow"/>
        </w:rPr>
        <w:t xml:space="preserve">ostatními stavbami </w:t>
      </w:r>
      <w:r w:rsidRPr="00BB3188">
        <w:rPr>
          <w:rStyle w:val="Zkladntext1"/>
          <w:rFonts w:ascii="Arial Narrow" w:hAnsi="Arial Narrow"/>
        </w:rPr>
        <w:t>v blízkém okolí řešené stavby MSKP realizovanými v době výstavby objektu MSKP:</w:t>
      </w:r>
    </w:p>
    <w:p w14:paraId="530EC70F" w14:textId="77777777" w:rsidR="00C86BE8" w:rsidRPr="00BB3188" w:rsidRDefault="00C86BE8" w:rsidP="00C86BE8">
      <w:pPr>
        <w:pStyle w:val="dka"/>
        <w:rPr>
          <w:rFonts w:ascii="Arial Narrow" w:hAnsi="Arial Narrow"/>
          <w:color w:val="auto"/>
          <w:sz w:val="20"/>
          <w:u w:val="single"/>
        </w:rPr>
      </w:pPr>
      <w:r w:rsidRPr="00BB3188">
        <w:rPr>
          <w:rFonts w:ascii="Arial Narrow" w:hAnsi="Arial Narrow"/>
          <w:color w:val="auto"/>
          <w:sz w:val="20"/>
          <w:u w:val="single"/>
        </w:rPr>
        <w:t>Stavba</w:t>
      </w:r>
      <w:r w:rsidRPr="00BB3188">
        <w:rPr>
          <w:rFonts w:ascii="Arial Narrow" w:hAnsi="Arial Narrow"/>
          <w:color w:val="auto"/>
          <w:sz w:val="20"/>
          <w:u w:val="single"/>
        </w:rPr>
        <w:tab/>
      </w:r>
      <w:r w:rsidRPr="00BB3188">
        <w:rPr>
          <w:rFonts w:ascii="Arial Narrow" w:hAnsi="Arial Narrow"/>
          <w:color w:val="auto"/>
          <w:sz w:val="20"/>
          <w:u w:val="single"/>
        </w:rPr>
        <w:tab/>
      </w:r>
      <w:r w:rsidRPr="00BB3188">
        <w:rPr>
          <w:rFonts w:ascii="Arial Narrow" w:hAnsi="Arial Narrow"/>
          <w:color w:val="auto"/>
          <w:sz w:val="20"/>
          <w:u w:val="single"/>
        </w:rPr>
        <w:tab/>
      </w:r>
      <w:r w:rsidRPr="00BB3188">
        <w:rPr>
          <w:rFonts w:ascii="Arial Narrow" w:hAnsi="Arial Narrow"/>
          <w:color w:val="auto"/>
          <w:sz w:val="20"/>
          <w:u w:val="single"/>
        </w:rPr>
        <w:tab/>
      </w:r>
      <w:r w:rsidRPr="00BB3188">
        <w:rPr>
          <w:rFonts w:ascii="Arial Narrow" w:hAnsi="Arial Narrow"/>
          <w:color w:val="auto"/>
          <w:sz w:val="20"/>
          <w:u w:val="single"/>
        </w:rPr>
        <w:tab/>
      </w:r>
      <w:r>
        <w:rPr>
          <w:rFonts w:ascii="Arial Narrow" w:hAnsi="Arial Narrow"/>
          <w:color w:val="auto"/>
          <w:sz w:val="20"/>
          <w:u w:val="single"/>
        </w:rPr>
        <w:tab/>
      </w:r>
      <w:r w:rsidRPr="00BB3188">
        <w:rPr>
          <w:rFonts w:ascii="Arial Narrow" w:hAnsi="Arial Narrow"/>
          <w:color w:val="auto"/>
          <w:sz w:val="20"/>
          <w:u w:val="single"/>
        </w:rPr>
        <w:t>investor</w:t>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p>
    <w:p w14:paraId="78F7754B" w14:textId="77777777" w:rsidR="00C86BE8" w:rsidRPr="00BB3188" w:rsidRDefault="00C86BE8" w:rsidP="00C86BE8">
      <w:pPr>
        <w:pStyle w:val="dka"/>
        <w:rPr>
          <w:rFonts w:ascii="Arial Narrow" w:hAnsi="Arial Narrow"/>
          <w:b/>
          <w:color w:val="auto"/>
          <w:sz w:val="20"/>
        </w:rPr>
      </w:pPr>
      <w:r w:rsidRPr="00BB3188">
        <w:rPr>
          <w:rFonts w:ascii="Arial Narrow" w:hAnsi="Arial Narrow"/>
          <w:b/>
          <w:color w:val="auto"/>
          <w:sz w:val="20"/>
        </w:rPr>
        <w:t>0. Etapa:</w:t>
      </w:r>
    </w:p>
    <w:p w14:paraId="485BBF33"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Spedice, Odpadové hospodářství, ploty</w:t>
      </w:r>
      <w:r w:rsidRPr="00BB3188">
        <w:rPr>
          <w:rFonts w:ascii="Arial Narrow" w:hAnsi="Arial Narrow"/>
          <w:color w:val="auto"/>
          <w:sz w:val="20"/>
        </w:rPr>
        <w:tab/>
      </w:r>
      <w:r>
        <w:rPr>
          <w:rFonts w:ascii="Arial Narrow" w:hAnsi="Arial Narrow"/>
          <w:color w:val="auto"/>
          <w:sz w:val="20"/>
        </w:rPr>
        <w:tab/>
      </w:r>
      <w:r w:rsidRPr="00BB3188">
        <w:rPr>
          <w:rFonts w:ascii="Arial Narrow" w:hAnsi="Arial Narrow"/>
          <w:color w:val="auto"/>
          <w:sz w:val="20"/>
        </w:rPr>
        <w:t>Veletrhy Brno, a.s.</w:t>
      </w:r>
    </w:p>
    <w:p w14:paraId="02C2D23C"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Smyčka Lipová</w:t>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r>
      <w:r>
        <w:rPr>
          <w:rFonts w:ascii="Arial Narrow" w:hAnsi="Arial Narrow"/>
          <w:color w:val="auto"/>
          <w:sz w:val="20"/>
        </w:rPr>
        <w:tab/>
      </w:r>
      <w:r w:rsidRPr="00BB3188">
        <w:rPr>
          <w:rFonts w:ascii="Arial Narrow" w:hAnsi="Arial Narrow"/>
          <w:color w:val="auto"/>
          <w:sz w:val="20"/>
        </w:rPr>
        <w:t>Dopravní podnik města Brna, a.s.</w:t>
      </w:r>
    </w:p>
    <w:p w14:paraId="0707FEF3"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DPMB – odpadové hospodářství</w:t>
      </w:r>
      <w:r w:rsidRPr="00BB3188">
        <w:rPr>
          <w:rFonts w:ascii="Arial Narrow" w:hAnsi="Arial Narrow"/>
          <w:color w:val="auto"/>
          <w:sz w:val="20"/>
        </w:rPr>
        <w:tab/>
      </w:r>
      <w:r w:rsidRPr="00BB3188">
        <w:rPr>
          <w:rFonts w:ascii="Arial Narrow" w:hAnsi="Arial Narrow"/>
          <w:color w:val="auto"/>
          <w:sz w:val="20"/>
        </w:rPr>
        <w:tab/>
      </w:r>
      <w:r>
        <w:rPr>
          <w:rFonts w:ascii="Arial Narrow" w:hAnsi="Arial Narrow"/>
          <w:color w:val="auto"/>
          <w:sz w:val="20"/>
        </w:rPr>
        <w:tab/>
      </w:r>
      <w:r w:rsidRPr="00BB3188">
        <w:rPr>
          <w:rFonts w:ascii="Arial Narrow" w:hAnsi="Arial Narrow"/>
          <w:color w:val="auto"/>
          <w:sz w:val="20"/>
        </w:rPr>
        <w:t>Dopravní podnik města Brna, a.s.</w:t>
      </w:r>
    </w:p>
    <w:p w14:paraId="58CC57C4" w14:textId="77777777" w:rsidR="00C86BE8" w:rsidRPr="00BB3188" w:rsidRDefault="00C86BE8" w:rsidP="00C86BE8">
      <w:pPr>
        <w:pStyle w:val="dka"/>
        <w:rPr>
          <w:rFonts w:ascii="Arial Narrow" w:hAnsi="Arial Narrow"/>
          <w:b/>
          <w:color w:val="auto"/>
          <w:sz w:val="20"/>
        </w:rPr>
      </w:pPr>
      <w:r w:rsidRPr="00BB3188">
        <w:rPr>
          <w:rFonts w:ascii="Arial Narrow" w:hAnsi="Arial Narrow"/>
          <w:b/>
          <w:color w:val="auto"/>
          <w:sz w:val="20"/>
        </w:rPr>
        <w:t>2. Etapa:</w:t>
      </w:r>
    </w:p>
    <w:p w14:paraId="324FE079"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I/42 VMO Bauerova, prodloužení Křížkovského</w:t>
      </w:r>
      <w:r w:rsidRPr="00BB3188">
        <w:rPr>
          <w:rFonts w:ascii="Arial Narrow" w:hAnsi="Arial Narrow"/>
          <w:color w:val="auto"/>
          <w:sz w:val="20"/>
        </w:rPr>
        <w:tab/>
      </w:r>
      <w:r w:rsidRPr="00BB3188">
        <w:rPr>
          <w:rFonts w:ascii="Arial Narrow" w:hAnsi="Arial Narrow"/>
          <w:color w:val="auto"/>
          <w:sz w:val="20"/>
        </w:rPr>
        <w:tab/>
        <w:t>Ředitelství silnic a dálnic ČR</w:t>
      </w:r>
    </w:p>
    <w:p w14:paraId="3D634A30"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Křižovatka 4. brána BVV</w:t>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t>Statutární město Brno (Brněnské komunikace a.s.)</w:t>
      </w:r>
    </w:p>
    <w:p w14:paraId="00819CE0" w14:textId="77777777" w:rsidR="00E93927" w:rsidRPr="00AD556C" w:rsidRDefault="00E93927" w:rsidP="003054A3">
      <w:pPr>
        <w:pStyle w:val="StylStyla1Nadpis2ArialNarrowervenAutomatick"/>
      </w:pPr>
      <w:bookmarkStart w:id="139" w:name="_Toc61277374"/>
      <w:bookmarkStart w:id="140" w:name="_Toc522179547"/>
      <w:bookmarkStart w:id="141" w:name="_Toc516659273"/>
      <w:bookmarkStart w:id="142" w:name="_Toc488153343"/>
      <w:bookmarkStart w:id="143" w:name="_Toc468689235"/>
      <w:bookmarkStart w:id="144" w:name="_Toc83272818"/>
      <w:bookmarkEnd w:id="139"/>
      <w:bookmarkEnd w:id="140"/>
      <w:bookmarkEnd w:id="141"/>
      <w:bookmarkEnd w:id="142"/>
      <w:bookmarkEnd w:id="143"/>
      <w:r w:rsidRPr="00AD556C">
        <w:lastRenderedPageBreak/>
        <w:t>Koordinace s podmiňujícími a souvisejícími investicemi</w:t>
      </w:r>
      <w:bookmarkEnd w:id="144"/>
    </w:p>
    <w:p w14:paraId="50A45AD9" w14:textId="50260DBC"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Stavba</w:t>
      </w:r>
      <w:r>
        <w:rPr>
          <w:rStyle w:val="Zkladntext1"/>
          <w:rFonts w:ascii="Arial Narrow" w:hAnsi="Arial Narrow"/>
        </w:rPr>
        <w:t xml:space="preserve"> „MSKP“</w:t>
      </w:r>
      <w:r w:rsidRPr="00D12090">
        <w:rPr>
          <w:rStyle w:val="Zkladntext1"/>
          <w:rFonts w:ascii="Arial Narrow" w:hAnsi="Arial Narrow"/>
        </w:rPr>
        <w:t xml:space="preserve"> je časově i investičně navázána na demolici stávajících objektů nacházejících se na pozemcích stavby v řešeném území, jež budou demolovány na základě právoplatného povolení s odstraněním stavby, které předchází této dokumentaci a byla řešena v samostatném řízení. V době zahájení stavby se předpokládá, že veškeré stávající objekty budou již odstraněny a bude předána pláň staveniště zhotoviteli.</w:t>
      </w:r>
    </w:p>
    <w:p w14:paraId="4C3E0E59" w14:textId="77777777"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Dále je nutné provést napojení na technickou infrastrukturu pomocí přípojek, které byly povoleny v samostatné povolení s názvem „</w:t>
      </w:r>
      <w:r w:rsidRPr="00D12090">
        <w:rPr>
          <w:rStyle w:val="Zkladntext1"/>
          <w:rFonts w:ascii="Arial Narrow" w:hAnsi="Arial Narrow"/>
          <w:b/>
          <w:bCs/>
        </w:rPr>
        <w:t>Multifunkční sportovní a kulturní pavilon – Infrastruktura, ETAPA 1</w:t>
      </w:r>
      <w:r w:rsidRPr="00D12090">
        <w:rPr>
          <w:rStyle w:val="Zkladntext1"/>
          <w:rFonts w:ascii="Arial Narrow" w:hAnsi="Arial Narrow"/>
        </w:rPr>
        <w:t xml:space="preserve">„. Na přípojky bude zpracována i samostatná dokumentace pro provádění stavby. </w:t>
      </w:r>
    </w:p>
    <w:p w14:paraId="03B94C2B" w14:textId="77777777"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Požadavky objektu na dopravu v klidu a zpevněné plochy v okolí objektu, které zajišťují přístup k objektu MSKP, jsou řešeny v samostatné dokumentaci pro provádění stavby. Zpevněné plochy byly povolovány v rámci společného povolení dokumentace s názvem „</w:t>
      </w:r>
      <w:r w:rsidRPr="00D12090">
        <w:rPr>
          <w:rStyle w:val="Zkladntext1"/>
          <w:rFonts w:ascii="Arial Narrow" w:hAnsi="Arial Narrow"/>
          <w:b/>
          <w:bCs/>
        </w:rPr>
        <w:t>Multifunkční sportovní a kulturní pavilon – Infrastruktura, ETAPA 1</w:t>
      </w:r>
      <w:r w:rsidRPr="00D12090">
        <w:rPr>
          <w:rStyle w:val="Zkladntext1"/>
          <w:rFonts w:ascii="Arial Narrow" w:hAnsi="Arial Narrow"/>
        </w:rPr>
        <w:t>„. Na komunikace a zpevněné bude zpracována i samostatná dokumentace pro provádění stavby.</w:t>
      </w:r>
    </w:p>
    <w:p w14:paraId="76ABCD4F" w14:textId="77777777" w:rsidR="00DF18E9" w:rsidRPr="00D12090" w:rsidRDefault="00DF18E9" w:rsidP="00DF18E9">
      <w:pPr>
        <w:pStyle w:val="Zkladntext"/>
        <w:ind w:firstLine="510"/>
        <w:rPr>
          <w:rStyle w:val="Zkladntext1"/>
          <w:rFonts w:ascii="Arial Narrow" w:hAnsi="Arial Narrow"/>
        </w:rPr>
      </w:pPr>
      <w:r w:rsidRPr="00D12090">
        <w:rPr>
          <w:rStyle w:val="Zkladntext1"/>
          <w:rFonts w:ascii="Arial Narrow" w:hAnsi="Arial Narrow"/>
        </w:rPr>
        <w:t>Předpokládá se, že většina těchto záměrů bude budována (minimálně částečně) v souběhu s realizací objektu MSKP, proto bude nutná koordinace s ostatními zhotoviteli.</w:t>
      </w:r>
    </w:p>
    <w:p w14:paraId="16AC5FAA" w14:textId="164E4D9E" w:rsidR="00C86BE8" w:rsidRPr="00C70249" w:rsidRDefault="00C86BE8" w:rsidP="00C86BE8">
      <w:pPr>
        <w:pStyle w:val="Zkladntext"/>
        <w:ind w:firstLine="510"/>
        <w:rPr>
          <w:rStyle w:val="Zkladntext1"/>
          <w:rFonts w:ascii="Arial Narrow" w:hAnsi="Arial Narrow"/>
        </w:rPr>
      </w:pPr>
      <w:r w:rsidRPr="00C70249">
        <w:rPr>
          <w:rStyle w:val="Zkladntext1"/>
          <w:rFonts w:ascii="Arial Narrow" w:hAnsi="Arial Narrow"/>
        </w:rPr>
        <w:t xml:space="preserve">Navrženou stavbu je nutno koordinovat s následujícími </w:t>
      </w:r>
      <w:r>
        <w:rPr>
          <w:rStyle w:val="Zkladntext1"/>
          <w:rFonts w:ascii="Arial Narrow" w:hAnsi="Arial Narrow"/>
        </w:rPr>
        <w:t xml:space="preserve">souvisejícími a podmiňujícími investicemi </w:t>
      </w:r>
      <w:r w:rsidRPr="00C70249">
        <w:rPr>
          <w:rStyle w:val="Zkladntext1"/>
          <w:rFonts w:ascii="Arial Narrow" w:hAnsi="Arial Narrow"/>
        </w:rPr>
        <w:t>realizovanými v době výstavby objektu MSKP:</w:t>
      </w:r>
    </w:p>
    <w:p w14:paraId="6DDEC510" w14:textId="77777777" w:rsidR="00C86BE8" w:rsidRPr="00C70249" w:rsidRDefault="00C86BE8" w:rsidP="00C86BE8">
      <w:pPr>
        <w:pStyle w:val="dka"/>
        <w:rPr>
          <w:rFonts w:ascii="Arial Narrow" w:hAnsi="Arial Narrow"/>
          <w:color w:val="auto"/>
          <w:sz w:val="20"/>
          <w:u w:val="single"/>
        </w:rPr>
      </w:pPr>
      <w:r w:rsidRPr="00C70249">
        <w:rPr>
          <w:rFonts w:ascii="Arial Narrow" w:hAnsi="Arial Narrow"/>
          <w:color w:val="auto"/>
          <w:sz w:val="20"/>
          <w:u w:val="single"/>
        </w:rPr>
        <w:t>Stavba</w:t>
      </w:r>
      <w:r w:rsidRPr="00C70249">
        <w:rPr>
          <w:rFonts w:ascii="Arial Narrow" w:hAnsi="Arial Narrow"/>
          <w:color w:val="auto"/>
          <w:sz w:val="20"/>
          <w:u w:val="single"/>
        </w:rPr>
        <w:tab/>
      </w:r>
      <w:r w:rsidRPr="00C70249">
        <w:rPr>
          <w:rFonts w:ascii="Arial Narrow" w:hAnsi="Arial Narrow"/>
          <w:color w:val="auto"/>
          <w:sz w:val="20"/>
          <w:u w:val="single"/>
        </w:rPr>
        <w:tab/>
      </w:r>
      <w:r w:rsidRPr="00C70249">
        <w:rPr>
          <w:rFonts w:ascii="Arial Narrow" w:hAnsi="Arial Narrow"/>
          <w:color w:val="auto"/>
          <w:sz w:val="20"/>
          <w:u w:val="single"/>
        </w:rPr>
        <w:tab/>
      </w:r>
      <w:r w:rsidRPr="00C70249">
        <w:rPr>
          <w:rFonts w:ascii="Arial Narrow" w:hAnsi="Arial Narrow"/>
          <w:color w:val="auto"/>
          <w:sz w:val="20"/>
          <w:u w:val="single"/>
        </w:rPr>
        <w:tab/>
      </w:r>
      <w:r w:rsidRPr="00C70249">
        <w:rPr>
          <w:rFonts w:ascii="Arial Narrow" w:hAnsi="Arial Narrow"/>
          <w:color w:val="auto"/>
          <w:sz w:val="20"/>
          <w:u w:val="single"/>
        </w:rPr>
        <w:tab/>
      </w:r>
      <w:r>
        <w:rPr>
          <w:rFonts w:ascii="Arial Narrow" w:hAnsi="Arial Narrow"/>
          <w:color w:val="auto"/>
          <w:sz w:val="20"/>
          <w:u w:val="single"/>
        </w:rPr>
        <w:tab/>
      </w:r>
      <w:r w:rsidRPr="00C70249">
        <w:rPr>
          <w:rFonts w:ascii="Arial Narrow" w:hAnsi="Arial Narrow"/>
          <w:color w:val="auto"/>
          <w:sz w:val="20"/>
          <w:u w:val="single"/>
        </w:rPr>
        <w:t>investor</w:t>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r>
        <w:rPr>
          <w:rFonts w:ascii="Arial Narrow" w:hAnsi="Arial Narrow"/>
          <w:color w:val="auto"/>
          <w:sz w:val="20"/>
          <w:u w:val="single"/>
        </w:rPr>
        <w:tab/>
      </w:r>
    </w:p>
    <w:p w14:paraId="163ADB85" w14:textId="77777777" w:rsidR="00C86BE8" w:rsidRPr="00C70249" w:rsidRDefault="00C86BE8" w:rsidP="00C86BE8">
      <w:pPr>
        <w:pStyle w:val="dka"/>
        <w:rPr>
          <w:rFonts w:ascii="Arial Narrow" w:hAnsi="Arial Narrow"/>
          <w:b/>
          <w:color w:val="auto"/>
          <w:sz w:val="20"/>
        </w:rPr>
      </w:pPr>
      <w:r>
        <w:rPr>
          <w:rFonts w:ascii="Arial Narrow" w:hAnsi="Arial Narrow"/>
          <w:b/>
          <w:color w:val="auto"/>
          <w:sz w:val="20"/>
        </w:rPr>
        <w:t>Příprava území:</w:t>
      </w:r>
    </w:p>
    <w:p w14:paraId="6B043596" w14:textId="77777777" w:rsidR="00C86BE8" w:rsidRPr="00C70249" w:rsidRDefault="00C86BE8" w:rsidP="00C86BE8">
      <w:pPr>
        <w:pStyle w:val="dka"/>
        <w:rPr>
          <w:rFonts w:ascii="Arial Narrow" w:hAnsi="Arial Narrow"/>
          <w:color w:val="auto"/>
          <w:sz w:val="20"/>
        </w:rPr>
      </w:pPr>
      <w:r>
        <w:rPr>
          <w:rFonts w:ascii="Arial Narrow" w:hAnsi="Arial Narrow"/>
          <w:color w:val="auto"/>
          <w:sz w:val="20"/>
        </w:rPr>
        <w:t xml:space="preserve">Demolice </w:t>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sidRPr="00C70249">
        <w:rPr>
          <w:rFonts w:ascii="Arial Narrow" w:hAnsi="Arial Narrow"/>
          <w:color w:val="auto"/>
          <w:sz w:val="20"/>
        </w:rPr>
        <w:t>Statutární město Brno (Brněnské komunikace a.s.)</w:t>
      </w:r>
    </w:p>
    <w:p w14:paraId="1B88A525" w14:textId="77777777" w:rsidR="00C86BE8" w:rsidRDefault="00C86BE8" w:rsidP="00C86BE8">
      <w:pPr>
        <w:pStyle w:val="dka"/>
        <w:rPr>
          <w:rFonts w:ascii="Arial Narrow" w:hAnsi="Arial Narrow"/>
          <w:color w:val="auto"/>
          <w:sz w:val="20"/>
        </w:rPr>
      </w:pPr>
      <w:r>
        <w:rPr>
          <w:rFonts w:ascii="Arial Narrow" w:hAnsi="Arial Narrow"/>
          <w:color w:val="auto"/>
          <w:sz w:val="20"/>
        </w:rPr>
        <w:t xml:space="preserve">Příprava území </w:t>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Pr>
          <w:rFonts w:ascii="Arial Narrow" w:hAnsi="Arial Narrow"/>
          <w:color w:val="auto"/>
          <w:sz w:val="20"/>
        </w:rPr>
        <w:tab/>
      </w:r>
      <w:r w:rsidRPr="00C70249">
        <w:rPr>
          <w:rFonts w:ascii="Arial Narrow" w:hAnsi="Arial Narrow"/>
          <w:color w:val="auto"/>
          <w:sz w:val="20"/>
        </w:rPr>
        <w:t>Statutární město Brno (Brněnské komunikace a.s.)</w:t>
      </w:r>
    </w:p>
    <w:p w14:paraId="64343469" w14:textId="77777777" w:rsidR="00C86BE8" w:rsidRPr="00BB3188" w:rsidRDefault="00C86BE8" w:rsidP="00C86BE8">
      <w:pPr>
        <w:pStyle w:val="dka"/>
        <w:rPr>
          <w:rFonts w:ascii="Arial Narrow" w:hAnsi="Arial Narrow"/>
          <w:b/>
          <w:color w:val="auto"/>
          <w:sz w:val="20"/>
        </w:rPr>
      </w:pPr>
      <w:r w:rsidRPr="00BB3188">
        <w:rPr>
          <w:rFonts w:ascii="Arial Narrow" w:hAnsi="Arial Narrow"/>
          <w:b/>
          <w:color w:val="auto"/>
          <w:sz w:val="20"/>
        </w:rPr>
        <w:t>0. Etapa:</w:t>
      </w:r>
    </w:p>
    <w:p w14:paraId="41CB9449" w14:textId="77777777" w:rsidR="00C86BE8" w:rsidRPr="00B868E3" w:rsidRDefault="00C86BE8" w:rsidP="00C86BE8">
      <w:pPr>
        <w:pStyle w:val="dka"/>
        <w:rPr>
          <w:rFonts w:ascii="Arial Narrow" w:hAnsi="Arial Narrow"/>
          <w:color w:val="auto"/>
          <w:sz w:val="20"/>
        </w:rPr>
      </w:pPr>
      <w:r w:rsidRPr="00B868E3">
        <w:rPr>
          <w:rFonts w:ascii="Arial Narrow" w:hAnsi="Arial Narrow"/>
          <w:color w:val="auto"/>
          <w:sz w:val="20"/>
        </w:rPr>
        <w:t>Zídka kolem areálu DPMB</w:t>
      </w:r>
      <w:r w:rsidRPr="00B868E3">
        <w:rPr>
          <w:rFonts w:ascii="Arial Narrow" w:hAnsi="Arial Narrow"/>
          <w:color w:val="auto"/>
          <w:sz w:val="20"/>
        </w:rPr>
        <w:tab/>
      </w:r>
      <w:r w:rsidRPr="00B868E3">
        <w:rPr>
          <w:rFonts w:ascii="Arial Narrow" w:hAnsi="Arial Narrow"/>
          <w:color w:val="auto"/>
          <w:sz w:val="20"/>
        </w:rPr>
        <w:tab/>
      </w:r>
      <w:r w:rsidRPr="00B868E3">
        <w:rPr>
          <w:rFonts w:ascii="Arial Narrow" w:hAnsi="Arial Narrow"/>
          <w:color w:val="auto"/>
          <w:sz w:val="20"/>
        </w:rPr>
        <w:tab/>
      </w:r>
      <w:r>
        <w:rPr>
          <w:rFonts w:ascii="Arial Narrow" w:hAnsi="Arial Narrow"/>
          <w:color w:val="auto"/>
          <w:sz w:val="20"/>
        </w:rPr>
        <w:tab/>
      </w:r>
      <w:r w:rsidRPr="00B868E3">
        <w:rPr>
          <w:rFonts w:ascii="Arial Narrow" w:hAnsi="Arial Narrow"/>
          <w:color w:val="auto"/>
          <w:sz w:val="20"/>
        </w:rPr>
        <w:t>Dopravní podnik města Brna, a.s.</w:t>
      </w:r>
    </w:p>
    <w:p w14:paraId="3A047CD3" w14:textId="77777777" w:rsidR="00C86BE8" w:rsidRPr="00C70249" w:rsidRDefault="00C86BE8" w:rsidP="00C86BE8">
      <w:pPr>
        <w:pStyle w:val="dka"/>
        <w:rPr>
          <w:rFonts w:ascii="Arial Narrow" w:hAnsi="Arial Narrow"/>
          <w:b/>
          <w:color w:val="auto"/>
          <w:sz w:val="20"/>
        </w:rPr>
      </w:pPr>
      <w:r w:rsidRPr="00C70249">
        <w:rPr>
          <w:rFonts w:ascii="Arial Narrow" w:hAnsi="Arial Narrow"/>
          <w:b/>
          <w:color w:val="auto"/>
          <w:sz w:val="20"/>
        </w:rPr>
        <w:t>1. Etapa:</w:t>
      </w:r>
    </w:p>
    <w:p w14:paraId="59358F5B" w14:textId="77777777" w:rsidR="00C86BE8" w:rsidRPr="00C70249" w:rsidRDefault="00C86BE8" w:rsidP="00C86BE8">
      <w:pPr>
        <w:pStyle w:val="dka"/>
        <w:rPr>
          <w:rFonts w:ascii="Arial Narrow" w:hAnsi="Arial Narrow"/>
          <w:color w:val="auto"/>
          <w:sz w:val="20"/>
        </w:rPr>
      </w:pPr>
      <w:r w:rsidRPr="00C70249">
        <w:rPr>
          <w:rFonts w:ascii="Arial Narrow" w:hAnsi="Arial Narrow"/>
          <w:color w:val="auto"/>
          <w:sz w:val="20"/>
        </w:rPr>
        <w:t>Plochy Etapa I</w:t>
      </w:r>
      <w:r w:rsidRPr="00C70249">
        <w:rPr>
          <w:rFonts w:ascii="Arial Narrow" w:hAnsi="Arial Narrow"/>
          <w:color w:val="auto"/>
          <w:sz w:val="20"/>
        </w:rPr>
        <w:tab/>
      </w:r>
      <w:r w:rsidRPr="00C70249">
        <w:rPr>
          <w:rFonts w:ascii="Arial Narrow" w:hAnsi="Arial Narrow"/>
          <w:color w:val="auto"/>
          <w:sz w:val="20"/>
        </w:rPr>
        <w:tab/>
      </w:r>
      <w:r w:rsidRPr="00C70249">
        <w:rPr>
          <w:rFonts w:ascii="Arial Narrow" w:hAnsi="Arial Narrow"/>
          <w:color w:val="auto"/>
          <w:sz w:val="20"/>
        </w:rPr>
        <w:tab/>
      </w:r>
      <w:r w:rsidRPr="00C70249">
        <w:rPr>
          <w:rFonts w:ascii="Arial Narrow" w:hAnsi="Arial Narrow"/>
          <w:color w:val="auto"/>
          <w:sz w:val="20"/>
        </w:rPr>
        <w:tab/>
      </w:r>
      <w:r>
        <w:rPr>
          <w:rFonts w:ascii="Arial Narrow" w:hAnsi="Arial Narrow"/>
          <w:color w:val="auto"/>
          <w:sz w:val="20"/>
        </w:rPr>
        <w:tab/>
      </w:r>
      <w:r w:rsidRPr="00C70249">
        <w:rPr>
          <w:rFonts w:ascii="Arial Narrow" w:hAnsi="Arial Narrow"/>
          <w:color w:val="auto"/>
          <w:sz w:val="20"/>
        </w:rPr>
        <w:t>Statutární město Brno (Brněnské komunikace a.s.)</w:t>
      </w:r>
    </w:p>
    <w:p w14:paraId="76C974B1" w14:textId="77777777" w:rsidR="00C86BE8" w:rsidRPr="00C70249" w:rsidRDefault="00C86BE8" w:rsidP="00C86BE8">
      <w:pPr>
        <w:pStyle w:val="dka"/>
        <w:rPr>
          <w:rFonts w:ascii="Arial Narrow" w:hAnsi="Arial Narrow"/>
          <w:color w:val="auto"/>
          <w:sz w:val="20"/>
        </w:rPr>
      </w:pPr>
      <w:r w:rsidRPr="00C70249">
        <w:rPr>
          <w:rFonts w:ascii="Arial Narrow" w:hAnsi="Arial Narrow"/>
          <w:color w:val="auto"/>
          <w:sz w:val="20"/>
        </w:rPr>
        <w:t>Inženýrské sítě</w:t>
      </w:r>
      <w:r w:rsidRPr="00C70249">
        <w:rPr>
          <w:rFonts w:ascii="Arial Narrow" w:hAnsi="Arial Narrow"/>
          <w:color w:val="auto"/>
          <w:sz w:val="20"/>
        </w:rPr>
        <w:tab/>
      </w:r>
      <w:r w:rsidRPr="00C70249">
        <w:rPr>
          <w:rFonts w:ascii="Arial Narrow" w:hAnsi="Arial Narrow"/>
          <w:color w:val="auto"/>
          <w:sz w:val="20"/>
        </w:rPr>
        <w:tab/>
      </w:r>
      <w:r w:rsidRPr="00C70249">
        <w:rPr>
          <w:rFonts w:ascii="Arial Narrow" w:hAnsi="Arial Narrow"/>
          <w:color w:val="auto"/>
          <w:sz w:val="20"/>
        </w:rPr>
        <w:tab/>
      </w:r>
      <w:r w:rsidRPr="00C70249">
        <w:rPr>
          <w:rFonts w:ascii="Arial Narrow" w:hAnsi="Arial Narrow"/>
          <w:color w:val="auto"/>
          <w:sz w:val="20"/>
        </w:rPr>
        <w:tab/>
      </w:r>
      <w:r>
        <w:rPr>
          <w:rFonts w:ascii="Arial Narrow" w:hAnsi="Arial Narrow"/>
          <w:color w:val="auto"/>
          <w:sz w:val="20"/>
        </w:rPr>
        <w:tab/>
      </w:r>
      <w:r w:rsidRPr="00C70249">
        <w:rPr>
          <w:rFonts w:ascii="Arial Narrow" w:hAnsi="Arial Narrow"/>
          <w:color w:val="auto"/>
          <w:sz w:val="20"/>
        </w:rPr>
        <w:t>Statutární město Brno (Brněnské komunikace a.s.)</w:t>
      </w:r>
    </w:p>
    <w:p w14:paraId="298E93F4" w14:textId="77777777" w:rsidR="00C86BE8" w:rsidRPr="00BB3188" w:rsidRDefault="00C86BE8" w:rsidP="00C86BE8">
      <w:pPr>
        <w:pStyle w:val="dka"/>
        <w:rPr>
          <w:rFonts w:ascii="Arial Narrow" w:hAnsi="Arial Narrow"/>
          <w:b/>
          <w:color w:val="auto"/>
          <w:sz w:val="20"/>
        </w:rPr>
      </w:pPr>
      <w:r w:rsidRPr="00BB3188">
        <w:rPr>
          <w:rFonts w:ascii="Arial Narrow" w:hAnsi="Arial Narrow"/>
          <w:b/>
          <w:color w:val="auto"/>
          <w:sz w:val="20"/>
        </w:rPr>
        <w:t>2. Etapa:</w:t>
      </w:r>
    </w:p>
    <w:p w14:paraId="5DCEAF9C"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Plochy Etapa II, Komunikace</w:t>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t>Statutární město Brno (Brněnské komunikace a.s.)</w:t>
      </w:r>
    </w:p>
    <w:p w14:paraId="5D33E7CF" w14:textId="77777777" w:rsidR="00C86BE8" w:rsidRPr="00BB3188" w:rsidRDefault="00C86BE8" w:rsidP="00C86BE8">
      <w:pPr>
        <w:pStyle w:val="dka"/>
        <w:rPr>
          <w:rFonts w:ascii="Arial Narrow" w:hAnsi="Arial Narrow"/>
          <w:color w:val="auto"/>
          <w:sz w:val="20"/>
        </w:rPr>
      </w:pPr>
      <w:r w:rsidRPr="00BB3188">
        <w:rPr>
          <w:rFonts w:ascii="Arial Narrow" w:hAnsi="Arial Narrow"/>
          <w:color w:val="auto"/>
          <w:sz w:val="20"/>
        </w:rPr>
        <w:t>I/42 VMO Bauerova, prodloužení Křížkovského</w:t>
      </w:r>
      <w:r w:rsidRPr="00BB3188">
        <w:rPr>
          <w:rFonts w:ascii="Arial Narrow" w:hAnsi="Arial Narrow"/>
          <w:color w:val="auto"/>
          <w:sz w:val="20"/>
        </w:rPr>
        <w:tab/>
      </w:r>
      <w:r w:rsidRPr="00BB3188">
        <w:rPr>
          <w:rFonts w:ascii="Arial Narrow" w:hAnsi="Arial Narrow"/>
          <w:color w:val="auto"/>
          <w:sz w:val="20"/>
        </w:rPr>
        <w:tab/>
        <w:t>Ředitelství silnic a dálnic ČR</w:t>
      </w:r>
    </w:p>
    <w:p w14:paraId="52AA90E0" w14:textId="77777777" w:rsidR="00E93927" w:rsidRPr="00AD556C" w:rsidRDefault="00E93927" w:rsidP="003054A3">
      <w:pPr>
        <w:pStyle w:val="StylaNadpis1ArialNarrow"/>
        <w:ind w:left="431" w:hanging="431"/>
        <w:jc w:val="left"/>
      </w:pPr>
      <w:bookmarkStart w:id="145" w:name="_Toc61277376"/>
      <w:bookmarkStart w:id="146" w:name="_Toc40708008"/>
      <w:bookmarkStart w:id="147" w:name="_Toc528682406"/>
      <w:bookmarkStart w:id="148" w:name="_Toc522179552"/>
      <w:bookmarkStart w:id="149" w:name="_Toc522179554"/>
      <w:bookmarkStart w:id="150" w:name="_Toc522179556"/>
      <w:bookmarkStart w:id="151" w:name="_Toc516659278"/>
      <w:bookmarkStart w:id="152" w:name="_Toc516659280"/>
      <w:bookmarkStart w:id="153" w:name="_Toc516659281"/>
      <w:bookmarkStart w:id="154" w:name="_Toc516659284"/>
      <w:bookmarkStart w:id="155" w:name="_Toc516659285"/>
      <w:bookmarkStart w:id="156" w:name="_Toc516659286"/>
      <w:bookmarkStart w:id="157" w:name="_Toc515346463"/>
      <w:bookmarkStart w:id="158" w:name="_Toc515346464"/>
      <w:bookmarkStart w:id="159" w:name="_Toc488153350"/>
      <w:bookmarkStart w:id="160" w:name="_Toc488153351"/>
      <w:bookmarkStart w:id="161" w:name="_Toc468689237"/>
      <w:bookmarkStart w:id="162" w:name="_Toc83272819"/>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AD556C">
        <w:t>Informace o rozsahu staveniště, předpokládané úpravy staveniště, jeho oplocení, trvalé deponie a mezideponie, příjezdy a přístupy na staveniště</w:t>
      </w:r>
      <w:bookmarkEnd w:id="162"/>
    </w:p>
    <w:p w14:paraId="7484D2ED" w14:textId="1DF6B926" w:rsidR="00E93927" w:rsidRPr="00AD556C" w:rsidRDefault="004653D3" w:rsidP="003054A3">
      <w:pPr>
        <w:pStyle w:val="StylStyla1Nadpis2ArialNarrowervenAutomatick"/>
      </w:pPr>
      <w:bookmarkStart w:id="163" w:name="_Toc83272820"/>
      <w:r>
        <w:t>R</w:t>
      </w:r>
      <w:r w:rsidR="00E93927" w:rsidRPr="00AD556C">
        <w:t>ozsah a stav staveniště</w:t>
      </w:r>
      <w:bookmarkEnd w:id="163"/>
    </w:p>
    <w:p w14:paraId="269CC5AF" w14:textId="69790DBD" w:rsidR="00E93927" w:rsidRPr="00AD556C" w:rsidRDefault="00E93927" w:rsidP="003054A3">
      <w:pPr>
        <w:pStyle w:val="StylStyla11Nadpis3ervenAutomatick"/>
        <w:ind w:left="833"/>
      </w:pPr>
      <w:bookmarkStart w:id="164" w:name="_Toc83272821"/>
      <w:r w:rsidRPr="00AD556C">
        <w:t>Situování staveniště,</w:t>
      </w:r>
      <w:r w:rsidR="0099284A" w:rsidRPr="00AD556C">
        <w:t xml:space="preserve"> stanovení velikosti staveniště, </w:t>
      </w:r>
      <w:r w:rsidRPr="00AD556C">
        <w:t>charakteristika dotčených pozemků</w:t>
      </w:r>
      <w:bookmarkEnd w:id="164"/>
    </w:p>
    <w:p w14:paraId="3C3BF5D9"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 xml:space="preserve">Řešené území se nachází v Brně – Pisárky v areálu brněnského výstaviště (dále jen BVV) situovaného na území městské části Brno-střed v jihozápadní části širšího centra města Brna. </w:t>
      </w:r>
    </w:p>
    <w:p w14:paraId="63536045"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 xml:space="preserve">Staveniště je vymezeno na západní straně stávající místní obslužnou komunikaci vedoucí při ulici Bauerova a stávajícím objektem Tuzexu, severní strana staveniště je vymezena stávajícím areálem Dopravního podniku města Brna – vozovna Pisárky. Východní strana staveniště je vymezena stávajícím areálem BVV, na jižní straně je staveniště vymezeno stávajícími areálovými komunikacemi vedoucími severně od brány č. 8. </w:t>
      </w:r>
    </w:p>
    <w:p w14:paraId="10A11A20"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Dotčené území je z hlediska výškového členění poměrně rovinaté.</w:t>
      </w:r>
    </w:p>
    <w:p w14:paraId="0F73F60D"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Území je z větší části nezastavěné, zčásti zastavěné (stavba technického vybavení, stavba občanského vybavení). Přípravu staveniště, včetně odstranění stávajících staveb a případných dočasných staveb řeší samostatný projekt. Demolice objektů a příprava území budou provedeny v termínu do zahájení řešené stavby MSKP.</w:t>
      </w:r>
    </w:p>
    <w:p w14:paraId="6EB2FB94"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Stavba bude realizována v prostoru jednoho staveniště.</w:t>
      </w:r>
    </w:p>
    <w:p w14:paraId="636A5912" w14:textId="77777777" w:rsidR="00DF18E9" w:rsidRDefault="00DF18E9" w:rsidP="00DF18E9">
      <w:pPr>
        <w:pStyle w:val="Titulek"/>
        <w:spacing w:after="120"/>
        <w:ind w:firstLine="510"/>
        <w:rPr>
          <w:rStyle w:val="Zkladntext1"/>
          <w:rFonts w:ascii="Arial Narrow" w:hAnsi="Arial Narrow"/>
        </w:rPr>
      </w:pPr>
      <w:r>
        <w:rPr>
          <w:rStyle w:val="Zkladntext1"/>
          <w:rFonts w:ascii="Arial Narrow" w:hAnsi="Arial Narrow"/>
        </w:rPr>
        <w:t>Rozsah staveniště je zakreslen v situaci  staveniště.</w:t>
      </w:r>
    </w:p>
    <w:p w14:paraId="5B8EF8AF" w14:textId="77777777" w:rsidR="003D1366" w:rsidRPr="00AD556C" w:rsidRDefault="003D1366" w:rsidP="003D1366">
      <w:pPr>
        <w:pStyle w:val="Zkladntext"/>
        <w:rPr>
          <w:rStyle w:val="Zkladntext1"/>
          <w:rFonts w:ascii="Arial Narrow" w:hAnsi="Arial Narrow"/>
          <w:color w:val="auto"/>
        </w:rPr>
      </w:pPr>
    </w:p>
    <w:p w14:paraId="16E72B1E" w14:textId="77777777" w:rsidR="003D1366" w:rsidRPr="00AD556C" w:rsidRDefault="003D1366" w:rsidP="003D1366">
      <w:pPr>
        <w:pStyle w:val="Zkladntext"/>
        <w:ind w:firstLine="510"/>
        <w:rPr>
          <w:rStyle w:val="Zkladntext1"/>
          <w:rFonts w:ascii="Arial Narrow" w:hAnsi="Arial Narrow"/>
          <w:color w:val="auto"/>
        </w:rPr>
      </w:pPr>
      <w:r w:rsidRPr="00AD556C">
        <w:rPr>
          <w:rStyle w:val="Zkladntext1"/>
          <w:rFonts w:ascii="Arial Narrow" w:hAnsi="Arial Narrow"/>
          <w:color w:val="auto"/>
        </w:rPr>
        <w:t>V rámci projektové přípravy řešené stavby byly provedeny následující průzkumy:</w:t>
      </w:r>
    </w:p>
    <w:p w14:paraId="140DBF69" w14:textId="39552D0A" w:rsidR="003D1366" w:rsidRPr="00AD556C" w:rsidRDefault="003D1366" w:rsidP="003D1366">
      <w:pPr>
        <w:pStyle w:val="Zkladntext"/>
        <w:spacing w:before="0" w:after="0"/>
        <w:ind w:left="1560" w:hanging="284"/>
        <w:rPr>
          <w:rStyle w:val="Zkladntext1"/>
          <w:rFonts w:ascii="Arial Narrow" w:hAnsi="Arial Narrow"/>
          <w:color w:val="auto"/>
        </w:rPr>
      </w:pPr>
      <w:r w:rsidRPr="00AD556C">
        <w:rPr>
          <w:rStyle w:val="Zkladntext1"/>
          <w:rFonts w:ascii="Arial Narrow" w:hAnsi="Arial Narrow"/>
          <w:color w:val="auto"/>
        </w:rPr>
        <w:t>- Inženýrsko</w:t>
      </w:r>
      <w:r w:rsidR="009F15EF">
        <w:rPr>
          <w:rStyle w:val="Zkladntext1"/>
          <w:rFonts w:ascii="Arial Narrow" w:hAnsi="Arial Narrow"/>
          <w:color w:val="auto"/>
        </w:rPr>
        <w:t>-</w:t>
      </w:r>
      <w:r w:rsidRPr="00AD556C">
        <w:rPr>
          <w:rStyle w:val="Zkladntext1"/>
          <w:rFonts w:ascii="Arial Narrow" w:hAnsi="Arial Narrow"/>
          <w:color w:val="auto"/>
        </w:rPr>
        <w:t>geologický průzkum</w:t>
      </w:r>
    </w:p>
    <w:p w14:paraId="6E74EAE5" w14:textId="13ADA117" w:rsidR="003D1366" w:rsidRPr="00AD556C" w:rsidRDefault="003D1366" w:rsidP="003D1366">
      <w:pPr>
        <w:pStyle w:val="Zkladntext"/>
        <w:spacing w:before="0" w:after="0"/>
        <w:ind w:left="1560" w:hanging="284"/>
        <w:rPr>
          <w:rStyle w:val="Zkladntext1"/>
          <w:rFonts w:ascii="Arial Narrow" w:hAnsi="Arial Narrow"/>
          <w:color w:val="auto"/>
        </w:rPr>
      </w:pPr>
      <w:r w:rsidRPr="00AD556C">
        <w:rPr>
          <w:rStyle w:val="Zkladntext1"/>
          <w:rFonts w:ascii="Arial Narrow" w:hAnsi="Arial Narrow"/>
          <w:color w:val="auto"/>
        </w:rPr>
        <w:t xml:space="preserve">- </w:t>
      </w:r>
      <w:r w:rsidR="009F15EF" w:rsidRPr="00AD556C">
        <w:rPr>
          <w:rStyle w:val="Zkladntext1"/>
          <w:rFonts w:ascii="Arial Narrow" w:hAnsi="Arial Narrow"/>
          <w:color w:val="auto"/>
        </w:rPr>
        <w:t>Doplňkový Inženýrsko-geologický průzkum</w:t>
      </w:r>
    </w:p>
    <w:p w14:paraId="16644589" w14:textId="1B700C3F" w:rsidR="003D1366" w:rsidRPr="00AD556C" w:rsidRDefault="003D1366" w:rsidP="003D1366">
      <w:pPr>
        <w:pStyle w:val="Zkladntext"/>
        <w:spacing w:before="0" w:after="0"/>
        <w:ind w:left="1560" w:hanging="284"/>
        <w:rPr>
          <w:rStyle w:val="Zkladntext1"/>
          <w:rFonts w:ascii="Arial Narrow" w:hAnsi="Arial Narrow"/>
          <w:color w:val="auto"/>
        </w:rPr>
      </w:pPr>
      <w:r w:rsidRPr="00AD556C">
        <w:rPr>
          <w:rStyle w:val="Zkladntext1"/>
          <w:rFonts w:ascii="Arial Narrow" w:hAnsi="Arial Narrow"/>
          <w:color w:val="auto"/>
        </w:rPr>
        <w:t xml:space="preserve">- </w:t>
      </w:r>
      <w:r w:rsidR="009F15EF" w:rsidRPr="00AD556C">
        <w:rPr>
          <w:rStyle w:val="Zkladntext1"/>
          <w:rFonts w:ascii="Arial Narrow" w:hAnsi="Arial Narrow"/>
          <w:color w:val="auto"/>
        </w:rPr>
        <w:t>Hydrogeologický průzkum</w:t>
      </w:r>
    </w:p>
    <w:p w14:paraId="1FCC5371" w14:textId="349290EC" w:rsidR="003D1366" w:rsidRDefault="003D1366" w:rsidP="003D1366">
      <w:pPr>
        <w:pStyle w:val="Zkladntext"/>
        <w:spacing w:before="0" w:after="0"/>
        <w:ind w:left="1560" w:hanging="284"/>
        <w:rPr>
          <w:rStyle w:val="Zkladntext1"/>
          <w:rFonts w:ascii="Arial Narrow" w:hAnsi="Arial Narrow"/>
          <w:color w:val="auto"/>
        </w:rPr>
      </w:pPr>
      <w:r w:rsidRPr="00AD556C">
        <w:rPr>
          <w:rStyle w:val="Zkladntext1"/>
          <w:rFonts w:ascii="Arial Narrow" w:hAnsi="Arial Narrow"/>
          <w:color w:val="auto"/>
        </w:rPr>
        <w:t xml:space="preserve">- </w:t>
      </w:r>
      <w:r w:rsidR="009F15EF" w:rsidRPr="00AD556C">
        <w:rPr>
          <w:rStyle w:val="Zkladntext1"/>
          <w:rFonts w:ascii="Arial Narrow" w:hAnsi="Arial Narrow"/>
          <w:color w:val="auto"/>
        </w:rPr>
        <w:t>Protokol o stanovení radonového indexu</w:t>
      </w:r>
    </w:p>
    <w:p w14:paraId="2CFEBAF2" w14:textId="293888A5" w:rsidR="009F15EF" w:rsidRDefault="009F15EF" w:rsidP="003D1366">
      <w:pPr>
        <w:pStyle w:val="Zkladntext"/>
        <w:spacing w:before="0" w:after="0"/>
        <w:ind w:left="1560" w:hanging="284"/>
        <w:rPr>
          <w:rStyle w:val="Zkladntext1"/>
          <w:rFonts w:ascii="Arial Narrow" w:hAnsi="Arial Narrow"/>
          <w:color w:val="auto"/>
        </w:rPr>
      </w:pPr>
      <w:r>
        <w:rPr>
          <w:rStyle w:val="Zkladntext1"/>
          <w:rFonts w:ascii="Arial Narrow" w:hAnsi="Arial Narrow"/>
          <w:color w:val="auto"/>
        </w:rPr>
        <w:lastRenderedPageBreak/>
        <w:t>- Základní korozivní průzkum</w:t>
      </w:r>
    </w:p>
    <w:p w14:paraId="78DEE393" w14:textId="096B96DA" w:rsidR="009F15EF" w:rsidRPr="00AD556C" w:rsidRDefault="009F15EF" w:rsidP="003D1366">
      <w:pPr>
        <w:pStyle w:val="Zkladntext"/>
        <w:spacing w:before="0" w:after="0"/>
        <w:ind w:left="1560" w:hanging="284"/>
        <w:rPr>
          <w:rStyle w:val="Zkladntext1"/>
          <w:rFonts w:ascii="Arial Narrow" w:hAnsi="Arial Narrow"/>
          <w:color w:val="auto"/>
        </w:rPr>
      </w:pPr>
      <w:r>
        <w:rPr>
          <w:rStyle w:val="Zkladntext1"/>
          <w:rFonts w:ascii="Arial Narrow" w:hAnsi="Arial Narrow"/>
          <w:color w:val="auto"/>
        </w:rPr>
        <w:t>- Doplňkový korozivní průzkum</w:t>
      </w:r>
    </w:p>
    <w:p w14:paraId="7CA9D224" w14:textId="75CE84DF" w:rsidR="003D1366" w:rsidRPr="00AD556C" w:rsidRDefault="003D1366" w:rsidP="003D1366">
      <w:pPr>
        <w:pStyle w:val="Zkladntext"/>
        <w:ind w:firstLine="510"/>
        <w:rPr>
          <w:rStyle w:val="Zkladntext1"/>
          <w:rFonts w:ascii="Arial Narrow" w:hAnsi="Arial Narrow"/>
          <w:color w:val="auto"/>
        </w:rPr>
      </w:pPr>
      <w:r w:rsidRPr="00AD556C">
        <w:rPr>
          <w:rStyle w:val="Zkladntext1"/>
          <w:rFonts w:ascii="Arial Narrow" w:hAnsi="Arial Narrow"/>
          <w:color w:val="auto"/>
        </w:rPr>
        <w:t xml:space="preserve">Závěry výše uvedených průzkumů jsou uvedeny v části B – Souhrnná technická zpráva, bod 1. </w:t>
      </w:r>
      <w:r w:rsidR="009F15EF" w:rsidRPr="00AD556C">
        <w:rPr>
          <w:rStyle w:val="Zkladntext1"/>
          <w:rFonts w:ascii="Arial Narrow" w:hAnsi="Arial Narrow"/>
          <w:color w:val="auto"/>
        </w:rPr>
        <w:t>f</w:t>
      </w:r>
      <w:r w:rsidRPr="00AD556C">
        <w:rPr>
          <w:rStyle w:val="Zkladntext1"/>
          <w:rFonts w:ascii="Arial Narrow" w:hAnsi="Arial Narrow"/>
          <w:color w:val="auto"/>
        </w:rPr>
        <w:t>).</w:t>
      </w:r>
    </w:p>
    <w:p w14:paraId="4F0185C0" w14:textId="6A40A3DE" w:rsidR="00E93927" w:rsidRPr="00AD556C" w:rsidRDefault="00E93927" w:rsidP="003054A3">
      <w:pPr>
        <w:pStyle w:val="StylStyla11Nadpis3ervenAutomatick"/>
        <w:ind w:left="833"/>
      </w:pPr>
      <w:bookmarkStart w:id="165" w:name="_Toc61277380"/>
      <w:bookmarkStart w:id="166" w:name="_Toc61277385"/>
      <w:bookmarkStart w:id="167" w:name="_Toc61277393"/>
      <w:bookmarkStart w:id="168" w:name="_Toc60520182"/>
      <w:bookmarkStart w:id="169" w:name="_Toc60520421"/>
      <w:bookmarkStart w:id="170" w:name="_Toc40708013"/>
      <w:bookmarkStart w:id="171" w:name="_Toc40708014"/>
      <w:bookmarkStart w:id="172" w:name="_Toc40708015"/>
      <w:bookmarkStart w:id="173" w:name="_Toc40708016"/>
      <w:bookmarkStart w:id="174" w:name="_Toc40708017"/>
      <w:bookmarkStart w:id="175" w:name="_Toc40708018"/>
      <w:bookmarkStart w:id="176" w:name="_Toc40708019"/>
      <w:bookmarkStart w:id="177" w:name="_Toc40708020"/>
      <w:bookmarkStart w:id="178" w:name="_Toc40708021"/>
      <w:bookmarkStart w:id="179" w:name="_Toc40708022"/>
      <w:bookmarkStart w:id="180" w:name="_Toc40708023"/>
      <w:bookmarkStart w:id="181" w:name="_Toc40708024"/>
      <w:bookmarkStart w:id="182" w:name="_Toc40708025"/>
      <w:bookmarkStart w:id="183" w:name="_Toc40708026"/>
      <w:bookmarkStart w:id="184" w:name="_Toc40708032"/>
      <w:bookmarkStart w:id="185" w:name="_Toc40708033"/>
      <w:bookmarkStart w:id="186" w:name="_Toc30395544"/>
      <w:bookmarkStart w:id="187" w:name="_Toc528682410"/>
      <w:bookmarkStart w:id="188" w:name="_Toc516659290"/>
      <w:bookmarkStart w:id="189" w:name="_Toc488153363"/>
      <w:bookmarkStart w:id="190" w:name="_Toc488153368"/>
      <w:bookmarkStart w:id="191" w:name="_Toc468689245"/>
      <w:bookmarkStart w:id="192" w:name="_Toc83272822"/>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r w:rsidRPr="00AD556C">
        <w:t xml:space="preserve">Zábory pozemků </w:t>
      </w:r>
      <w:r w:rsidR="0099284A" w:rsidRPr="00AD556C">
        <w:t>potřebných pro výstavbu (trvalé, dočasné)</w:t>
      </w:r>
      <w:bookmarkEnd w:id="192"/>
    </w:p>
    <w:p w14:paraId="69BAFC11" w14:textId="77777777" w:rsidR="009F15EF" w:rsidRDefault="009F15EF" w:rsidP="009F15EF">
      <w:pPr>
        <w:pStyle w:val="Zkladntext"/>
        <w:ind w:firstLine="510"/>
        <w:rPr>
          <w:rStyle w:val="Zkladntext1"/>
          <w:rFonts w:ascii="Arial Narrow" w:hAnsi="Arial Narrow"/>
        </w:rPr>
      </w:pPr>
      <w:r>
        <w:rPr>
          <w:rStyle w:val="Zkladntext1"/>
          <w:rFonts w:ascii="Arial Narrow" w:hAnsi="Arial Narrow"/>
          <w:szCs w:val="20"/>
        </w:rPr>
        <w:t xml:space="preserve">Navrhovaná stavba je umístěna v Brně – Pisárky, v prostoru areálu brněnského výstaviště na pozemcích katastrálního území </w:t>
      </w:r>
      <w:r>
        <w:rPr>
          <w:rStyle w:val="Zkladntext1"/>
          <w:rFonts w:ascii="Arial Narrow" w:hAnsi="Arial Narrow"/>
        </w:rPr>
        <w:t>610208 –</w:t>
      </w:r>
      <w:r>
        <w:rPr>
          <w:rFonts w:ascii="Arial Narrow" w:hAnsi="Arial Narrow"/>
          <w:szCs w:val="20"/>
        </w:rPr>
        <w:t xml:space="preserve"> </w:t>
      </w:r>
      <w:r>
        <w:rPr>
          <w:rStyle w:val="Zkladntext1"/>
          <w:rFonts w:ascii="Arial Narrow" w:hAnsi="Arial Narrow"/>
        </w:rPr>
        <w:t>Pisárky (okres Brno - město).</w:t>
      </w:r>
    </w:p>
    <w:p w14:paraId="45651408" w14:textId="77777777" w:rsidR="009F15EF" w:rsidRDefault="009F15EF" w:rsidP="009F15EF">
      <w:pPr>
        <w:pStyle w:val="Zkladntext"/>
        <w:ind w:firstLine="510"/>
        <w:rPr>
          <w:rStyle w:val="Zkladntext1"/>
          <w:rFonts w:ascii="Arial Narrow" w:hAnsi="Arial Narrow"/>
        </w:rPr>
      </w:pPr>
      <w:r>
        <w:rPr>
          <w:rStyle w:val="Zkladntext1"/>
          <w:rFonts w:ascii="Arial Narrow" w:hAnsi="Arial Narrow"/>
        </w:rPr>
        <w:t>Prostor staveniště objektů řešené stavby je navržen v rozsahu umožňujícím realizaci objektů stavby. Prostory potřebné pro realizaci objektů stavby budou zabezpečeny následujícím způsobem:</w:t>
      </w:r>
    </w:p>
    <w:p w14:paraId="51F6EC22" w14:textId="77777777" w:rsidR="00FF10F7" w:rsidRPr="00AD556C" w:rsidRDefault="00FF10F7" w:rsidP="00FF10F7">
      <w:pPr>
        <w:pStyle w:val="odsazen2"/>
        <w:ind w:firstLine="774"/>
        <w:rPr>
          <w:rFonts w:ascii="Arial Narrow" w:hAnsi="Arial Narrow"/>
          <w:color w:val="auto"/>
          <w:sz w:val="20"/>
        </w:rPr>
      </w:pPr>
      <w:r w:rsidRPr="00AD556C">
        <w:rPr>
          <w:rFonts w:ascii="Arial Narrow" w:hAnsi="Arial Narrow"/>
          <w:color w:val="auto"/>
          <w:sz w:val="20"/>
        </w:rPr>
        <w:t>- trvalý zábor</w:t>
      </w:r>
      <w:r w:rsidRPr="00AD556C">
        <w:rPr>
          <w:rFonts w:ascii="Arial Narrow" w:hAnsi="Arial Narrow"/>
          <w:color w:val="auto"/>
          <w:sz w:val="20"/>
        </w:rPr>
        <w:tab/>
        <w:t>- zastavěná plocha (rozsah pozemků určených pro zástavbu a trvalé úpravy)</w:t>
      </w:r>
    </w:p>
    <w:p w14:paraId="08CDC87E" w14:textId="77777777" w:rsidR="00FF10F7" w:rsidRPr="00AD556C" w:rsidRDefault="00FF10F7" w:rsidP="00FF10F7">
      <w:pPr>
        <w:pStyle w:val="odsazen2"/>
        <w:ind w:firstLine="774"/>
        <w:rPr>
          <w:rFonts w:ascii="Arial Narrow" w:hAnsi="Arial Narrow"/>
          <w:color w:val="auto"/>
          <w:sz w:val="20"/>
        </w:rPr>
      </w:pPr>
      <w:r w:rsidRPr="00AD556C">
        <w:rPr>
          <w:rFonts w:ascii="Arial Narrow" w:hAnsi="Arial Narrow"/>
          <w:color w:val="auto"/>
          <w:sz w:val="20"/>
        </w:rPr>
        <w:t>- dočasný zábor</w:t>
      </w:r>
      <w:r w:rsidRPr="00AD556C">
        <w:rPr>
          <w:rFonts w:ascii="Arial Narrow" w:hAnsi="Arial Narrow"/>
          <w:color w:val="auto"/>
          <w:sz w:val="20"/>
        </w:rPr>
        <w:tab/>
      </w:r>
      <w:r w:rsidRPr="00AD556C">
        <w:rPr>
          <w:rFonts w:ascii="Arial Narrow" w:hAnsi="Arial Narrow"/>
          <w:color w:val="auto"/>
          <w:sz w:val="20"/>
        </w:rPr>
        <w:tab/>
        <w:t xml:space="preserve">- doba záboru po celou dobu stavby </w:t>
      </w:r>
    </w:p>
    <w:p w14:paraId="36287B19" w14:textId="77777777" w:rsidR="009F15EF" w:rsidRDefault="009F15EF" w:rsidP="009F15EF">
      <w:pPr>
        <w:pStyle w:val="dka"/>
        <w:rPr>
          <w:rFonts w:ascii="Arial Narrow" w:hAnsi="Arial Narrow"/>
          <w:b/>
          <w:color w:val="auto"/>
          <w:sz w:val="20"/>
        </w:rPr>
      </w:pPr>
      <w:r>
        <w:rPr>
          <w:rFonts w:ascii="Arial Narrow" w:hAnsi="Arial Narrow"/>
          <w:b/>
          <w:color w:val="auto"/>
          <w:sz w:val="20"/>
        </w:rPr>
        <w:t>Pozemky dotčené trvalým záborem stavby:</w:t>
      </w:r>
    </w:p>
    <w:p w14:paraId="4A07368A" w14:textId="77777777" w:rsidR="009F15EF" w:rsidRDefault="009F15EF" w:rsidP="009F15EF">
      <w:pPr>
        <w:pStyle w:val="dka"/>
        <w:rPr>
          <w:rFonts w:ascii="Arial Narrow" w:hAnsi="Arial Narrow"/>
          <w:color w:val="auto"/>
          <w:sz w:val="20"/>
          <w:u w:val="single"/>
        </w:rPr>
      </w:pPr>
      <w:r>
        <w:rPr>
          <w:rFonts w:ascii="Arial Narrow" w:hAnsi="Arial Narrow"/>
          <w:color w:val="auto"/>
          <w:sz w:val="20"/>
          <w:u w:val="single"/>
        </w:rPr>
        <w:t>Vlastník pozemků: Veletrhy Brno, a.s., Výstaviště 405/1, Pisárky, 60300 Brno</w:t>
      </w:r>
    </w:p>
    <w:p w14:paraId="11C4186A" w14:textId="77777777" w:rsidR="009F15EF" w:rsidRDefault="009F15EF" w:rsidP="009F15EF">
      <w:pPr>
        <w:pStyle w:val="dka"/>
        <w:rPr>
          <w:rFonts w:ascii="Arial Narrow" w:hAnsi="Arial Narrow"/>
          <w:color w:val="auto"/>
          <w:sz w:val="20"/>
        </w:rPr>
      </w:pPr>
      <w:r>
        <w:rPr>
          <w:rFonts w:ascii="Arial Narrow" w:hAnsi="Arial Narrow"/>
          <w:color w:val="auto"/>
          <w:sz w:val="20"/>
        </w:rPr>
        <w:t>parc. č. 24/75,</w:t>
      </w:r>
      <w:r>
        <w:rPr>
          <w:rFonts w:ascii="Arial Narrow" w:hAnsi="Arial Narrow"/>
          <w:color w:val="00B050"/>
          <w:sz w:val="20"/>
        </w:rPr>
        <w:t xml:space="preserve"> </w:t>
      </w:r>
      <w:r>
        <w:rPr>
          <w:rFonts w:ascii="Arial Narrow" w:hAnsi="Arial Narrow"/>
          <w:color w:val="auto"/>
          <w:sz w:val="20"/>
        </w:rPr>
        <w:t>168/1,</w:t>
      </w:r>
      <w:r>
        <w:rPr>
          <w:rFonts w:ascii="Arial Narrow" w:hAnsi="Arial Narrow"/>
          <w:color w:val="00B050"/>
          <w:sz w:val="20"/>
        </w:rPr>
        <w:t xml:space="preserve"> </w:t>
      </w:r>
      <w:r>
        <w:rPr>
          <w:rFonts w:ascii="Arial Narrow" w:hAnsi="Arial Narrow"/>
          <w:color w:val="auto"/>
          <w:sz w:val="20"/>
        </w:rPr>
        <w:t>168/11,</w:t>
      </w:r>
      <w:r>
        <w:rPr>
          <w:rFonts w:ascii="Arial Narrow" w:hAnsi="Arial Narrow"/>
          <w:color w:val="00B050"/>
          <w:sz w:val="20"/>
        </w:rPr>
        <w:t xml:space="preserve"> </w:t>
      </w:r>
      <w:r>
        <w:rPr>
          <w:rFonts w:ascii="Arial Narrow" w:hAnsi="Arial Narrow"/>
          <w:color w:val="auto"/>
          <w:sz w:val="20"/>
        </w:rPr>
        <w:t>168/37,</w:t>
      </w:r>
      <w:r>
        <w:rPr>
          <w:rFonts w:ascii="Arial Narrow" w:hAnsi="Arial Narrow"/>
          <w:color w:val="00B050"/>
          <w:sz w:val="20"/>
        </w:rPr>
        <w:t xml:space="preserve"> </w:t>
      </w:r>
      <w:r>
        <w:rPr>
          <w:rFonts w:ascii="Arial Narrow" w:hAnsi="Arial Narrow"/>
          <w:color w:val="auto"/>
          <w:sz w:val="20"/>
        </w:rPr>
        <w:t>168/38,</w:t>
      </w:r>
      <w:r>
        <w:rPr>
          <w:rFonts w:ascii="Arial Narrow" w:hAnsi="Arial Narrow"/>
          <w:color w:val="00B050"/>
          <w:sz w:val="20"/>
        </w:rPr>
        <w:t xml:space="preserve"> </w:t>
      </w:r>
      <w:r>
        <w:rPr>
          <w:rFonts w:ascii="Arial Narrow" w:hAnsi="Arial Narrow"/>
          <w:color w:val="auto"/>
          <w:sz w:val="20"/>
        </w:rPr>
        <w:t>168/39,</w:t>
      </w:r>
      <w:r>
        <w:rPr>
          <w:rFonts w:ascii="Arial Narrow" w:hAnsi="Arial Narrow"/>
          <w:color w:val="00B050"/>
          <w:sz w:val="20"/>
        </w:rPr>
        <w:t xml:space="preserve"> </w:t>
      </w:r>
      <w:r>
        <w:rPr>
          <w:rFonts w:ascii="Arial Narrow" w:hAnsi="Arial Narrow"/>
          <w:color w:val="auto"/>
          <w:sz w:val="20"/>
        </w:rPr>
        <w:t>168/41,</w:t>
      </w:r>
      <w:r>
        <w:rPr>
          <w:rFonts w:ascii="Arial Narrow" w:hAnsi="Arial Narrow"/>
          <w:color w:val="00B050"/>
          <w:sz w:val="20"/>
        </w:rPr>
        <w:t xml:space="preserve"> </w:t>
      </w:r>
      <w:r>
        <w:rPr>
          <w:rFonts w:ascii="Arial Narrow" w:hAnsi="Arial Narrow"/>
          <w:color w:val="auto"/>
          <w:sz w:val="20"/>
        </w:rPr>
        <w:t>168/45</w:t>
      </w:r>
      <w:r>
        <w:rPr>
          <w:rFonts w:ascii="Arial Narrow" w:hAnsi="Arial Narrow"/>
          <w:color w:val="00B050"/>
          <w:sz w:val="20"/>
        </w:rPr>
        <w:t xml:space="preserve">, </w:t>
      </w:r>
      <w:r>
        <w:rPr>
          <w:rFonts w:ascii="Arial Narrow" w:hAnsi="Arial Narrow"/>
          <w:color w:val="auto"/>
          <w:sz w:val="20"/>
        </w:rPr>
        <w:t>168/52,</w:t>
      </w:r>
      <w:r>
        <w:rPr>
          <w:rFonts w:ascii="Arial Narrow" w:hAnsi="Arial Narrow"/>
          <w:color w:val="00B050"/>
          <w:sz w:val="20"/>
        </w:rPr>
        <w:t xml:space="preserve"> </w:t>
      </w:r>
      <w:r>
        <w:rPr>
          <w:rFonts w:ascii="Arial Narrow" w:hAnsi="Arial Narrow"/>
          <w:color w:val="auto"/>
          <w:sz w:val="20"/>
        </w:rPr>
        <w:t>168/54,</w:t>
      </w:r>
      <w:r>
        <w:rPr>
          <w:rFonts w:ascii="Arial Narrow" w:hAnsi="Arial Narrow"/>
          <w:color w:val="00B050"/>
          <w:sz w:val="20"/>
        </w:rPr>
        <w:t xml:space="preserve"> </w:t>
      </w:r>
      <w:r>
        <w:rPr>
          <w:rFonts w:ascii="Arial Narrow" w:hAnsi="Arial Narrow"/>
          <w:color w:val="auto"/>
          <w:sz w:val="20"/>
        </w:rPr>
        <w:t>168/112,</w:t>
      </w:r>
      <w:r>
        <w:rPr>
          <w:rFonts w:ascii="Arial Narrow" w:hAnsi="Arial Narrow"/>
          <w:color w:val="00B050"/>
          <w:sz w:val="20"/>
        </w:rPr>
        <w:t xml:space="preserve"> </w:t>
      </w:r>
      <w:r>
        <w:rPr>
          <w:rFonts w:ascii="Arial Narrow" w:hAnsi="Arial Narrow"/>
          <w:color w:val="auto"/>
          <w:sz w:val="20"/>
        </w:rPr>
        <w:t>168/124,</w:t>
      </w:r>
      <w:r>
        <w:rPr>
          <w:rFonts w:ascii="Arial Narrow" w:hAnsi="Arial Narrow"/>
          <w:color w:val="00B050"/>
          <w:sz w:val="20"/>
        </w:rPr>
        <w:t xml:space="preserve"> </w:t>
      </w:r>
      <w:r>
        <w:rPr>
          <w:rFonts w:ascii="Arial Narrow" w:hAnsi="Arial Narrow"/>
          <w:color w:val="auto"/>
          <w:sz w:val="20"/>
        </w:rPr>
        <w:t>174/1, 179/2,</w:t>
      </w:r>
      <w:r>
        <w:rPr>
          <w:rFonts w:ascii="Arial Narrow" w:hAnsi="Arial Narrow"/>
          <w:color w:val="00B050"/>
          <w:sz w:val="20"/>
        </w:rPr>
        <w:t xml:space="preserve"> </w:t>
      </w:r>
      <w:r>
        <w:rPr>
          <w:rFonts w:ascii="Arial Narrow" w:hAnsi="Arial Narrow"/>
          <w:color w:val="auto"/>
          <w:sz w:val="20"/>
        </w:rPr>
        <w:t>179/3,</w:t>
      </w:r>
      <w:r>
        <w:rPr>
          <w:rFonts w:ascii="Arial Narrow" w:hAnsi="Arial Narrow"/>
          <w:color w:val="00B050"/>
          <w:sz w:val="20"/>
        </w:rPr>
        <w:t xml:space="preserve"> </w:t>
      </w:r>
      <w:r>
        <w:rPr>
          <w:rFonts w:ascii="Arial Narrow" w:hAnsi="Arial Narrow"/>
          <w:color w:val="auto"/>
          <w:sz w:val="20"/>
        </w:rPr>
        <w:t>183,</w:t>
      </w:r>
      <w:r>
        <w:rPr>
          <w:rFonts w:ascii="Arial Narrow" w:hAnsi="Arial Narrow"/>
          <w:color w:val="00B050"/>
          <w:sz w:val="20"/>
        </w:rPr>
        <w:t xml:space="preserve"> </w:t>
      </w:r>
      <w:r>
        <w:rPr>
          <w:rFonts w:ascii="Arial Narrow" w:hAnsi="Arial Narrow"/>
          <w:color w:val="auto"/>
          <w:sz w:val="20"/>
        </w:rPr>
        <w:t>184,</w:t>
      </w:r>
      <w:r>
        <w:rPr>
          <w:rFonts w:ascii="Arial Narrow" w:hAnsi="Arial Narrow"/>
          <w:color w:val="00B050"/>
          <w:sz w:val="20"/>
        </w:rPr>
        <w:t xml:space="preserve"> </w:t>
      </w:r>
      <w:r>
        <w:rPr>
          <w:rFonts w:ascii="Arial Narrow" w:hAnsi="Arial Narrow"/>
          <w:color w:val="auto"/>
          <w:sz w:val="20"/>
        </w:rPr>
        <w:t>186/2,</w:t>
      </w:r>
      <w:r>
        <w:rPr>
          <w:rFonts w:ascii="Arial Narrow" w:hAnsi="Arial Narrow"/>
          <w:color w:val="00B050"/>
          <w:sz w:val="20"/>
        </w:rPr>
        <w:t xml:space="preserve"> </w:t>
      </w:r>
      <w:r>
        <w:rPr>
          <w:rFonts w:ascii="Arial Narrow" w:hAnsi="Arial Narrow"/>
          <w:color w:val="auto"/>
          <w:sz w:val="20"/>
        </w:rPr>
        <w:t>186/4</w:t>
      </w:r>
    </w:p>
    <w:p w14:paraId="2AE94A8A" w14:textId="77777777" w:rsidR="009F15EF" w:rsidRDefault="009F15EF" w:rsidP="009F15EF">
      <w:pPr>
        <w:pStyle w:val="dka"/>
        <w:rPr>
          <w:rFonts w:ascii="Arial Narrow" w:hAnsi="Arial Narrow"/>
          <w:color w:val="auto"/>
          <w:sz w:val="20"/>
          <w:u w:val="single"/>
        </w:rPr>
      </w:pPr>
      <w:r>
        <w:rPr>
          <w:rFonts w:ascii="Arial Narrow" w:hAnsi="Arial Narrow"/>
          <w:color w:val="auto"/>
          <w:sz w:val="20"/>
          <w:u w:val="single"/>
        </w:rPr>
        <w:t>Vlastník pozemků: Statutární město Brno, Dominikánské náměstí 196/1, Brno-město, 60200 Brno</w:t>
      </w:r>
    </w:p>
    <w:p w14:paraId="52DD542B" w14:textId="77777777" w:rsidR="009F15EF" w:rsidRDefault="009F15EF" w:rsidP="009F15EF">
      <w:pPr>
        <w:pStyle w:val="dka"/>
        <w:rPr>
          <w:rFonts w:ascii="Arial Narrow" w:hAnsi="Arial Narrow"/>
          <w:color w:val="auto"/>
          <w:sz w:val="20"/>
        </w:rPr>
      </w:pPr>
      <w:r>
        <w:rPr>
          <w:rFonts w:ascii="Arial Narrow" w:hAnsi="Arial Narrow"/>
          <w:color w:val="auto"/>
          <w:sz w:val="20"/>
        </w:rPr>
        <w:t>parc. č. 177/3</w:t>
      </w:r>
    </w:p>
    <w:p w14:paraId="0FF2CCC4" w14:textId="77777777" w:rsidR="009F15EF" w:rsidRDefault="009F15EF" w:rsidP="009F15EF">
      <w:pPr>
        <w:pStyle w:val="dka"/>
        <w:rPr>
          <w:rFonts w:ascii="Arial Narrow" w:hAnsi="Arial Narrow"/>
          <w:color w:val="auto"/>
          <w:sz w:val="20"/>
        </w:rPr>
      </w:pPr>
    </w:p>
    <w:p w14:paraId="70A63831" w14:textId="77777777" w:rsidR="009F15EF" w:rsidRDefault="009F15EF" w:rsidP="009F15EF">
      <w:pPr>
        <w:pStyle w:val="dka"/>
        <w:rPr>
          <w:rFonts w:ascii="Arial Narrow" w:hAnsi="Arial Narrow"/>
          <w:b/>
          <w:color w:val="auto"/>
          <w:sz w:val="20"/>
        </w:rPr>
      </w:pPr>
      <w:r>
        <w:rPr>
          <w:rFonts w:ascii="Arial Narrow" w:hAnsi="Arial Narrow"/>
          <w:b/>
          <w:color w:val="auto"/>
          <w:sz w:val="20"/>
        </w:rPr>
        <w:t>Pozemky dotčené dočasným záborem staveniště:</w:t>
      </w:r>
    </w:p>
    <w:p w14:paraId="33C6AA76" w14:textId="77777777" w:rsidR="009F15EF" w:rsidRDefault="009F15EF" w:rsidP="009F15EF">
      <w:pPr>
        <w:pStyle w:val="dka"/>
        <w:rPr>
          <w:rFonts w:ascii="Arial Narrow" w:hAnsi="Arial Narrow"/>
          <w:color w:val="auto"/>
          <w:sz w:val="20"/>
          <w:u w:val="single"/>
        </w:rPr>
      </w:pPr>
      <w:r>
        <w:rPr>
          <w:rFonts w:ascii="Arial Narrow" w:hAnsi="Arial Narrow"/>
          <w:color w:val="auto"/>
          <w:sz w:val="20"/>
          <w:u w:val="single"/>
        </w:rPr>
        <w:t>Vlastník pozemků: Veletrhy Brno, a.s., Výstaviště 405/1, Pisárky, 60300 Brno</w:t>
      </w:r>
    </w:p>
    <w:p w14:paraId="678631AE" w14:textId="77777777" w:rsidR="009F15EF" w:rsidRDefault="009F15EF" w:rsidP="009F15EF">
      <w:pPr>
        <w:pStyle w:val="dka"/>
        <w:rPr>
          <w:rFonts w:ascii="Arial Narrow" w:hAnsi="Arial Narrow"/>
          <w:color w:val="auto"/>
          <w:sz w:val="20"/>
        </w:rPr>
      </w:pPr>
      <w:r>
        <w:rPr>
          <w:rFonts w:ascii="Arial Narrow" w:hAnsi="Arial Narrow"/>
          <w:color w:val="auto"/>
          <w:sz w:val="20"/>
        </w:rPr>
        <w:t xml:space="preserve">parc. č. 4/1, 4/2, 6/1, 24/75, 168/9, 168/11, 168/32, 168/33, 168/34, 168/35, 168/36, 168/40, 168/41, 168/45, 168/46, 168/48, 168/52, 168/54, 168/84, 168/118, 168/120, 168/124, 174/1, 174/6, 177/1, 180, 186/2, 186/4, 179/1, 179/2, 179/3, 179/4, 183, 184, 186/15, </w:t>
      </w:r>
    </w:p>
    <w:p w14:paraId="222CBE9F" w14:textId="77777777" w:rsidR="009F15EF" w:rsidRDefault="009F15EF" w:rsidP="009F15EF">
      <w:pPr>
        <w:pStyle w:val="dka"/>
        <w:rPr>
          <w:rFonts w:ascii="Arial Narrow" w:hAnsi="Arial Narrow"/>
          <w:color w:val="auto"/>
          <w:sz w:val="20"/>
          <w:u w:val="single"/>
        </w:rPr>
      </w:pPr>
      <w:r>
        <w:rPr>
          <w:rFonts w:ascii="Arial Narrow" w:hAnsi="Arial Narrow"/>
          <w:color w:val="auto"/>
          <w:sz w:val="20"/>
          <w:u w:val="single"/>
        </w:rPr>
        <w:t>Vlastník pozemků: Statutární město Brno, Dominikánské náměstí 196/1, Brno-město, 60200 Brno</w:t>
      </w:r>
    </w:p>
    <w:p w14:paraId="2999AE82" w14:textId="77777777" w:rsidR="009F15EF" w:rsidRDefault="009F15EF" w:rsidP="009F15EF">
      <w:pPr>
        <w:pStyle w:val="dka"/>
        <w:rPr>
          <w:rFonts w:ascii="Arial Narrow" w:hAnsi="Arial Narrow"/>
          <w:color w:val="auto"/>
          <w:sz w:val="20"/>
        </w:rPr>
      </w:pPr>
      <w:r>
        <w:rPr>
          <w:rFonts w:ascii="Arial Narrow" w:hAnsi="Arial Narrow"/>
          <w:color w:val="auto"/>
          <w:sz w:val="20"/>
        </w:rPr>
        <w:t>parc. č. 168/110, 181, 182/1, 186/19,</w:t>
      </w:r>
      <w:r>
        <w:rPr>
          <w:rFonts w:ascii="Arial Narrow" w:hAnsi="Arial Narrow"/>
          <w:color w:val="FF0000"/>
          <w:sz w:val="20"/>
        </w:rPr>
        <w:t xml:space="preserve"> </w:t>
      </w:r>
      <w:r>
        <w:rPr>
          <w:rFonts w:ascii="Arial Narrow" w:hAnsi="Arial Narrow"/>
          <w:color w:val="auto"/>
          <w:sz w:val="20"/>
        </w:rPr>
        <w:t>186/38,</w:t>
      </w:r>
      <w:r>
        <w:rPr>
          <w:rFonts w:ascii="Arial Narrow" w:hAnsi="Arial Narrow"/>
          <w:color w:val="FF0000"/>
          <w:sz w:val="20"/>
        </w:rPr>
        <w:t xml:space="preserve"> </w:t>
      </w:r>
      <w:r>
        <w:rPr>
          <w:rFonts w:ascii="Arial Narrow" w:hAnsi="Arial Narrow"/>
          <w:color w:val="auto"/>
          <w:sz w:val="20"/>
        </w:rPr>
        <w:t>186/39, 168/116, 168/117, 177/3, 190/2</w:t>
      </w:r>
    </w:p>
    <w:p w14:paraId="07C8756A" w14:textId="77777777" w:rsidR="009F15EF" w:rsidRDefault="009F15EF" w:rsidP="009F15EF">
      <w:pPr>
        <w:pStyle w:val="dka"/>
        <w:rPr>
          <w:rFonts w:ascii="Arial Narrow" w:hAnsi="Arial Narrow"/>
          <w:color w:val="auto"/>
          <w:sz w:val="20"/>
        </w:rPr>
      </w:pPr>
    </w:p>
    <w:p w14:paraId="1A26BFD3" w14:textId="518034F7" w:rsidR="009F15EF" w:rsidRDefault="009F15EF" w:rsidP="009F15EF">
      <w:pPr>
        <w:pStyle w:val="Zkladntext"/>
        <w:ind w:firstLine="510"/>
        <w:rPr>
          <w:rStyle w:val="Zkladntext1"/>
          <w:rFonts w:ascii="Arial Narrow" w:hAnsi="Arial Narrow"/>
        </w:rPr>
      </w:pPr>
      <w:r>
        <w:rPr>
          <w:rStyle w:val="Zkladntext1"/>
          <w:rFonts w:ascii="Arial Narrow" w:hAnsi="Arial Narrow"/>
        </w:rPr>
        <w:t>Celkový rozsah staveniště řešené stavby „MSKP“ je zakreslen v situaci staveniště.</w:t>
      </w:r>
    </w:p>
    <w:p w14:paraId="5D27F694" w14:textId="0207C5C2" w:rsidR="00E93927" w:rsidRPr="00AD556C" w:rsidRDefault="00E93927" w:rsidP="003054A3">
      <w:pPr>
        <w:pStyle w:val="StylStyla11Nadpis3ervenAutomatick"/>
        <w:ind w:left="833"/>
      </w:pPr>
      <w:bookmarkStart w:id="193" w:name="_Toc61277399"/>
      <w:bookmarkStart w:id="194" w:name="_Toc61277404"/>
      <w:bookmarkStart w:id="195" w:name="_Toc61277405"/>
      <w:bookmarkStart w:id="196" w:name="_Toc61277406"/>
      <w:bookmarkStart w:id="197" w:name="_Toc61277426"/>
      <w:bookmarkStart w:id="198" w:name="_Toc61277444"/>
      <w:bookmarkStart w:id="199" w:name="_Toc61277500"/>
      <w:bookmarkStart w:id="200" w:name="_Toc61277538"/>
      <w:bookmarkStart w:id="201" w:name="_Toc476627725"/>
      <w:bookmarkStart w:id="202" w:name="_Toc60520184"/>
      <w:bookmarkStart w:id="203" w:name="_Toc60520423"/>
      <w:bookmarkStart w:id="204" w:name="_Toc476627737"/>
      <w:bookmarkStart w:id="205" w:name="_Toc447011895"/>
      <w:bookmarkStart w:id="206" w:name="_Toc426123384"/>
      <w:bookmarkStart w:id="207" w:name="_Toc30395548"/>
      <w:bookmarkStart w:id="208" w:name="_Toc30395606"/>
      <w:bookmarkStart w:id="209" w:name="_Toc30395607"/>
      <w:bookmarkStart w:id="210" w:name="_Toc30395645"/>
      <w:bookmarkStart w:id="211" w:name="_Toc30395646"/>
      <w:bookmarkStart w:id="212" w:name="_Toc30395647"/>
      <w:bookmarkStart w:id="213" w:name="_Toc30395648"/>
      <w:bookmarkStart w:id="214" w:name="_Toc30395649"/>
      <w:bookmarkStart w:id="215" w:name="_Toc30395687"/>
      <w:bookmarkStart w:id="216" w:name="_Toc522179573"/>
      <w:bookmarkStart w:id="217" w:name="_Toc522179575"/>
      <w:bookmarkStart w:id="218" w:name="_Toc522179576"/>
      <w:bookmarkStart w:id="219" w:name="_Toc522179617"/>
      <w:bookmarkStart w:id="220" w:name="_Toc522179618"/>
      <w:bookmarkStart w:id="221" w:name="_Toc522179651"/>
      <w:bookmarkStart w:id="222" w:name="_Toc516659292"/>
      <w:bookmarkStart w:id="223" w:name="_Toc516659298"/>
      <w:bookmarkStart w:id="224" w:name="_Toc516659304"/>
      <w:bookmarkStart w:id="225" w:name="_Toc516659309"/>
      <w:bookmarkStart w:id="226" w:name="_Toc488153374"/>
      <w:bookmarkStart w:id="227" w:name="_Toc488153375"/>
      <w:bookmarkStart w:id="228" w:name="_Toc488153377"/>
      <w:bookmarkStart w:id="229" w:name="_Toc488153383"/>
      <w:bookmarkStart w:id="230" w:name="_Toc488153389"/>
      <w:bookmarkStart w:id="231" w:name="_Toc468689249"/>
      <w:bookmarkStart w:id="232" w:name="_Toc468689251"/>
      <w:bookmarkStart w:id="233" w:name="_Toc468689310"/>
      <w:bookmarkStart w:id="234" w:name="_Toc83272823"/>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r w:rsidRPr="00AD556C">
        <w:t>Informace o stávajících objektech v prostoru staveniště</w:t>
      </w:r>
      <w:r w:rsidR="0099284A" w:rsidRPr="00AD556C">
        <w:t xml:space="preserve">, ochranná pásma </w:t>
      </w:r>
      <w:r w:rsidR="00CF52C4">
        <w:t>mající dopad na staveniště a zařízení staveniště</w:t>
      </w:r>
      <w:bookmarkEnd w:id="234"/>
    </w:p>
    <w:p w14:paraId="19A6AF10" w14:textId="1A341444" w:rsidR="009F15EF" w:rsidRDefault="009F15EF" w:rsidP="009F15EF">
      <w:pPr>
        <w:pStyle w:val="Zkladntext"/>
        <w:ind w:firstLine="510"/>
        <w:rPr>
          <w:rStyle w:val="Zkladntext1"/>
          <w:rFonts w:ascii="Arial Narrow" w:hAnsi="Arial Narrow"/>
        </w:rPr>
      </w:pPr>
      <w:r w:rsidRPr="00AD556C">
        <w:rPr>
          <w:rStyle w:val="Zkladntext1"/>
          <w:rFonts w:ascii="Arial Narrow" w:hAnsi="Arial Narrow"/>
          <w:color w:val="auto"/>
          <w:szCs w:val="20"/>
        </w:rPr>
        <w:t>V prostoru staveniště řešené stavby MSKP nebudou k termínu zahájení stavby stávající objekty</w:t>
      </w:r>
      <w:r>
        <w:rPr>
          <w:rStyle w:val="Zkladntext1"/>
          <w:rFonts w:ascii="Arial Narrow" w:hAnsi="Arial Narrow"/>
          <w:szCs w:val="20"/>
        </w:rPr>
        <w:t>.</w:t>
      </w:r>
    </w:p>
    <w:p w14:paraId="756F84CE" w14:textId="77777777" w:rsidR="00E93927" w:rsidRPr="00AD556C" w:rsidRDefault="00E93927" w:rsidP="003054A3">
      <w:pPr>
        <w:pStyle w:val="StylStyla11Nadpis3ervenAutomatick"/>
        <w:ind w:left="833"/>
      </w:pPr>
      <w:bookmarkStart w:id="235" w:name="_Toc61277541"/>
      <w:bookmarkStart w:id="236" w:name="_Toc60520187"/>
      <w:bookmarkStart w:id="237" w:name="_Toc60520426"/>
      <w:bookmarkStart w:id="238" w:name="_Toc40708038"/>
      <w:bookmarkStart w:id="239" w:name="_Toc528682413"/>
      <w:bookmarkStart w:id="240" w:name="_Toc468689317"/>
      <w:bookmarkStart w:id="241" w:name="_Toc83272824"/>
      <w:bookmarkEnd w:id="235"/>
      <w:bookmarkEnd w:id="236"/>
      <w:bookmarkEnd w:id="237"/>
      <w:bookmarkEnd w:id="238"/>
      <w:bookmarkEnd w:id="239"/>
      <w:bookmarkEnd w:id="240"/>
      <w:r w:rsidRPr="00AD556C">
        <w:t>Předpokládané úpravy staveniště</w:t>
      </w:r>
      <w:bookmarkEnd w:id="241"/>
    </w:p>
    <w:p w14:paraId="10120DE3" w14:textId="05479744" w:rsidR="004960B1" w:rsidRDefault="004960B1"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 xml:space="preserve">Předkládaný záměr navazuje na provedené přípravné práce, v rámci kterých dojde k vytvoření srovnané zemní pláně v celé ploše navrhovaných staveb na úrovni -0,5 m od povrchu stávajícího terénu. Tyto přípravné práce nejsou součástí této dokumentace DPS stavby </w:t>
      </w:r>
      <w:r>
        <w:rPr>
          <w:rStyle w:val="Zkladntext1"/>
          <w:rFonts w:ascii="Arial Narrow" w:hAnsi="Arial Narrow"/>
          <w:color w:val="auto"/>
        </w:rPr>
        <w:t>„</w:t>
      </w:r>
      <w:r w:rsidRPr="00AD556C">
        <w:rPr>
          <w:rStyle w:val="Zkladntext1"/>
          <w:rFonts w:ascii="Arial Narrow" w:hAnsi="Arial Narrow"/>
          <w:color w:val="auto"/>
        </w:rPr>
        <w:t>MSKP</w:t>
      </w:r>
      <w:r>
        <w:rPr>
          <w:rStyle w:val="Zkladntext1"/>
          <w:rFonts w:ascii="Arial Narrow" w:hAnsi="Arial Narrow"/>
          <w:color w:val="auto"/>
        </w:rPr>
        <w:t>“.</w:t>
      </w:r>
    </w:p>
    <w:p w14:paraId="6B23AFC0" w14:textId="7DD3C773" w:rsidR="00C13825" w:rsidRDefault="00C13825"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 xml:space="preserve">V prostoru staveniště se </w:t>
      </w:r>
      <w:r w:rsidR="004960B1">
        <w:rPr>
          <w:rStyle w:val="Zkladntext1"/>
          <w:rFonts w:ascii="Arial Narrow" w:hAnsi="Arial Narrow"/>
          <w:color w:val="auto"/>
        </w:rPr>
        <w:t xml:space="preserve">v rámci řešené stavby „MSKP“ </w:t>
      </w:r>
      <w:r w:rsidRPr="00AD556C">
        <w:rPr>
          <w:rStyle w:val="Zkladntext1"/>
          <w:rFonts w:ascii="Arial Narrow" w:hAnsi="Arial Narrow"/>
          <w:color w:val="auto"/>
        </w:rPr>
        <w:t>nepředpokládají žádné speciální úpravy pro zajištění realizace činností stavby</w:t>
      </w:r>
      <w:r w:rsidR="009F15EF" w:rsidRPr="00AD556C">
        <w:rPr>
          <w:rStyle w:val="Zkladntext1"/>
          <w:rFonts w:ascii="Arial Narrow" w:hAnsi="Arial Narrow"/>
          <w:color w:val="auto"/>
        </w:rPr>
        <w:t>.</w:t>
      </w:r>
      <w:r w:rsidRPr="00AD556C">
        <w:rPr>
          <w:rStyle w:val="Zkladntext1"/>
          <w:rFonts w:ascii="Arial Narrow" w:hAnsi="Arial Narrow"/>
          <w:color w:val="auto"/>
        </w:rPr>
        <w:t xml:space="preserve"> </w:t>
      </w:r>
    </w:p>
    <w:p w14:paraId="7F4F2BCE" w14:textId="77777777" w:rsidR="00CF52C4" w:rsidRPr="00AD556C" w:rsidRDefault="00CF52C4" w:rsidP="00AD556C">
      <w:pPr>
        <w:pStyle w:val="StylStyla11Nadpis3ervenAutomatick"/>
        <w:ind w:left="833"/>
      </w:pPr>
      <w:bookmarkStart w:id="242" w:name="_Toc474894041"/>
      <w:bookmarkStart w:id="243" w:name="_Toc496765784"/>
      <w:bookmarkStart w:id="244" w:name="_Toc44943919"/>
      <w:bookmarkStart w:id="245" w:name="_Toc83272825"/>
      <w:r>
        <w:t>Stávající ochranná a bezpečnostní pásma mající dopad na staveniště a zařízení staveniště</w:t>
      </w:r>
      <w:bookmarkEnd w:id="242"/>
      <w:bookmarkEnd w:id="243"/>
      <w:bookmarkEnd w:id="244"/>
      <w:bookmarkEnd w:id="245"/>
    </w:p>
    <w:p w14:paraId="1B507F04" w14:textId="77777777" w:rsidR="00CF52C4" w:rsidRDefault="00CF52C4" w:rsidP="00CF52C4">
      <w:pPr>
        <w:pStyle w:val="Zkladntext"/>
        <w:ind w:firstLine="510"/>
        <w:rPr>
          <w:rStyle w:val="Zkladntext1"/>
          <w:rFonts w:ascii="Arial Narrow" w:hAnsi="Arial Narrow"/>
          <w:szCs w:val="20"/>
        </w:rPr>
      </w:pPr>
      <w:r>
        <w:rPr>
          <w:rStyle w:val="Zkladntext1"/>
          <w:rFonts w:ascii="Arial Narrow" w:hAnsi="Arial Narrow"/>
          <w:szCs w:val="20"/>
        </w:rPr>
        <w:t>Stávající podzemní sítě technické infrastruktury vedoucí v prostoru staveniště mají svá ochranná pásma.</w:t>
      </w:r>
    </w:p>
    <w:p w14:paraId="7A25759F" w14:textId="0B8539DE" w:rsidR="00CF52C4" w:rsidRDefault="00CF52C4" w:rsidP="00CF52C4">
      <w:pPr>
        <w:pStyle w:val="Zkladntext"/>
        <w:ind w:firstLine="510"/>
        <w:rPr>
          <w:rStyle w:val="Zkladntext1"/>
          <w:rFonts w:ascii="Arial Narrow" w:hAnsi="Arial Narrow"/>
        </w:rPr>
      </w:pPr>
      <w:r>
        <w:rPr>
          <w:rStyle w:val="Zkladntext1"/>
          <w:rFonts w:ascii="Arial Narrow" w:hAnsi="Arial Narrow"/>
        </w:rPr>
        <w:t xml:space="preserve">Navržená stavba </w:t>
      </w:r>
      <w:r w:rsidR="0059110A">
        <w:rPr>
          <w:rStyle w:val="Zkladntext1"/>
          <w:rFonts w:ascii="Arial Narrow" w:hAnsi="Arial Narrow"/>
        </w:rPr>
        <w:t xml:space="preserve">„MSKP“ </w:t>
      </w:r>
      <w:r>
        <w:rPr>
          <w:rStyle w:val="Zkladntext1"/>
          <w:rFonts w:ascii="Arial Narrow" w:hAnsi="Arial Narrow"/>
        </w:rPr>
        <w:t>je mimo poddolované území a záplavovou oblast.</w:t>
      </w:r>
    </w:p>
    <w:p w14:paraId="0C0DD8F8" w14:textId="014E7503" w:rsidR="0099284A" w:rsidRPr="00AD556C" w:rsidRDefault="0099284A" w:rsidP="00AD556C">
      <w:pPr>
        <w:pStyle w:val="StylStyla1Nadpis2ArialNarrowervenAutomatick"/>
        <w:ind w:left="578" w:hanging="578"/>
      </w:pPr>
      <w:bookmarkStart w:id="246" w:name="_Toc83272826"/>
      <w:r w:rsidRPr="00AD556C">
        <w:t xml:space="preserve">Požadavky na související </w:t>
      </w:r>
      <w:r w:rsidR="00C97581" w:rsidRPr="00AD556C">
        <w:t>asanace, demolice, kácení dřevin</w:t>
      </w:r>
      <w:bookmarkEnd w:id="246"/>
    </w:p>
    <w:p w14:paraId="1C2C7E52" w14:textId="0CFE7D65" w:rsidR="00C97581" w:rsidRPr="00AD556C" w:rsidRDefault="00C97581" w:rsidP="00AD556C">
      <w:pPr>
        <w:pStyle w:val="StylStyla11Nadpis3ervenAutomatick"/>
        <w:ind w:left="833"/>
      </w:pPr>
      <w:bookmarkStart w:id="247" w:name="_Toc83272827"/>
      <w:r w:rsidRPr="00AD556C">
        <w:t>Požadavky na související asanace</w:t>
      </w:r>
      <w:bookmarkEnd w:id="247"/>
    </w:p>
    <w:p w14:paraId="5A7866F6" w14:textId="77777777" w:rsidR="009F15EF" w:rsidRDefault="009F15EF" w:rsidP="009F15EF">
      <w:pPr>
        <w:pStyle w:val="Zkladntext"/>
        <w:ind w:firstLine="510"/>
        <w:rPr>
          <w:rStyle w:val="Zkladntext1"/>
          <w:rFonts w:ascii="Arial Narrow" w:hAnsi="Arial Narrow"/>
        </w:rPr>
      </w:pPr>
      <w:r>
        <w:rPr>
          <w:rStyle w:val="Zkladntext1"/>
          <w:rFonts w:ascii="Arial Narrow" w:hAnsi="Arial Narrow"/>
          <w:szCs w:val="20"/>
        </w:rPr>
        <w:t>V rámci této stavby nejsou požadavky na související asanace.</w:t>
      </w:r>
    </w:p>
    <w:p w14:paraId="6C3BB274" w14:textId="33A8A307" w:rsidR="00C97581" w:rsidRPr="00AD556C" w:rsidRDefault="00C97581" w:rsidP="00AD556C">
      <w:pPr>
        <w:pStyle w:val="StylStyla11Nadpis3ervenAutomatick"/>
        <w:ind w:left="833"/>
      </w:pPr>
      <w:bookmarkStart w:id="248" w:name="_Toc83272828"/>
      <w:r w:rsidRPr="00AD556C">
        <w:t>Požadavky na demolice</w:t>
      </w:r>
      <w:bookmarkEnd w:id="248"/>
    </w:p>
    <w:p w14:paraId="4C02AE6B" w14:textId="24F83593" w:rsidR="0029121D" w:rsidRDefault="0029121D" w:rsidP="0029121D">
      <w:pPr>
        <w:spacing w:after="120"/>
        <w:ind w:firstLine="510"/>
        <w:rPr>
          <w:rStyle w:val="Zkladntext1"/>
          <w:rFonts w:ascii="Arial Narrow" w:hAnsi="Arial Narrow"/>
          <w:szCs w:val="20"/>
        </w:rPr>
      </w:pPr>
      <w:r>
        <w:rPr>
          <w:rStyle w:val="Zkladntext1"/>
          <w:rFonts w:ascii="Arial Narrow" w:hAnsi="Arial Narrow"/>
          <w:szCs w:val="20"/>
        </w:rPr>
        <w:t>V rámci realizace přípravných prací bude na základě samostatné dokumentace bouracích prací a samostatného rozhodnutí o odstranění stavby provedena demolice stávajících objektů a zpevněných ploch nacházejících se v prostoru určeném pro výstavbu objektů řešené stavby „MSKP“ a souvisejících staveb realizovaných v řešeném území. Objekty a plochy budou odstraněny před zahájením výstavby objektu „MSKP“</w:t>
      </w:r>
      <w:r w:rsidR="000838E1">
        <w:rPr>
          <w:rStyle w:val="Zkladntext1"/>
          <w:rFonts w:ascii="Arial Narrow" w:hAnsi="Arial Narrow"/>
          <w:szCs w:val="20"/>
        </w:rPr>
        <w:t>.</w:t>
      </w:r>
      <w:r>
        <w:rPr>
          <w:rStyle w:val="Zkladntext1"/>
          <w:rFonts w:ascii="Arial Narrow" w:hAnsi="Arial Narrow"/>
          <w:szCs w:val="20"/>
        </w:rPr>
        <w:t xml:space="preserve"> </w:t>
      </w:r>
    </w:p>
    <w:p w14:paraId="612C1ABF" w14:textId="740B0320" w:rsidR="00EE24AA" w:rsidRDefault="00EE24AA" w:rsidP="0029121D">
      <w:pPr>
        <w:spacing w:after="120"/>
        <w:ind w:firstLine="510"/>
        <w:rPr>
          <w:rStyle w:val="Zkladntext1"/>
          <w:rFonts w:ascii="Arial Narrow" w:hAnsi="Arial Narrow"/>
          <w:szCs w:val="20"/>
        </w:rPr>
      </w:pPr>
    </w:p>
    <w:p w14:paraId="6583D87C" w14:textId="77777777" w:rsidR="00EE24AA" w:rsidRDefault="00EE24AA" w:rsidP="0029121D">
      <w:pPr>
        <w:spacing w:after="120"/>
        <w:ind w:firstLine="510"/>
        <w:rPr>
          <w:rStyle w:val="Zkladntext1"/>
          <w:rFonts w:ascii="Arial Narrow" w:hAnsi="Arial Narrow"/>
          <w:szCs w:val="20"/>
        </w:rPr>
      </w:pPr>
    </w:p>
    <w:p w14:paraId="763AA693" w14:textId="362246D9" w:rsidR="00C97581" w:rsidRPr="00AD556C" w:rsidRDefault="00C97581" w:rsidP="00AD556C">
      <w:pPr>
        <w:pStyle w:val="StylStyla11Nadpis3ervenAutomatick"/>
        <w:ind w:left="833"/>
      </w:pPr>
      <w:bookmarkStart w:id="249" w:name="_Toc83272829"/>
      <w:r w:rsidRPr="00AD556C">
        <w:t>Požadavky na kácení dřevin</w:t>
      </w:r>
      <w:bookmarkEnd w:id="249"/>
    </w:p>
    <w:p w14:paraId="1C3B92E7" w14:textId="2C3AE070" w:rsidR="000838E1" w:rsidRDefault="000838E1" w:rsidP="00AD556C">
      <w:pPr>
        <w:spacing w:after="120"/>
        <w:ind w:firstLine="510"/>
        <w:rPr>
          <w:rStyle w:val="Zkladntext1"/>
          <w:rFonts w:ascii="Arial Narrow" w:hAnsi="Arial Narrow"/>
          <w:szCs w:val="20"/>
        </w:rPr>
      </w:pPr>
      <w:r>
        <w:rPr>
          <w:rStyle w:val="Zkladntext1"/>
          <w:rFonts w:ascii="Arial Narrow" w:hAnsi="Arial Narrow"/>
          <w:szCs w:val="20"/>
        </w:rPr>
        <w:lastRenderedPageBreak/>
        <w:t xml:space="preserve">V rámci realizace přípravných prací bude na základě samostatného rozhodnutí provedeno kácení stromů a odstranění keřů nacházejících se v prostoru určeném pro výstavbu objektů řešené stavby MSKP a souvisejících staveb realizovaných v řešeném území. Výše uvedené </w:t>
      </w:r>
      <w:r w:rsidRPr="00AD556C">
        <w:rPr>
          <w:rStyle w:val="Zkladntext1"/>
          <w:rFonts w:ascii="Arial Narrow" w:hAnsi="Arial Narrow"/>
          <w:szCs w:val="20"/>
        </w:rPr>
        <w:t>přípravné práce nejsou součástí této dokumentace</w:t>
      </w:r>
    </w:p>
    <w:p w14:paraId="0EE49746" w14:textId="63B119E7" w:rsidR="000838E1" w:rsidRPr="00AD556C" w:rsidRDefault="000838E1" w:rsidP="00AD556C">
      <w:pPr>
        <w:spacing w:after="120"/>
        <w:ind w:firstLine="510"/>
        <w:rPr>
          <w:rStyle w:val="Zkladntext1"/>
          <w:rFonts w:ascii="Arial Narrow" w:hAnsi="Arial Narrow"/>
          <w:szCs w:val="20"/>
        </w:rPr>
      </w:pPr>
      <w:r>
        <w:rPr>
          <w:rStyle w:val="Zkladntext1"/>
          <w:rFonts w:ascii="Arial Narrow" w:hAnsi="Arial Narrow"/>
          <w:szCs w:val="20"/>
        </w:rPr>
        <w:t>Stromy a keře budou odstraněny před zahájením řešené stavby objektu MSKP.</w:t>
      </w:r>
    </w:p>
    <w:p w14:paraId="25556760" w14:textId="77777777" w:rsidR="00F11AD8" w:rsidRPr="00AD556C" w:rsidRDefault="00E93927" w:rsidP="003054A3">
      <w:pPr>
        <w:pStyle w:val="StylStyla1Nadpis2ArialNarrowervenAutomatick"/>
      </w:pPr>
      <w:bookmarkStart w:id="250" w:name="_Toc40708040"/>
      <w:bookmarkStart w:id="251" w:name="_Toc468689319"/>
      <w:bookmarkStart w:id="252" w:name="_Toc83272830"/>
      <w:bookmarkEnd w:id="250"/>
      <w:bookmarkEnd w:id="251"/>
      <w:r w:rsidRPr="00AD556C">
        <w:t>Ochrana okolí staveniště</w:t>
      </w:r>
      <w:bookmarkEnd w:id="252"/>
      <w:r w:rsidR="00F11AD8" w:rsidRPr="00AD556C">
        <w:t xml:space="preserve"> </w:t>
      </w:r>
    </w:p>
    <w:p w14:paraId="195706F4" w14:textId="77777777" w:rsidR="00C13825" w:rsidRPr="00AD556C" w:rsidRDefault="00C13825"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 xml:space="preserve">Po dobu provádění stavby nesmí být okolní zástavba ovlivňována nadměrným hlukem, vibracemi a otřesy nad stanovenou mez. Ta je stanovena zejména ustanoveními nařízení vlády č.272/2011 </w:t>
      </w:r>
      <w:r w:rsidRPr="00AD556C">
        <w:rPr>
          <w:rFonts w:ascii="Arial Narrow" w:hAnsi="Arial Narrow"/>
          <w:bCs/>
          <w:szCs w:val="20"/>
        </w:rPr>
        <w:t xml:space="preserve">o ochraně zdraví před nepříznivými účinky hluku a vibrací v platném znění v </w:t>
      </w:r>
      <w:r w:rsidRPr="00AD556C">
        <w:rPr>
          <w:rStyle w:val="Zkladntext1"/>
          <w:rFonts w:ascii="Arial Narrow" w:hAnsi="Arial Narrow"/>
          <w:color w:val="auto"/>
        </w:rPr>
        <w:t xml:space="preserve"> §11,12.</w:t>
      </w:r>
    </w:p>
    <w:p w14:paraId="3AB2793C" w14:textId="77777777" w:rsidR="00C13825" w:rsidRPr="00AD556C" w:rsidRDefault="00C13825"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Opatření zajišťující ochranu okolí staveniště po dobu provádění stavebních a montážních prací řešených touto dokumentací DPS jsou následující:</w:t>
      </w:r>
    </w:p>
    <w:p w14:paraId="6BE1CE48" w14:textId="77777777" w:rsidR="00C13825" w:rsidRPr="00AD556C" w:rsidRDefault="00C13825" w:rsidP="00C13825">
      <w:pPr>
        <w:pStyle w:val="dka"/>
        <w:rPr>
          <w:rFonts w:ascii="Arial Narrow" w:hAnsi="Arial Narrow"/>
          <w:color w:val="auto"/>
          <w:sz w:val="20"/>
        </w:rPr>
      </w:pPr>
      <w:r w:rsidRPr="00AD556C">
        <w:rPr>
          <w:color w:val="auto"/>
        </w:rPr>
        <w:tab/>
      </w:r>
      <w:r w:rsidRPr="00AD556C">
        <w:rPr>
          <w:color w:val="auto"/>
        </w:rPr>
        <w:tab/>
      </w:r>
      <w:r w:rsidRPr="00AD556C">
        <w:rPr>
          <w:rFonts w:ascii="Arial Narrow" w:hAnsi="Arial Narrow"/>
          <w:color w:val="auto"/>
          <w:sz w:val="20"/>
        </w:rPr>
        <w:t>- Oplocení staveniště</w:t>
      </w:r>
    </w:p>
    <w:p w14:paraId="50B3980A" w14:textId="77777777" w:rsidR="00C13825" w:rsidRPr="00AD556C" w:rsidRDefault="00C13825" w:rsidP="00C13825">
      <w:pPr>
        <w:pStyle w:val="dka"/>
        <w:rPr>
          <w:rFonts w:ascii="Arial Narrow" w:hAnsi="Arial Narrow"/>
          <w:color w:val="auto"/>
          <w:sz w:val="20"/>
        </w:rPr>
      </w:pPr>
      <w:r w:rsidRPr="00AD556C">
        <w:rPr>
          <w:rFonts w:ascii="Arial Narrow" w:hAnsi="Arial Narrow"/>
          <w:color w:val="auto"/>
          <w:sz w:val="20"/>
        </w:rPr>
        <w:tab/>
      </w:r>
      <w:r w:rsidRPr="00AD556C">
        <w:rPr>
          <w:rFonts w:ascii="Arial Narrow" w:hAnsi="Arial Narrow"/>
          <w:color w:val="auto"/>
          <w:sz w:val="20"/>
        </w:rPr>
        <w:tab/>
        <w:t>- Protihluková opatření</w:t>
      </w:r>
    </w:p>
    <w:p w14:paraId="14DCA974" w14:textId="77777777" w:rsidR="00C13825" w:rsidRPr="00AD556C" w:rsidRDefault="00C13825" w:rsidP="00C13825">
      <w:pPr>
        <w:pStyle w:val="dka"/>
        <w:rPr>
          <w:rFonts w:ascii="Arial Narrow" w:hAnsi="Arial Narrow"/>
          <w:color w:val="auto"/>
          <w:sz w:val="20"/>
        </w:rPr>
      </w:pPr>
      <w:r w:rsidRPr="00AD556C">
        <w:rPr>
          <w:rFonts w:ascii="Arial Narrow" w:hAnsi="Arial Narrow"/>
          <w:color w:val="auto"/>
          <w:sz w:val="20"/>
        </w:rPr>
        <w:tab/>
      </w:r>
      <w:r w:rsidRPr="00AD556C">
        <w:rPr>
          <w:rFonts w:ascii="Arial Narrow" w:hAnsi="Arial Narrow"/>
          <w:color w:val="auto"/>
          <w:sz w:val="20"/>
        </w:rPr>
        <w:tab/>
        <w:t>- Opatření omezující prašnost</w:t>
      </w:r>
    </w:p>
    <w:p w14:paraId="0172F2D0" w14:textId="77777777" w:rsidR="00E93927" w:rsidRPr="00AD556C" w:rsidRDefault="00E93927" w:rsidP="003054A3">
      <w:pPr>
        <w:pStyle w:val="StylStyla11Nadpis3ervenAutomatick"/>
        <w:ind w:left="833"/>
      </w:pPr>
      <w:bookmarkStart w:id="253" w:name="_Toc83272831"/>
      <w:r w:rsidRPr="00AD556C">
        <w:t>Oplocení, vymezení staveniště</w:t>
      </w:r>
      <w:bookmarkEnd w:id="253"/>
    </w:p>
    <w:p w14:paraId="51300C62" w14:textId="44AC9B55" w:rsidR="004960B1" w:rsidRDefault="004960B1" w:rsidP="004960B1">
      <w:pPr>
        <w:pStyle w:val="Zkladntext"/>
        <w:ind w:firstLine="510"/>
        <w:rPr>
          <w:rStyle w:val="Zkladntext1"/>
          <w:rFonts w:ascii="Arial Narrow" w:hAnsi="Arial Narrow"/>
        </w:rPr>
      </w:pPr>
      <w:r>
        <w:rPr>
          <w:rStyle w:val="Zkladntext1"/>
          <w:rFonts w:ascii="Arial Narrow" w:hAnsi="Arial Narrow"/>
        </w:rPr>
        <w:t xml:space="preserve">Stavba „MSKP“ bude realizována v západní části areálu brněnského výstaviště, výstavba objektu MSKP je jednou ze staveb realizovaných v rámci výstavby komplexu MSKP. </w:t>
      </w:r>
    </w:p>
    <w:p w14:paraId="3B57DB67" w14:textId="1B4B0420" w:rsidR="004960B1" w:rsidRDefault="004960B1" w:rsidP="004960B1">
      <w:pPr>
        <w:pStyle w:val="Zkladntext"/>
        <w:ind w:firstLine="510"/>
        <w:rPr>
          <w:rStyle w:val="Zkladntext1"/>
          <w:rFonts w:ascii="Arial Narrow" w:hAnsi="Arial Narrow"/>
        </w:rPr>
      </w:pPr>
      <w:r>
        <w:rPr>
          <w:rStyle w:val="Zkladntext1"/>
          <w:rFonts w:ascii="Arial Narrow" w:hAnsi="Arial Narrow"/>
        </w:rPr>
        <w:t xml:space="preserve">Oplocení celého prostoru výstavby všech staveb v západní části areálu brněnského výstaviště bude zajištěno v rámci realizace stavby přípravných prací, které nejsou </w:t>
      </w:r>
      <w:r w:rsidRPr="00D12090">
        <w:rPr>
          <w:rStyle w:val="Zkladntext1"/>
          <w:rFonts w:ascii="Arial Narrow" w:hAnsi="Arial Narrow"/>
          <w:color w:val="auto"/>
        </w:rPr>
        <w:t xml:space="preserve">součástí této dokumentace DPS stavby </w:t>
      </w:r>
      <w:r>
        <w:rPr>
          <w:rStyle w:val="Zkladntext1"/>
          <w:rFonts w:ascii="Arial Narrow" w:hAnsi="Arial Narrow"/>
          <w:color w:val="auto"/>
        </w:rPr>
        <w:t>„</w:t>
      </w:r>
      <w:r w:rsidRPr="00D12090">
        <w:rPr>
          <w:rStyle w:val="Zkladntext1"/>
          <w:rFonts w:ascii="Arial Narrow" w:hAnsi="Arial Narrow"/>
          <w:color w:val="auto"/>
        </w:rPr>
        <w:t>MSKP</w:t>
      </w:r>
      <w:r>
        <w:rPr>
          <w:rStyle w:val="Zkladntext1"/>
          <w:rFonts w:ascii="Arial Narrow" w:hAnsi="Arial Narrow"/>
          <w:color w:val="auto"/>
        </w:rPr>
        <w:t>“.</w:t>
      </w:r>
    </w:p>
    <w:p w14:paraId="3488C30E" w14:textId="356DE19C" w:rsidR="004960B1" w:rsidRDefault="004960B1" w:rsidP="004960B1">
      <w:pPr>
        <w:pStyle w:val="Zkladntext"/>
        <w:ind w:firstLine="510"/>
        <w:rPr>
          <w:rStyle w:val="Zkladntext1"/>
          <w:rFonts w:ascii="Arial Narrow" w:hAnsi="Arial Narrow"/>
        </w:rPr>
      </w:pPr>
      <w:r>
        <w:rPr>
          <w:rStyle w:val="Zkladntext1"/>
          <w:rFonts w:ascii="Arial Narrow" w:hAnsi="Arial Narrow"/>
        </w:rPr>
        <w:t xml:space="preserve">V rámci řešené stavby „MSKP“ je navrženo dočasné staveništní oplocení plochy centrálního zařízení staveniště a zpevněné plochy pro parkování vozidel pracovníků stavby, bude použito systémové oplocení výšky 2,0 m provedené na mobilních a pevných stojkách. Vzhledem lokalitě stavby a zastavěnosti okolního území se předpokládá použití průhledného oplocení staveniště. </w:t>
      </w:r>
    </w:p>
    <w:p w14:paraId="7DAFB23F" w14:textId="1697A9CE" w:rsidR="004960B1" w:rsidRDefault="004960B1" w:rsidP="004960B1">
      <w:pPr>
        <w:pStyle w:val="Zkladntext"/>
        <w:ind w:firstLine="510"/>
        <w:rPr>
          <w:rStyle w:val="Zkladntext1"/>
          <w:rFonts w:ascii="Arial Narrow" w:hAnsi="Arial Narrow"/>
        </w:rPr>
      </w:pPr>
      <w:r>
        <w:rPr>
          <w:rStyle w:val="Zkladntext1"/>
          <w:rFonts w:ascii="Arial Narrow" w:hAnsi="Arial Narrow"/>
        </w:rPr>
        <w:t xml:space="preserve">V případě oddělení navrženého prostoru staveniště řešené stavby „MSKP“ bude použito rovněž  systémové průhledné oplocení výšky 2,0 m provedené na mobilních a pevných stojkách. Vybrané úseky, u kterých se bude předpokládat posun oplocení v průběhu stavby, budou provedeny systémovým oplocením na mobilních stojkách. </w:t>
      </w:r>
    </w:p>
    <w:p w14:paraId="585603A3" w14:textId="77777777" w:rsidR="004960B1" w:rsidRDefault="004960B1" w:rsidP="004960B1">
      <w:pPr>
        <w:pStyle w:val="Zkladntext"/>
        <w:ind w:firstLine="510"/>
        <w:rPr>
          <w:rStyle w:val="Zkladntext1"/>
          <w:rFonts w:ascii="Arial Narrow" w:hAnsi="Arial Narrow"/>
        </w:rPr>
      </w:pPr>
      <w:r>
        <w:rPr>
          <w:rStyle w:val="Zkladntext1"/>
          <w:rFonts w:ascii="Arial Narrow" w:hAnsi="Arial Narrow"/>
        </w:rPr>
        <w:t>V místě vjezdů a výjezdů ze staveniště budou osazeny vjezdové brány.</w:t>
      </w:r>
    </w:p>
    <w:p w14:paraId="76D65BA7" w14:textId="77777777" w:rsidR="004960B1" w:rsidRDefault="004960B1" w:rsidP="004960B1">
      <w:pPr>
        <w:pStyle w:val="Zkladntext"/>
        <w:ind w:firstLine="510"/>
        <w:rPr>
          <w:rStyle w:val="Zkladntext1"/>
          <w:rFonts w:ascii="Arial Narrow" w:hAnsi="Arial Narrow"/>
        </w:rPr>
      </w:pPr>
      <w:r>
        <w:rPr>
          <w:rStyle w:val="Zkladntext1"/>
          <w:rFonts w:ascii="Arial Narrow" w:hAnsi="Arial Narrow"/>
        </w:rPr>
        <w:t>Vstup pracovníků stavby z plochy centrálního ZS na staveniště bude brankou osazenou v oplocení centrální plochy ZS.</w:t>
      </w:r>
    </w:p>
    <w:p w14:paraId="188714E6" w14:textId="535A13EF" w:rsidR="004960B1" w:rsidRDefault="004960B1" w:rsidP="004960B1">
      <w:pPr>
        <w:pStyle w:val="Zkladntext"/>
        <w:ind w:firstLine="510"/>
        <w:rPr>
          <w:rStyle w:val="Zkladntext1"/>
          <w:rFonts w:ascii="Arial Narrow" w:hAnsi="Arial Narrow"/>
        </w:rPr>
      </w:pPr>
      <w:r>
        <w:rPr>
          <w:rStyle w:val="Zkladntext1"/>
          <w:rFonts w:ascii="Arial Narrow" w:hAnsi="Arial Narrow"/>
        </w:rPr>
        <w:t>Rozsah staveništního oplocení plochy centrálního ZS (ZS 82.00 - Oplocení plochy centrálního zařízení staveniště) a rozsah staveniště je zakreslen v situaci staveniště.</w:t>
      </w:r>
    </w:p>
    <w:p w14:paraId="23834B9D" w14:textId="77777777" w:rsidR="00E93927" w:rsidRPr="00AD556C" w:rsidRDefault="00E93927" w:rsidP="00E93927">
      <w:pPr>
        <w:pStyle w:val="StylStyla11Nadpis3ervenAutomatick"/>
        <w:ind w:left="833"/>
      </w:pPr>
      <w:bookmarkStart w:id="254" w:name="_Toc61277551"/>
      <w:bookmarkStart w:id="255" w:name="_Toc60520194"/>
      <w:bookmarkStart w:id="256" w:name="_Toc60520433"/>
      <w:bookmarkStart w:id="257" w:name="_Toc60520196"/>
      <w:bookmarkStart w:id="258" w:name="_Toc60520435"/>
      <w:bookmarkStart w:id="259" w:name="_Toc40708044"/>
      <w:bookmarkStart w:id="260" w:name="_Toc83272832"/>
      <w:bookmarkEnd w:id="254"/>
      <w:bookmarkEnd w:id="255"/>
      <w:bookmarkEnd w:id="256"/>
      <w:bookmarkEnd w:id="257"/>
      <w:bookmarkEnd w:id="258"/>
      <w:bookmarkEnd w:id="259"/>
      <w:r w:rsidRPr="00AD556C">
        <w:t>Protihluková opatření</w:t>
      </w:r>
      <w:bookmarkEnd w:id="260"/>
    </w:p>
    <w:p w14:paraId="63DB135E" w14:textId="77777777" w:rsidR="00C13825" w:rsidRPr="00AD556C" w:rsidRDefault="00C13825"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 xml:space="preserve">Stavební činnosti produkující zvýšený hluk, vibrace a otřesy, tj. hlučné práce budou prováděny od 7:00 do 19:00 hodin v pracovní dny (pondělí až pátek) a v době od 8.00 do 18.00 hodin mimo pracovní dny (sobota, neděle a státní svátky). </w:t>
      </w:r>
    </w:p>
    <w:p w14:paraId="6682E5F9" w14:textId="44B9CECE" w:rsidR="00C13825" w:rsidRPr="00AD556C" w:rsidRDefault="00C13825" w:rsidP="00C1382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Bude dbáno na dodržování nočního klidu 6:00 - 22:00 hodin. Dodavatel stavby bude dbát a je odpovědný za náležitý technický stav stavebních mechani</w:t>
      </w:r>
      <w:r w:rsidR="004960B1" w:rsidRPr="00AD556C">
        <w:rPr>
          <w:rStyle w:val="Zkladntext1"/>
          <w:rFonts w:ascii="Arial Narrow" w:hAnsi="Arial Narrow"/>
          <w:color w:val="auto"/>
        </w:rPr>
        <w:t>s</w:t>
      </w:r>
      <w:r w:rsidRPr="00AD556C">
        <w:rPr>
          <w:rStyle w:val="Zkladntext1"/>
          <w:rFonts w:ascii="Arial Narrow" w:hAnsi="Arial Narrow"/>
          <w:color w:val="auto"/>
        </w:rPr>
        <w:t xml:space="preserve">mů, používaných v rámci stavby. Využití ruční práce (s malou mechanizací) při bourání konstrukcí bude v co největší možné míře. Motory dopravních prostředků budou vypínány okamžitě po ukončení operace, bude maximálně omezen chod hlučných strojů zařízení naprázdno. </w:t>
      </w:r>
    </w:p>
    <w:p w14:paraId="559DDE90" w14:textId="77777777" w:rsidR="00E93927" w:rsidRPr="00AD556C" w:rsidRDefault="00E93927" w:rsidP="00E93927">
      <w:pPr>
        <w:pStyle w:val="StylStyla11Nadpis3ervenAutomatick"/>
        <w:ind w:left="833"/>
      </w:pPr>
      <w:bookmarkStart w:id="261" w:name="_Toc468689326"/>
      <w:bookmarkStart w:id="262" w:name="_Toc83272833"/>
      <w:bookmarkEnd w:id="261"/>
      <w:r w:rsidRPr="00AD556C">
        <w:t>Opatření omezující prašnost</w:t>
      </w:r>
      <w:bookmarkEnd w:id="262"/>
    </w:p>
    <w:p w14:paraId="49ECEB5A" w14:textId="77777777" w:rsidR="00C13825" w:rsidRPr="00AD556C" w:rsidRDefault="00C13825" w:rsidP="00C13825">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K omezení vzniku prachové zátěže při vlastní činnosti rozpojování a přemisťování tuhých hmot je třeba zajistit:</w:t>
      </w:r>
    </w:p>
    <w:p w14:paraId="210DB04B"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 xml:space="preserve">v místech rozpojování materiálu pracovat pouze s vlhkým materiálem. To znamená je zkrápět, předem vlhčit, využívat operativně k činnostem produkujícím prašnost vlhká období </w:t>
      </w:r>
    </w:p>
    <w:p w14:paraId="2530E37F" w14:textId="0BCCDAD8"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zajistit očistu všech mechani</w:t>
      </w:r>
      <w:r w:rsidR="004960B1" w:rsidRPr="00AD556C">
        <w:rPr>
          <w:rFonts w:ascii="Arial Narrow" w:hAnsi="Arial Narrow"/>
          <w:color w:val="auto"/>
          <w:sz w:val="20"/>
        </w:rPr>
        <w:t>s</w:t>
      </w:r>
      <w:r w:rsidRPr="00AD556C">
        <w:rPr>
          <w:rFonts w:ascii="Arial Narrow" w:hAnsi="Arial Narrow"/>
          <w:color w:val="auto"/>
          <w:sz w:val="20"/>
        </w:rPr>
        <w:t>mů při odjíždění z upravované plochy</w:t>
      </w:r>
    </w:p>
    <w:p w14:paraId="5F944618"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zajistit pravidelný mokrý úklid dotčených příjezdových komunikací a prostoru staveniště. Ten neřešit pouze splachem, nýbrž i sběrem</w:t>
      </w:r>
    </w:p>
    <w:p w14:paraId="5651E115"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omezit šíření přízemní prašnosti šířené větrem (tj. oplocení provést v neprůvětrném provedení)</w:t>
      </w:r>
    </w:p>
    <w:p w14:paraId="1E34BEB8"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 xml:space="preserve">všechna opatření prováděná k omezení prašnosti zařadit do provozních předpisů a zajistit prokazatelné seznámení pracovníků s těmito opatřeními </w:t>
      </w:r>
    </w:p>
    <w:p w14:paraId="68855562"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při výběru prováděcí firmy sledovat v nabídce také hledisko  ohledu na vliv na životní prostředí</w:t>
      </w:r>
    </w:p>
    <w:p w14:paraId="5E2987D0"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smluvně zajistit m.j. požadavek na provádění prací s ohledem na životní prostředí. Od prováděcí firmy vyžadovat jí vypracovaný soubor opatření k omezení vlivu stavby na ovzduší při výstavbě</w:t>
      </w:r>
    </w:p>
    <w:p w14:paraId="7A4C1006" w14:textId="77777777" w:rsidR="00C13825" w:rsidRPr="00AD556C" w:rsidRDefault="00C13825" w:rsidP="00C13825">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lastRenderedPageBreak/>
        <w:t>vozidla odvážející vybourané sypké materiály musí používat k zakrytí přepravovaných hmot plachty, vybouranou suť je nutno v případě zvýšené prašnosti zkrápět</w:t>
      </w:r>
    </w:p>
    <w:p w14:paraId="50A033EE" w14:textId="77777777" w:rsidR="00E93927" w:rsidRPr="00AD556C" w:rsidRDefault="00E93927" w:rsidP="00E93927">
      <w:pPr>
        <w:pStyle w:val="StylStyla1Nadpis2ArialNarrowervenAutomatick"/>
      </w:pPr>
      <w:bookmarkStart w:id="263" w:name="_Toc60520200"/>
      <w:bookmarkStart w:id="264" w:name="_Toc60520439"/>
      <w:bookmarkStart w:id="265" w:name="_Toc60520201"/>
      <w:bookmarkStart w:id="266" w:name="_Toc60520440"/>
      <w:bookmarkStart w:id="267" w:name="_Toc60520202"/>
      <w:bookmarkStart w:id="268" w:name="_Toc60520441"/>
      <w:bookmarkStart w:id="269" w:name="_Toc507519037"/>
      <w:bookmarkStart w:id="270" w:name="_Toc368389325"/>
      <w:bookmarkStart w:id="271" w:name="_Toc60520203"/>
      <w:bookmarkStart w:id="272" w:name="_Toc60520442"/>
      <w:bookmarkStart w:id="273" w:name="_Toc528682420"/>
      <w:bookmarkStart w:id="274" w:name="_Toc83272834"/>
      <w:bookmarkEnd w:id="263"/>
      <w:bookmarkEnd w:id="264"/>
      <w:bookmarkEnd w:id="265"/>
      <w:bookmarkEnd w:id="266"/>
      <w:bookmarkEnd w:id="267"/>
      <w:bookmarkEnd w:id="268"/>
      <w:bookmarkEnd w:id="269"/>
      <w:bookmarkEnd w:id="270"/>
      <w:bookmarkEnd w:id="271"/>
      <w:bookmarkEnd w:id="272"/>
      <w:bookmarkEnd w:id="273"/>
      <w:r w:rsidRPr="00AD556C">
        <w:t>Napojení staveniště na stávající dopravní infrastrukturu, příjezd na staveniště, dopravní trasy</w:t>
      </w:r>
      <w:bookmarkEnd w:id="274"/>
    </w:p>
    <w:p w14:paraId="608CD206" w14:textId="557B3121" w:rsidR="004960B1" w:rsidRPr="00AD556C" w:rsidRDefault="004960B1" w:rsidP="004960B1">
      <w:pPr>
        <w:pStyle w:val="Zkladntext"/>
        <w:ind w:firstLine="510"/>
        <w:rPr>
          <w:rStyle w:val="Zkladntext1"/>
          <w:rFonts w:ascii="Arial Narrow" w:hAnsi="Arial Narrow"/>
          <w:color w:val="auto"/>
        </w:rPr>
      </w:pPr>
      <w:r w:rsidRPr="00AD556C">
        <w:rPr>
          <w:rStyle w:val="Zkladntext1"/>
          <w:rFonts w:ascii="Arial Narrow" w:hAnsi="Arial Narrow"/>
          <w:color w:val="auto"/>
          <w:szCs w:val="20"/>
        </w:rPr>
        <w:t>Lokalita je dopravně napojena na Pisárecký tunel a na velký městský okruh. Staveniště stavby „MSKP“ je dopravně napojeno na stávající místní obslužnou komunikaci vedoucí podél západní strany staveniště, tato komunikace je na svém severním a jižním konci napojena na kapacitní komunikaci ulice Bauerova. Na komunikaci ulice Bauerova je mimoúrovňovou křižovatkou napojena komunikace ul. Bítešská, prostřednictvím ulice Bítešská je staveniště dopravně napojeno na dálnici D1 vedoucí jižně od staveniště stavby MSKP.</w:t>
      </w:r>
    </w:p>
    <w:p w14:paraId="15620CA5" w14:textId="77777777" w:rsidR="004960B1" w:rsidRPr="00AD556C" w:rsidRDefault="004960B1" w:rsidP="004960B1">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Na severním konci je ulice Bauerova napojena na ulici Žabovřeská.</w:t>
      </w:r>
    </w:p>
    <w:p w14:paraId="52B078C3" w14:textId="77777777" w:rsidR="00E93927" w:rsidRPr="00AD556C" w:rsidRDefault="00E93927" w:rsidP="00E93927">
      <w:pPr>
        <w:pStyle w:val="StylStyla11Nadpis3ervenAutomatick"/>
        <w:ind w:left="833"/>
      </w:pPr>
      <w:bookmarkStart w:id="275" w:name="_Toc61277569"/>
      <w:bookmarkStart w:id="276" w:name="_Toc516659318"/>
      <w:bookmarkStart w:id="277" w:name="_Toc468689329"/>
      <w:bookmarkStart w:id="278" w:name="_Toc83272835"/>
      <w:bookmarkEnd w:id="275"/>
      <w:bookmarkEnd w:id="276"/>
      <w:bookmarkEnd w:id="277"/>
      <w:r w:rsidRPr="00AD556C">
        <w:t>Příjezdy na staveniště, přístup pracovníků stavby na staveniště</w:t>
      </w:r>
      <w:bookmarkEnd w:id="278"/>
    </w:p>
    <w:p w14:paraId="7ABD91DF" w14:textId="26F48566" w:rsidR="0079037B" w:rsidRDefault="0079037B" w:rsidP="0079037B">
      <w:pPr>
        <w:pStyle w:val="Zkladntext"/>
        <w:ind w:firstLine="510"/>
        <w:rPr>
          <w:rStyle w:val="Zkladntext1"/>
          <w:rFonts w:ascii="Arial Narrow" w:hAnsi="Arial Narrow"/>
        </w:rPr>
      </w:pPr>
      <w:r>
        <w:rPr>
          <w:rStyle w:val="Zkladntext1"/>
          <w:rFonts w:ascii="Arial Narrow" w:hAnsi="Arial Narrow"/>
          <w:szCs w:val="20"/>
        </w:rPr>
        <w:t xml:space="preserve">Na staveniště jsou navrženy čtyři vjezdy, výjezdy ze staveniště jsou v místě vjezdů. Polohy vjezdů/výjezdů budou v průběhu výstavby stavby „MSKP“ v souladu s postupem realizace stavby objektů technické a dopravní infrastruktury   měněny. </w:t>
      </w:r>
    </w:p>
    <w:p w14:paraId="559223E7"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b/>
          <w:szCs w:val="20"/>
        </w:rPr>
        <w:t>Vjezd/výjezd VJ 1</w:t>
      </w:r>
      <w:r>
        <w:rPr>
          <w:rStyle w:val="Zkladntext1"/>
          <w:rFonts w:ascii="Arial Narrow" w:hAnsi="Arial Narrow"/>
          <w:szCs w:val="20"/>
        </w:rPr>
        <w:t xml:space="preserve"> je v jižní částí staveniště, je napojen na areálovou komunikaci vedoucí k bráně č.8 do areálu BVV. Tento vjezd/výjezd bude využívaný po celou dobu výstavby.</w:t>
      </w:r>
    </w:p>
    <w:p w14:paraId="6278338D"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b/>
          <w:szCs w:val="20"/>
        </w:rPr>
        <w:t>Vjezd/výjezd VJ2</w:t>
      </w:r>
      <w:r>
        <w:rPr>
          <w:rStyle w:val="Zkladntext1"/>
          <w:rFonts w:ascii="Arial Narrow" w:hAnsi="Arial Narrow"/>
          <w:szCs w:val="20"/>
        </w:rPr>
        <w:t xml:space="preserve"> je v severní části západní strany staveniště, je napojen na </w:t>
      </w:r>
      <w:r>
        <w:rPr>
          <w:rStyle w:val="Zkladntext1"/>
          <w:rFonts w:ascii="Arial Narrow" w:hAnsi="Arial Narrow"/>
        </w:rPr>
        <w:t xml:space="preserve">místní obslužnou komunikaci vedoucí podél západní strany staveniště. </w:t>
      </w:r>
      <w:r>
        <w:rPr>
          <w:rStyle w:val="Zkladntext1"/>
          <w:rFonts w:ascii="Arial Narrow" w:hAnsi="Arial Narrow"/>
          <w:szCs w:val="20"/>
        </w:rPr>
        <w:t>Tento vjezd/výjezd bude využívaný po celou dobu výstavby.</w:t>
      </w:r>
    </w:p>
    <w:p w14:paraId="385E91DF"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b/>
          <w:szCs w:val="20"/>
        </w:rPr>
        <w:t>Vjezd/výjezd VJ3</w:t>
      </w:r>
      <w:r>
        <w:rPr>
          <w:rStyle w:val="Zkladntext1"/>
          <w:rFonts w:ascii="Arial Narrow" w:hAnsi="Arial Narrow"/>
          <w:szCs w:val="20"/>
        </w:rPr>
        <w:t xml:space="preserve"> je v jižní části západní strany staveniště – v místě navrhovaného dopravního napojení objektu MSKP, je napojen na </w:t>
      </w:r>
      <w:r>
        <w:rPr>
          <w:rStyle w:val="Zkladntext1"/>
          <w:rFonts w:ascii="Arial Narrow" w:hAnsi="Arial Narrow"/>
        </w:rPr>
        <w:t xml:space="preserve">místní obslužnou komunikaci vedoucí podél západní strany staveniště. </w:t>
      </w:r>
      <w:r>
        <w:rPr>
          <w:rStyle w:val="Zkladntext1"/>
          <w:rFonts w:ascii="Arial Narrow" w:hAnsi="Arial Narrow"/>
          <w:szCs w:val="20"/>
        </w:rPr>
        <w:t>Tento vjezd/výjezd bude využívaný po celou dobu výstavby.</w:t>
      </w:r>
    </w:p>
    <w:p w14:paraId="1C07C25E"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b/>
          <w:szCs w:val="20"/>
        </w:rPr>
        <w:t>Vjezd/výjezd VJ4</w:t>
      </w:r>
      <w:r>
        <w:rPr>
          <w:rStyle w:val="Zkladntext1"/>
          <w:rFonts w:ascii="Arial Narrow" w:hAnsi="Arial Narrow"/>
          <w:szCs w:val="20"/>
        </w:rPr>
        <w:t xml:space="preserve"> je ve střední části západní strany staveniště, je napojen na </w:t>
      </w:r>
      <w:r>
        <w:rPr>
          <w:rStyle w:val="Zkladntext1"/>
          <w:rFonts w:ascii="Arial Narrow" w:hAnsi="Arial Narrow"/>
        </w:rPr>
        <w:t xml:space="preserve">místní obslužnou komunikaci vedoucí podél západní strany staveniště. </w:t>
      </w:r>
      <w:r>
        <w:rPr>
          <w:rStyle w:val="Zkladntext1"/>
          <w:rFonts w:ascii="Arial Narrow" w:hAnsi="Arial Narrow"/>
          <w:szCs w:val="20"/>
        </w:rPr>
        <w:t>Tento vjezd/výjezd bude využívaný po celou dobu výstavby.</w:t>
      </w:r>
    </w:p>
    <w:p w14:paraId="70B860B2" w14:textId="77777777" w:rsidR="0079037B" w:rsidRDefault="0079037B" w:rsidP="0079037B">
      <w:pPr>
        <w:pStyle w:val="dka"/>
        <w:rPr>
          <w:color w:val="auto"/>
          <w:u w:val="single"/>
        </w:rPr>
      </w:pPr>
      <w:r>
        <w:rPr>
          <w:rFonts w:ascii="Arial Narrow" w:hAnsi="Arial Narrow"/>
          <w:color w:val="auto"/>
          <w:sz w:val="20"/>
          <w:u w:val="single"/>
        </w:rPr>
        <w:t>Přístup pracovníků stavby na staveniště</w:t>
      </w:r>
    </w:p>
    <w:p w14:paraId="6C62709E"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szCs w:val="20"/>
        </w:rPr>
        <w:t>Přístup pracovníků na plochu centrálního zařízení staveniště z prostoru místní obslužné komunikace bude brankou vsazenou v oplocení plochy centrálního ZS u vjezdu/výjezdu VJ4, přístup z plochy parkoviště automobilů pracovníků stavby bude brankou vsazenou v severní straně oplocení plochy centrálního ZS.</w:t>
      </w:r>
    </w:p>
    <w:p w14:paraId="0D73BB1B" w14:textId="77777777" w:rsidR="00E93927" w:rsidRPr="00AD556C" w:rsidRDefault="00E93927" w:rsidP="00E93927">
      <w:pPr>
        <w:pStyle w:val="StylStyla11Nadpis3ervenAutomatick"/>
        <w:ind w:left="833"/>
      </w:pPr>
      <w:bookmarkStart w:id="279" w:name="_Toc61277572"/>
      <w:bookmarkStart w:id="280" w:name="_Toc61277574"/>
      <w:bookmarkStart w:id="281" w:name="_Toc61277575"/>
      <w:bookmarkStart w:id="282" w:name="_Toc61277577"/>
      <w:bookmarkStart w:id="283" w:name="_Toc61277579"/>
      <w:bookmarkStart w:id="284" w:name="_Toc61277580"/>
      <w:bookmarkStart w:id="285" w:name="_Toc61277581"/>
      <w:bookmarkStart w:id="286" w:name="_Toc61277585"/>
      <w:bookmarkStart w:id="287" w:name="_Toc60520206"/>
      <w:bookmarkStart w:id="288" w:name="_Toc60520445"/>
      <w:bookmarkStart w:id="289" w:name="_Toc60520207"/>
      <w:bookmarkStart w:id="290" w:name="_Toc60520446"/>
      <w:bookmarkStart w:id="291" w:name="_Toc60520209"/>
      <w:bookmarkStart w:id="292" w:name="_Toc60520448"/>
      <w:bookmarkStart w:id="293" w:name="_Toc60520210"/>
      <w:bookmarkStart w:id="294" w:name="_Toc60520449"/>
      <w:bookmarkStart w:id="295" w:name="_Toc60520211"/>
      <w:bookmarkStart w:id="296" w:name="_Toc60520450"/>
      <w:bookmarkStart w:id="297" w:name="_Toc60520212"/>
      <w:bookmarkStart w:id="298" w:name="_Toc60520451"/>
      <w:bookmarkStart w:id="299" w:name="_Toc60520213"/>
      <w:bookmarkStart w:id="300" w:name="_Toc60520452"/>
      <w:bookmarkStart w:id="301" w:name="_Toc60520214"/>
      <w:bookmarkStart w:id="302" w:name="_Toc60520453"/>
      <w:bookmarkStart w:id="303" w:name="_Toc60520215"/>
      <w:bookmarkStart w:id="304" w:name="_Toc60520454"/>
      <w:bookmarkStart w:id="305" w:name="_Toc60520216"/>
      <w:bookmarkStart w:id="306" w:name="_Toc60520455"/>
      <w:bookmarkStart w:id="307" w:name="_Toc40708050"/>
      <w:bookmarkStart w:id="308" w:name="_Toc40708052"/>
      <w:bookmarkStart w:id="309" w:name="_Toc40708055"/>
      <w:bookmarkStart w:id="310" w:name="_Toc40708057"/>
      <w:bookmarkStart w:id="311" w:name="_Toc40708059"/>
      <w:bookmarkStart w:id="312" w:name="_Toc40708062"/>
      <w:bookmarkStart w:id="313" w:name="_Toc40708064"/>
      <w:bookmarkStart w:id="314" w:name="_Toc40708065"/>
      <w:bookmarkStart w:id="315" w:name="_Toc40708066"/>
      <w:bookmarkStart w:id="316" w:name="_Toc40708069"/>
      <w:bookmarkStart w:id="317" w:name="_Toc40708071"/>
      <w:bookmarkStart w:id="318" w:name="_Toc40708075"/>
      <w:bookmarkStart w:id="319" w:name="_Toc40708076"/>
      <w:bookmarkStart w:id="320" w:name="_Toc40708078"/>
      <w:bookmarkStart w:id="321" w:name="_Toc40708079"/>
      <w:bookmarkStart w:id="322" w:name="_Toc40708081"/>
      <w:bookmarkStart w:id="323" w:name="_Toc40708083"/>
      <w:bookmarkStart w:id="324" w:name="_Toc40708084"/>
      <w:bookmarkStart w:id="325" w:name="_Toc40708086"/>
      <w:bookmarkStart w:id="326" w:name="_Toc40708087"/>
      <w:bookmarkStart w:id="327" w:name="_Toc40708088"/>
      <w:bookmarkStart w:id="328" w:name="_Toc40708092"/>
      <w:bookmarkStart w:id="329" w:name="_Toc40708094"/>
      <w:bookmarkStart w:id="330" w:name="_Toc40708095"/>
      <w:bookmarkStart w:id="331" w:name="_Toc40708097"/>
      <w:bookmarkStart w:id="332" w:name="_Toc40708098"/>
      <w:bookmarkStart w:id="333" w:name="_Toc40708100"/>
      <w:bookmarkStart w:id="334" w:name="_Toc40708101"/>
      <w:bookmarkStart w:id="335" w:name="_Toc40708103"/>
      <w:bookmarkStart w:id="336" w:name="_Toc40708105"/>
      <w:bookmarkStart w:id="337" w:name="_Toc40708107"/>
      <w:bookmarkStart w:id="338" w:name="_Toc30395709"/>
      <w:bookmarkStart w:id="339" w:name="_Toc528682423"/>
      <w:bookmarkStart w:id="340" w:name="_Toc516659320"/>
      <w:bookmarkStart w:id="341" w:name="_Toc488153401"/>
      <w:bookmarkStart w:id="342" w:name="_Toc488153402"/>
      <w:bookmarkStart w:id="343" w:name="_Toc488153404"/>
      <w:bookmarkStart w:id="344" w:name="_Toc488153405"/>
      <w:bookmarkStart w:id="345" w:name="_Toc472447541"/>
      <w:bookmarkStart w:id="346" w:name="_Toc472447542"/>
      <w:bookmarkStart w:id="347" w:name="_Toc468689334"/>
      <w:bookmarkStart w:id="348" w:name="_Toc468689335"/>
      <w:bookmarkStart w:id="349" w:name="_Toc83272836"/>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AD556C">
        <w:t>Návrh dopravních tras</w:t>
      </w:r>
      <w:bookmarkEnd w:id="349"/>
    </w:p>
    <w:p w14:paraId="450625CE"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szCs w:val="20"/>
        </w:rPr>
        <w:t xml:space="preserve">Nejbližší kapacitní komunikace jsou ulice Bauerova vedoucí podél západní strany staveniště, dálnice D1 vedoucí jižně od staveniště a komunikace ulic navazujících na ulici Žabovřeskou vedoucí severně od staveniště.  </w:t>
      </w:r>
    </w:p>
    <w:p w14:paraId="17E5234F" w14:textId="77777777" w:rsidR="0079037B" w:rsidRDefault="0079037B" w:rsidP="0079037B">
      <w:pPr>
        <w:pStyle w:val="dka"/>
        <w:rPr>
          <w:color w:val="auto"/>
          <w:u w:val="single"/>
        </w:rPr>
      </w:pPr>
      <w:r>
        <w:rPr>
          <w:rFonts w:ascii="Arial Narrow" w:hAnsi="Arial Narrow"/>
          <w:color w:val="auto"/>
          <w:sz w:val="20"/>
          <w:u w:val="single"/>
        </w:rPr>
        <w:t>Příjezdové trasy na staveniště:</w:t>
      </w:r>
    </w:p>
    <w:p w14:paraId="4C884E83" w14:textId="77777777" w:rsidR="0079037B" w:rsidRDefault="0079037B" w:rsidP="0079037B">
      <w:pPr>
        <w:pStyle w:val="PMNormalIndent"/>
        <w:ind w:left="1560" w:hanging="993"/>
        <w:rPr>
          <w:rFonts w:ascii="Arial Narrow" w:hAnsi="Arial Narrow" w:cs="Arial"/>
          <w:lang w:val="cs-CZ"/>
        </w:rPr>
      </w:pPr>
      <w:r>
        <w:rPr>
          <w:rFonts w:ascii="Arial Narrow" w:hAnsi="Arial Narrow" w:cs="Arial"/>
          <w:lang w:val="cs-CZ"/>
        </w:rPr>
        <w:t xml:space="preserve">Příjezdová trasa ze severu – je po komunikacích vedoucích od míst </w:t>
      </w:r>
      <w:r>
        <w:rPr>
          <w:rStyle w:val="Zkladntext1"/>
          <w:rFonts w:ascii="Arial Narrow" w:hAnsi="Arial Narrow"/>
          <w:szCs w:val="20"/>
        </w:rPr>
        <w:t xml:space="preserve">zdrojů, tj. betonárek, výroben výrobků a materiálů, ze kterých bude dodavatel želbet. prefabrikáty, betonovou směs a ostatní konstrukce a materiály odebírat </w:t>
      </w:r>
      <w:r>
        <w:rPr>
          <w:rFonts w:ascii="Arial Narrow" w:hAnsi="Arial Narrow" w:cs="Arial"/>
          <w:lang w:val="cs-CZ"/>
        </w:rPr>
        <w:t xml:space="preserve">  do ul. Žabovřeská, dále ulicemi Žabovřeská, Bauerova odbočení na místní obslužnou komunikaci vedoucí podél západní a jižní strany staveniště – místní obslužnou komunikací k vjezdům VJ1 – VJ4 na staveniště stavby </w:t>
      </w:r>
      <w:r>
        <w:rPr>
          <w:rStyle w:val="Zkladntext1"/>
          <w:rFonts w:ascii="Arial Narrow" w:hAnsi="Arial Narrow"/>
          <w:szCs w:val="20"/>
        </w:rPr>
        <w:t>„Multifunkční sportovní a kulturní pavilon“</w:t>
      </w:r>
    </w:p>
    <w:p w14:paraId="2438D600" w14:textId="77777777" w:rsidR="0079037B" w:rsidRDefault="0079037B" w:rsidP="0079037B">
      <w:pPr>
        <w:pStyle w:val="PMNormalIndent"/>
        <w:ind w:left="1560" w:hanging="993"/>
        <w:rPr>
          <w:rFonts w:ascii="Arial Narrow" w:hAnsi="Arial Narrow" w:cs="Arial"/>
          <w:lang w:val="cs-CZ"/>
        </w:rPr>
      </w:pPr>
      <w:r>
        <w:rPr>
          <w:rFonts w:ascii="Arial Narrow" w:hAnsi="Arial Narrow" w:cs="Arial"/>
          <w:lang w:val="cs-CZ"/>
        </w:rPr>
        <w:t xml:space="preserve">Příjezdová trasa od jihu – je po komunikacích vedoucích od míst </w:t>
      </w:r>
      <w:r>
        <w:rPr>
          <w:rStyle w:val="Zkladntext1"/>
          <w:rFonts w:ascii="Arial Narrow" w:hAnsi="Arial Narrow"/>
          <w:szCs w:val="20"/>
        </w:rPr>
        <w:t xml:space="preserve">zdrojů, tj. betonárek, výroben výrobků a materiálů, ze kterých bude dodavatel želbet. prefabrikáty, betonovou směs a ostatní konstrukce a materiály odebírat </w:t>
      </w:r>
      <w:r>
        <w:rPr>
          <w:rFonts w:ascii="Arial Narrow" w:hAnsi="Arial Narrow" w:cs="Arial"/>
          <w:lang w:val="cs-CZ"/>
        </w:rPr>
        <w:t xml:space="preserve">  k dálnici D1, dále po dálnici D1, sjezdem z dálnice (EXIT 190) do ulice Bítešská, dále ulicí Bítešská, Pisáreckým tunelem, dále ulicí Bítešská, sjízdnou rampou vedoucí k bráně č.8 BVV – k vjezdu VJ1 na staveniště nebo odbočení na místní obslužnou komunikaci vedoucí do ulice Bauerova, ulicí Bauerova,  odbočení z této ulice na místní komunikaci vedoucí od brány č. 9 BVV podél západní strany staveniště – místní obslužnou komunikací k vjezdům VJ2 – VJ4 na staveniště stavby </w:t>
      </w:r>
      <w:r>
        <w:rPr>
          <w:rStyle w:val="Zkladntext1"/>
          <w:rFonts w:ascii="Arial Narrow" w:hAnsi="Arial Narrow"/>
          <w:szCs w:val="20"/>
        </w:rPr>
        <w:t>„Multifunkční sportovní a kulturní pavilon“</w:t>
      </w:r>
    </w:p>
    <w:p w14:paraId="337692BF" w14:textId="77777777" w:rsidR="0079037B" w:rsidRDefault="0079037B" w:rsidP="0079037B">
      <w:pPr>
        <w:pStyle w:val="dka"/>
        <w:rPr>
          <w:rFonts w:ascii="Arial Narrow" w:hAnsi="Arial Narrow"/>
          <w:color w:val="auto"/>
          <w:sz w:val="20"/>
          <w:u w:val="single"/>
        </w:rPr>
      </w:pPr>
      <w:r>
        <w:rPr>
          <w:rFonts w:ascii="Arial Narrow" w:hAnsi="Arial Narrow"/>
          <w:color w:val="auto"/>
          <w:sz w:val="20"/>
          <w:u w:val="single"/>
        </w:rPr>
        <w:t>Odjezdové trasy ze staveniště:</w:t>
      </w:r>
    </w:p>
    <w:p w14:paraId="66E86D92" w14:textId="77777777" w:rsidR="0079037B" w:rsidRDefault="0079037B" w:rsidP="0079037B">
      <w:pPr>
        <w:pStyle w:val="PMNormalIndent"/>
        <w:ind w:left="1560" w:hanging="993"/>
        <w:rPr>
          <w:rFonts w:ascii="Arial Narrow" w:hAnsi="Arial Narrow" w:cs="Arial"/>
          <w:lang w:val="cs-CZ"/>
        </w:rPr>
      </w:pPr>
      <w:r>
        <w:rPr>
          <w:rFonts w:ascii="Arial Narrow" w:hAnsi="Arial Narrow" w:cs="Arial"/>
          <w:lang w:val="cs-CZ"/>
        </w:rPr>
        <w:t xml:space="preserve">Odjezdová trasa na sever – od výjezdu VJ 1 ze staveniště stavby </w:t>
      </w:r>
      <w:r>
        <w:rPr>
          <w:rStyle w:val="Zkladntext1"/>
          <w:rFonts w:ascii="Arial Narrow" w:hAnsi="Arial Narrow"/>
          <w:szCs w:val="20"/>
        </w:rPr>
        <w:t xml:space="preserve">„Multifunkční sportovní a kulturní pavilon“ je odjezdová trasa po místní komunikaci vedoucí do ulice Bauerova, dále ulicemi Bauerova, Žabovřeská a z ulice Žabovřeská po komunikacích vedoucích do míst skládek (recyklačních středisek) a zdrojů, tj. betonárek, výroben výrobků a materiálů, ze kterých bude dodavatel želbet. prefabrikáty, betonovou směs a ostatní konstrukce a materiály odebírat, od výjezdů VJ 2 – VJ 4 ze staveniště stavby „Multifunkční sportovní a kulturní pavilon“ je trasa po místní komunikaci vedoucí podél západní strany staveniště k bráně č. 9 BVV a k ulici Bauerova, dále Bauerova, Žabovřeská a z ulice Žabovřeská po komunikacích vedoucích do míst skládek (recyklačních středisek) a zdrojů, tj. betonárek, výroben výrobků a materiálů, ze kterých bude dodavatel želbet. prefabrikáty, betonovou směs a ostatní konstrukce a materiály odebírat  </w:t>
      </w:r>
    </w:p>
    <w:p w14:paraId="7DC05F1D" w14:textId="77777777" w:rsidR="0079037B" w:rsidRDefault="0079037B" w:rsidP="0079037B">
      <w:pPr>
        <w:pStyle w:val="PMNormalIndent"/>
        <w:ind w:left="1560" w:hanging="993"/>
        <w:rPr>
          <w:rFonts w:ascii="Arial Narrow" w:hAnsi="Arial Narrow" w:cs="Arial"/>
          <w:lang w:val="cs-CZ"/>
        </w:rPr>
      </w:pPr>
      <w:r>
        <w:rPr>
          <w:rFonts w:ascii="Arial Narrow" w:hAnsi="Arial Narrow" w:cs="Arial"/>
          <w:lang w:val="cs-CZ"/>
        </w:rPr>
        <w:lastRenderedPageBreak/>
        <w:t xml:space="preserve">Odjezdová trasa na jih – od výjezdu VJ 1 ze staveniště stavby </w:t>
      </w:r>
      <w:r>
        <w:rPr>
          <w:rStyle w:val="Zkladntext1"/>
          <w:rFonts w:ascii="Arial Narrow" w:hAnsi="Arial Narrow"/>
          <w:szCs w:val="20"/>
        </w:rPr>
        <w:t xml:space="preserve">„Multifunkční sportovní a kulturní pavilon“ je odjezdová trasa po místní komunikaci vedoucí do ulice Bauerova, dále ulicí Bauerova, nájezdovou rampou do ulice Bítešská, dále ulicí Bítešská, Pisáreckým tunelem, Bítešskou ulicí, nájezdovými rampami MUK (EXIT 190) na dálnici D1, dále po dálnici D1 a z dálnice D1 po komunikacích vedoucích do míst skládek (recyklačních středisek) a zdrojů, tj. betonárek, výroben výrobků a materiálů, ze kterých bude dodavatel želbet. prefabrikáty, betonovou směs a ostatní konstrukce a materiály odebírat, od výjezdů VJ 2 – VJ 4 ze staveniště stavby „Multifunkční sportovní a kulturní pavilon“ je trasa po místní komunikaci vedoucí podél západní strany staveniště k bráně č. 9 BVV a k ulici Bauerova, dále ulicí Bauerova, nájezdovou rampou do ulice Bítešská, dále ulicí Bítešská, Pisáreckým tunelem, Bítešskou ulicí, nájezdovými rampami MUK (EXIT 190) na dálnici D1, dále po dálnici D1 a z dálnice D1 po komunikacích vedoucích do míst skládek (recyklačních středisek) a zdrojů, tj. betonárek, výroben výrobků a materiálů, ze kterých bude dodavatel želbet. prefabrikáty, betonovou směs a ostatní konstrukce a materiály odebírat  </w:t>
      </w:r>
    </w:p>
    <w:p w14:paraId="580DDD03" w14:textId="77777777" w:rsidR="0079037B" w:rsidRDefault="0079037B" w:rsidP="0079037B">
      <w:pPr>
        <w:spacing w:after="120"/>
        <w:ind w:firstLine="510"/>
        <w:jc w:val="both"/>
        <w:rPr>
          <w:rStyle w:val="Zkladntext1"/>
          <w:rFonts w:ascii="Arial Narrow" w:hAnsi="Arial Narrow"/>
        </w:rPr>
      </w:pPr>
      <w:r>
        <w:rPr>
          <w:rStyle w:val="Zkladntext1"/>
          <w:rFonts w:ascii="Arial Narrow" w:hAnsi="Arial Narrow"/>
        </w:rPr>
        <w:t>Nákladní automobily dodavatele musí respektovat parametry a stav použitých komunikací ( tonáž, rychlost  atd. ).</w:t>
      </w:r>
    </w:p>
    <w:p w14:paraId="26E49123" w14:textId="03231164" w:rsidR="0079037B" w:rsidRDefault="0079037B" w:rsidP="0079037B">
      <w:pPr>
        <w:pStyle w:val="Zkladntext"/>
        <w:ind w:firstLine="510"/>
        <w:rPr>
          <w:rStyle w:val="Zkladntext1"/>
          <w:rFonts w:ascii="Arial Narrow" w:hAnsi="Arial Narrow"/>
          <w:szCs w:val="20"/>
        </w:rPr>
      </w:pPr>
      <w:r>
        <w:rPr>
          <w:rStyle w:val="Zkladntext1"/>
          <w:rFonts w:ascii="Arial Narrow" w:hAnsi="Arial Narrow"/>
          <w:szCs w:val="20"/>
        </w:rPr>
        <w:t>Vzhledem k tomu, že přesné lokality míst skládek (recyklačních středisek) a zdrojů, tj. betonárek, výroben výrobků a materiálů, ze kterých bude dodavatel želbet. prefabrikáty, betonovou směs a ostatní konstrukce a materiály odebírat, budou navrženy  dodavatelem stavby až výběru dodavatele, projedná v případě potřeby konkrétní trasy v úseku od dálnice D1 a od ulice Žabovřeská k výše uvedeným lokalitám míst skládek, výroben, zdrojů materiálů a  hmot vybraný dodavatel stavby v rámci dodávky stavby.</w:t>
      </w:r>
    </w:p>
    <w:p w14:paraId="079E09BB" w14:textId="77777777" w:rsidR="0079037B" w:rsidRDefault="0079037B" w:rsidP="00AD556C">
      <w:pPr>
        <w:pStyle w:val="StylStyla11Nadpis3ervenAutomatick"/>
        <w:ind w:left="833"/>
      </w:pPr>
      <w:bookmarkStart w:id="350" w:name="_Toc430243743"/>
      <w:bookmarkStart w:id="351" w:name="_Toc44943522"/>
      <w:bookmarkStart w:id="352" w:name="_Toc83272837"/>
      <w:r>
        <w:t>Vnitrostaveništní doprava</w:t>
      </w:r>
      <w:bookmarkEnd w:id="350"/>
      <w:bookmarkEnd w:id="351"/>
      <w:bookmarkEnd w:id="352"/>
    </w:p>
    <w:p w14:paraId="54E80454"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rPr>
        <w:t xml:space="preserve">Venkovní plocha staveniště stavby MSKP je v současné době zpevněna areálovými komunikacemi a plochami s různým povrchem (živičná vozovka, silniční panely štěrková vozovka, zámková dlažba), do doby odstranění těchto komunikací se předpokládá jejich využití pro potřeby stavby. V případě, že tyto komunikace budou v rámci přípravných prací odstraněny před zahájením stavby MSKP, bude nutno vybudovat vnitrostaveništní komunikace a manipulační plochy v rozsahu potřebném pro zajištění realizace stavby MSKP.  </w:t>
      </w:r>
    </w:p>
    <w:p w14:paraId="63FAE999"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rPr>
        <w:t>U výjezdu VJ1 ze staveniště bude po dobu realizace výkopu stavební jámy osazena mobilní myčka kol nákladních automobilů vyjíždějících ze stavební jámy.</w:t>
      </w:r>
    </w:p>
    <w:p w14:paraId="2BE07FAE"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rPr>
        <w:t>U výjezdů VJ2, VJ3 ze staveniště bude zpevněná plocha využita pro mechanické očištění kol nákladních automobilů vyjíždějících z daného staveniště.</w:t>
      </w:r>
    </w:p>
    <w:p w14:paraId="1CCB2425" w14:textId="77777777" w:rsidR="00E93927" w:rsidRPr="00AD556C" w:rsidRDefault="00E93927" w:rsidP="00E93927">
      <w:pPr>
        <w:pStyle w:val="StylStyla11Nadpis3ervenAutomatick"/>
        <w:ind w:left="833"/>
      </w:pPr>
      <w:bookmarkStart w:id="353" w:name="_Toc61277588"/>
      <w:bookmarkStart w:id="354" w:name="_Toc61277589"/>
      <w:bookmarkStart w:id="355" w:name="_Toc61277590"/>
      <w:bookmarkStart w:id="356" w:name="_Toc40708110"/>
      <w:bookmarkStart w:id="357" w:name="_Toc522179678"/>
      <w:bookmarkStart w:id="358" w:name="_Toc83272838"/>
      <w:bookmarkEnd w:id="353"/>
      <w:bookmarkEnd w:id="354"/>
      <w:bookmarkEnd w:id="355"/>
      <w:bookmarkEnd w:id="356"/>
      <w:bookmarkEnd w:id="357"/>
      <w:r w:rsidRPr="00AD556C">
        <w:t>Staveništní doprava v klidu</w:t>
      </w:r>
      <w:bookmarkEnd w:id="358"/>
    </w:p>
    <w:p w14:paraId="3FE1328E" w14:textId="77777777" w:rsidR="0079037B" w:rsidRDefault="0079037B" w:rsidP="0079037B">
      <w:pPr>
        <w:spacing w:after="120"/>
        <w:ind w:firstLine="510"/>
        <w:jc w:val="both"/>
        <w:rPr>
          <w:rStyle w:val="Zkladntext1"/>
          <w:rFonts w:ascii="Arial Narrow" w:hAnsi="Arial Narrow"/>
        </w:rPr>
      </w:pPr>
      <w:r w:rsidRPr="00AD556C">
        <w:rPr>
          <w:rStyle w:val="Zkladntext1"/>
          <w:rFonts w:ascii="Arial Narrow" w:hAnsi="Arial Narrow"/>
          <w:color w:val="auto"/>
        </w:rPr>
        <w:t>Parkování vozidel pracovníků vedení stavby bude z</w:t>
      </w:r>
      <w:r>
        <w:rPr>
          <w:rStyle w:val="Zkladntext1"/>
          <w:rFonts w:ascii="Arial Narrow" w:hAnsi="Arial Narrow"/>
        </w:rPr>
        <w:t>ajištěno v prostoru plochy P1 – centrální zařízení staveniště na zpevněné ploše u dočasného objektu ZS 80.01 – Buňkoviště – vedení stavby.</w:t>
      </w:r>
    </w:p>
    <w:p w14:paraId="3D5D5444" w14:textId="77777777" w:rsidR="0079037B" w:rsidRDefault="0079037B" w:rsidP="0079037B">
      <w:pPr>
        <w:spacing w:after="120"/>
        <w:ind w:firstLine="510"/>
        <w:jc w:val="both"/>
        <w:rPr>
          <w:rStyle w:val="Zkladntext1"/>
          <w:rFonts w:ascii="Arial Narrow" w:hAnsi="Arial Narrow"/>
        </w:rPr>
      </w:pPr>
      <w:r>
        <w:rPr>
          <w:rStyle w:val="Zkladntext1"/>
          <w:rFonts w:ascii="Arial Narrow" w:hAnsi="Arial Narrow"/>
        </w:rPr>
        <w:t>Parkování vozidel pracovníků THP dodavatelů a výrobních pracovníků stavby bude zajištěno na ploše P4 o vel. 4000 m</w:t>
      </w:r>
      <w:r>
        <w:rPr>
          <w:rStyle w:val="Zkladntext1"/>
          <w:rFonts w:ascii="Arial Narrow" w:hAnsi="Arial Narrow"/>
          <w:vertAlign w:val="superscript"/>
        </w:rPr>
        <w:t>2</w:t>
      </w:r>
      <w:r>
        <w:rPr>
          <w:rStyle w:val="Zkladntext1"/>
          <w:rFonts w:ascii="Arial Narrow" w:hAnsi="Arial Narrow"/>
        </w:rPr>
        <w:t xml:space="preserve"> – plocha pro parkoviště vozidel pracovníků stavby umístěné v prostoru centrálního ZS.</w:t>
      </w:r>
    </w:p>
    <w:p w14:paraId="17E1FBBA" w14:textId="7BB7D968" w:rsidR="00C97581" w:rsidRPr="00AD556C" w:rsidRDefault="00C97581" w:rsidP="00AD556C">
      <w:pPr>
        <w:pStyle w:val="StylStyla1Nadpis2ArialNarrowervenAutomatick"/>
      </w:pPr>
      <w:bookmarkStart w:id="359" w:name="_Toc83272839"/>
      <w:r w:rsidRPr="00AD556C">
        <w:t>Napojení staveniště na stávající technickou infrastrukturu, způsob zajištění a potřeby rozhodujících medií (voda, elektrická energie apod.)</w:t>
      </w:r>
      <w:bookmarkEnd w:id="359"/>
    </w:p>
    <w:p w14:paraId="5382D0F5" w14:textId="77777777" w:rsidR="00C97581" w:rsidRPr="00AD556C" w:rsidRDefault="00C97581" w:rsidP="00AD556C">
      <w:pPr>
        <w:pStyle w:val="StylStyla11Nadpis3ervenAutomatick"/>
        <w:ind w:left="833"/>
      </w:pPr>
      <w:bookmarkStart w:id="360" w:name="_Toc83272840"/>
      <w:r w:rsidRPr="00AD556C">
        <w:t>Voda</w:t>
      </w:r>
      <w:bookmarkEnd w:id="360"/>
    </w:p>
    <w:p w14:paraId="737F43EC"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szCs w:val="20"/>
        </w:rPr>
        <w:t>Voda potřebná pro provoz zařízení staveniště a výstavbu objektů řešené stavby bude zajištěna vybudováním dočasných staveništních přípojek vody.</w:t>
      </w:r>
    </w:p>
    <w:p w14:paraId="745D98D6"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szCs w:val="20"/>
        </w:rPr>
        <w:t>Voda potřebná pro provoz sociální části ZS (šatny, hygienické zařízení), kanceláří a jídelny umístěných na ploše centrálního ZS a pro zajištění vody v severozápadní části staveniště bude zajištěna vybudováním dočasné staveništní přípojky vody (</w:t>
      </w:r>
      <w:r>
        <w:rPr>
          <w:rStyle w:val="Zkladntext1"/>
          <w:rFonts w:ascii="Arial Narrow" w:hAnsi="Arial Narrow"/>
        </w:rPr>
        <w:t>ZS 84.01 – Staveništní přípojka vody – odběrné místo V1</w:t>
      </w:r>
      <w:r>
        <w:rPr>
          <w:rStyle w:val="Zkladntext1"/>
          <w:rFonts w:ascii="Arial Narrow" w:hAnsi="Arial Narrow"/>
          <w:szCs w:val="20"/>
        </w:rPr>
        <w:t xml:space="preserve">) napojené na severní větev areálového rozvodu vody </w:t>
      </w:r>
      <w:r>
        <w:rPr>
          <w:rStyle w:val="Zkladntext1"/>
          <w:rFonts w:ascii="Arial Narrow" w:hAnsi="Arial Narrow"/>
        </w:rPr>
        <w:t>budovaného v rámci stavby objektů technické infrastruktury</w:t>
      </w:r>
      <w:r>
        <w:rPr>
          <w:rStyle w:val="Zkladntext1"/>
          <w:rFonts w:ascii="Arial Narrow" w:hAnsi="Arial Narrow"/>
          <w:szCs w:val="20"/>
        </w:rPr>
        <w:t xml:space="preserve">. </w:t>
      </w:r>
      <w:r>
        <w:rPr>
          <w:rStyle w:val="Zkladntext1"/>
          <w:rFonts w:ascii="Arial Narrow" w:hAnsi="Arial Narrow"/>
        </w:rPr>
        <w:t>Místo napojení (napojovací bod) staveništní přípojky je v situaci staveniště vyznačeno symbolem NbV1. Staveništní přípojka bude zakončena dočasnou vodoměrnou šachtou, ve které bude osazena vodoměrná sestava a armatura pro napojení vnitrostaveništních rozvodů, toto odběrné místo vody je v situaci staveniště označené symbolem V1.</w:t>
      </w:r>
    </w:p>
    <w:p w14:paraId="45BD3D5B"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szCs w:val="20"/>
        </w:rPr>
        <w:t xml:space="preserve">Voda potřebná pro výstavbu objektů řešené stavby bude zajištěna vybudováním dvou dočasných staveništních přípojek vody. </w:t>
      </w:r>
    </w:p>
    <w:p w14:paraId="07E7B064" w14:textId="77777777" w:rsidR="0079037B" w:rsidRDefault="0079037B" w:rsidP="0079037B">
      <w:pPr>
        <w:pStyle w:val="Zkladntext"/>
        <w:ind w:firstLine="510"/>
        <w:rPr>
          <w:rStyle w:val="Zkladntext1"/>
          <w:rFonts w:ascii="Arial Narrow" w:hAnsi="Arial Narrow"/>
          <w:szCs w:val="20"/>
        </w:rPr>
      </w:pPr>
      <w:r>
        <w:rPr>
          <w:rStyle w:val="Zkladntext1"/>
          <w:rFonts w:ascii="Arial Narrow" w:hAnsi="Arial Narrow"/>
          <w:szCs w:val="20"/>
        </w:rPr>
        <w:t>Staveništní přípojka (</w:t>
      </w:r>
      <w:r>
        <w:rPr>
          <w:rStyle w:val="Zkladntext1"/>
          <w:rFonts w:ascii="Arial Narrow" w:hAnsi="Arial Narrow"/>
        </w:rPr>
        <w:t>ZS 84.02 – Staveništní přípojka vody – odběrné místo V2</w:t>
      </w:r>
      <w:r>
        <w:rPr>
          <w:rStyle w:val="Zkladntext1"/>
          <w:rFonts w:ascii="Arial Narrow" w:hAnsi="Arial Narrow"/>
          <w:szCs w:val="20"/>
        </w:rPr>
        <w:t xml:space="preserve">) bude napojena na nově budovanou přípojku objektu MSKP. </w:t>
      </w:r>
      <w:r>
        <w:rPr>
          <w:rStyle w:val="Zkladntext1"/>
          <w:rFonts w:ascii="Arial Narrow" w:hAnsi="Arial Narrow"/>
        </w:rPr>
        <w:t>Místo napojení (napojovací bod) staveništní přípojky je v situaci staveniště vyznačeno symbolem NbV2. Staveništní přípojka bude zakončena dočasnou vodoměrnou šachtou, ve které bude osazena vodoměrná sestava a armatura pro napojení vnitrostaveništních rozvodů, toto odběrné místo vody je v situaci staveniště označené symbolem V2.</w:t>
      </w:r>
    </w:p>
    <w:p w14:paraId="5E66A81F" w14:textId="77777777" w:rsidR="0079037B" w:rsidRDefault="0079037B" w:rsidP="0079037B">
      <w:pPr>
        <w:pStyle w:val="Zkladntext"/>
        <w:ind w:firstLine="510"/>
        <w:rPr>
          <w:rStyle w:val="Zkladntext1"/>
          <w:rFonts w:ascii="Arial Narrow" w:hAnsi="Arial Narrow"/>
        </w:rPr>
      </w:pPr>
      <w:r>
        <w:rPr>
          <w:rStyle w:val="Zkladntext1"/>
          <w:rFonts w:ascii="Arial Narrow" w:hAnsi="Arial Narrow"/>
          <w:szCs w:val="20"/>
        </w:rPr>
        <w:t>Staveništní přípojka (</w:t>
      </w:r>
      <w:r>
        <w:rPr>
          <w:rStyle w:val="Zkladntext1"/>
          <w:rFonts w:ascii="Arial Narrow" w:hAnsi="Arial Narrow"/>
        </w:rPr>
        <w:t>ZS 84.03 – Staveništní přípojka vody – odběrné místo V3</w:t>
      </w:r>
      <w:r>
        <w:rPr>
          <w:rStyle w:val="Zkladntext1"/>
          <w:rFonts w:ascii="Arial Narrow" w:hAnsi="Arial Narrow"/>
          <w:szCs w:val="20"/>
        </w:rPr>
        <w:t>) bude napojena na východní větev</w:t>
      </w:r>
      <w:r>
        <w:rPr>
          <w:rStyle w:val="Zkladntext1"/>
          <w:rFonts w:ascii="Arial Narrow" w:hAnsi="Arial Narrow"/>
        </w:rPr>
        <w:t xml:space="preserve"> areálového rozvodu vody budovaného v rámci stavby objektů technické infrastruktury. Místo napojení (napojovací bod) staveništní přípojky je v situaci staveniště vyznačeno symbolem NbV3. Staveništní přípojka bude zakončena dočasnou vodoměrnou šachtou, ve které </w:t>
      </w:r>
      <w:r>
        <w:rPr>
          <w:rStyle w:val="Zkladntext1"/>
          <w:rFonts w:ascii="Arial Narrow" w:hAnsi="Arial Narrow"/>
        </w:rPr>
        <w:lastRenderedPageBreak/>
        <w:t>bude osazena vodoměrná sestava a armatura pro napojení vnitrostaveništních rozvodů, toto odběrné místo vody je v situaci staveniště označené symbolem V3.</w:t>
      </w:r>
    </w:p>
    <w:p w14:paraId="64BE2B30" w14:textId="77777777" w:rsidR="00EB51CE" w:rsidRDefault="00EB51CE" w:rsidP="00EB51CE">
      <w:pPr>
        <w:pStyle w:val="dka"/>
        <w:rPr>
          <w:rFonts w:ascii="Arial Narrow" w:hAnsi="Arial Narrow"/>
          <w:color w:val="auto"/>
          <w:sz w:val="20"/>
          <w:u w:val="single"/>
        </w:rPr>
      </w:pPr>
      <w:r>
        <w:rPr>
          <w:rFonts w:ascii="Arial Narrow" w:hAnsi="Arial Narrow"/>
          <w:color w:val="auto"/>
          <w:sz w:val="20"/>
          <w:u w:val="single"/>
        </w:rPr>
        <w:t xml:space="preserve">VÝPOČET POTŘEBY VODY PRO PROVOZ ZAŘÍZENÍ STAVENIŠTĚ A PRO VÝSTAVBU OBJEKTŮ </w:t>
      </w:r>
    </w:p>
    <w:p w14:paraId="6E8BC613" w14:textId="77777777" w:rsidR="00EB51CE" w:rsidRPr="00AD556C" w:rsidRDefault="00EB51CE" w:rsidP="00EB51CE">
      <w:pPr>
        <w:rPr>
          <w:rFonts w:ascii="Arial Narrow" w:hAnsi="Arial Narrow" w:cs="Arial"/>
          <w:szCs w:val="20"/>
        </w:rPr>
      </w:pPr>
      <w:r w:rsidRPr="00AD556C">
        <w:rPr>
          <w:rFonts w:ascii="Arial Narrow" w:hAnsi="Arial Narrow" w:cs="Arial"/>
          <w:szCs w:val="20"/>
        </w:rPr>
        <w:t>a) Potřeba vody denní:</w:t>
      </w:r>
    </w:p>
    <w:p w14:paraId="033AA77D" w14:textId="77777777" w:rsidR="00EB51CE" w:rsidRDefault="00EB51CE" w:rsidP="00EB51CE">
      <w:pPr>
        <w:ind w:firstLine="709"/>
        <w:rPr>
          <w:rFonts w:ascii="Arial Narrow" w:hAnsi="Arial Narrow" w:cs="Arial"/>
          <w:szCs w:val="20"/>
        </w:rPr>
      </w:pPr>
      <w:r>
        <w:rPr>
          <w:rFonts w:ascii="Arial Narrow" w:hAnsi="Arial Narrow" w:cs="Arial"/>
          <w:szCs w:val="20"/>
        </w:rPr>
        <w:t>Voda pro provoz sociální části ZS (šatny, hygienické zařízení), kanceláří a jídelny:</w:t>
      </w:r>
    </w:p>
    <w:p w14:paraId="7C381F21" w14:textId="77777777" w:rsidR="00EB51CE" w:rsidRPr="00AD556C" w:rsidRDefault="00EB51CE" w:rsidP="00AD556C">
      <w:pPr>
        <w:spacing w:before="0"/>
        <w:ind w:left="709" w:firstLine="709"/>
        <w:rPr>
          <w:rFonts w:ascii="Arial Narrow" w:hAnsi="Arial Narrow" w:cs="Arial"/>
          <w:szCs w:val="20"/>
        </w:rPr>
      </w:pPr>
      <w:r w:rsidRPr="00AD556C">
        <w:rPr>
          <w:rFonts w:ascii="Arial Narrow" w:hAnsi="Arial Narrow" w:cs="Arial"/>
          <w:szCs w:val="20"/>
        </w:rPr>
        <w:t>pracovníci THP</w:t>
      </w:r>
      <w:r w:rsidRPr="00AD556C">
        <w:rPr>
          <w:rFonts w:ascii="Arial Narrow" w:hAnsi="Arial Narrow" w:cs="Arial"/>
          <w:szCs w:val="20"/>
        </w:rPr>
        <w:tab/>
      </w:r>
      <w:r w:rsidRPr="00AD556C">
        <w:rPr>
          <w:rFonts w:ascii="Arial Narrow" w:hAnsi="Arial Narrow" w:cs="Arial"/>
          <w:szCs w:val="20"/>
        </w:rPr>
        <w:tab/>
        <w:t xml:space="preserve">  90 prac. à 60 l/zam. /den</w:t>
      </w:r>
      <w:r w:rsidRPr="00AD556C">
        <w:rPr>
          <w:rFonts w:ascii="Arial Narrow" w:hAnsi="Arial Narrow" w:cs="Arial"/>
          <w:szCs w:val="20"/>
        </w:rPr>
        <w:tab/>
        <w:t xml:space="preserve">    5 400,0 l/den</w:t>
      </w:r>
    </w:p>
    <w:p w14:paraId="100F2217" w14:textId="77777777" w:rsidR="00EB51CE" w:rsidRPr="00AD556C" w:rsidRDefault="00EB51CE" w:rsidP="00AD556C">
      <w:pPr>
        <w:spacing w:before="0"/>
        <w:ind w:left="709" w:firstLine="709"/>
        <w:rPr>
          <w:rFonts w:ascii="Arial Narrow" w:hAnsi="Arial Narrow" w:cs="Arial"/>
          <w:szCs w:val="20"/>
        </w:rPr>
      </w:pPr>
      <w:r w:rsidRPr="00AD556C">
        <w:rPr>
          <w:rFonts w:ascii="Arial Narrow" w:hAnsi="Arial Narrow" w:cs="Arial"/>
          <w:szCs w:val="20"/>
        </w:rPr>
        <w:t>jídelna:</w:t>
      </w:r>
    </w:p>
    <w:p w14:paraId="2F9B8288" w14:textId="77777777" w:rsidR="00EB51CE" w:rsidRPr="00AD556C" w:rsidRDefault="00EB51CE" w:rsidP="00AD556C">
      <w:pPr>
        <w:spacing w:before="0"/>
        <w:ind w:left="709" w:firstLine="709"/>
        <w:rPr>
          <w:rFonts w:ascii="Arial Narrow" w:hAnsi="Arial Narrow" w:cs="Arial"/>
          <w:szCs w:val="20"/>
        </w:rPr>
      </w:pPr>
      <w:r w:rsidRPr="00AD556C">
        <w:rPr>
          <w:rFonts w:ascii="Arial Narrow" w:hAnsi="Arial Narrow" w:cs="Arial"/>
          <w:szCs w:val="20"/>
        </w:rPr>
        <w:t xml:space="preserve">počet strávníků </w:t>
      </w:r>
      <w:r w:rsidRPr="00AD556C">
        <w:rPr>
          <w:rFonts w:ascii="Arial Narrow" w:hAnsi="Arial Narrow" w:cs="Arial"/>
          <w:szCs w:val="20"/>
        </w:rPr>
        <w:tab/>
      </w:r>
      <w:r w:rsidRPr="00AD556C">
        <w:rPr>
          <w:rFonts w:ascii="Arial Narrow" w:hAnsi="Arial Narrow" w:cs="Arial"/>
          <w:szCs w:val="20"/>
        </w:rPr>
        <w:tab/>
        <w:t xml:space="preserve"> 200 prac. à 15 l/zam. /den</w:t>
      </w:r>
      <w:r w:rsidRPr="00AD556C">
        <w:rPr>
          <w:rFonts w:ascii="Arial Narrow" w:hAnsi="Arial Narrow" w:cs="Arial"/>
          <w:szCs w:val="20"/>
        </w:rPr>
        <w:tab/>
        <w:t xml:space="preserve">    3 000,0 l/den</w:t>
      </w:r>
    </w:p>
    <w:p w14:paraId="7BEB5B64" w14:textId="018D4A23" w:rsidR="00EB51CE" w:rsidRPr="00AD556C" w:rsidRDefault="00EB51CE" w:rsidP="00AD556C">
      <w:pPr>
        <w:spacing w:before="0"/>
        <w:ind w:left="709" w:firstLine="709"/>
        <w:rPr>
          <w:rFonts w:ascii="Arial Narrow" w:hAnsi="Arial Narrow" w:cs="Arial"/>
          <w:szCs w:val="20"/>
        </w:rPr>
      </w:pPr>
      <w:r w:rsidRPr="00AD556C">
        <w:rPr>
          <w:rFonts w:ascii="Arial Narrow" w:hAnsi="Arial Narrow" w:cs="Arial"/>
          <w:szCs w:val="20"/>
        </w:rPr>
        <w:t>drobná spotřeba</w:t>
      </w:r>
      <w:r w:rsidRPr="00AD556C">
        <w:rPr>
          <w:rFonts w:ascii="Arial Narrow" w:hAnsi="Arial Narrow" w:cs="Arial"/>
          <w:szCs w:val="20"/>
        </w:rPr>
        <w:tab/>
        <w:t xml:space="preserve">   </w:t>
      </w:r>
      <w:r w:rsidRPr="00AD556C">
        <w:rPr>
          <w:rFonts w:ascii="Arial Narrow" w:hAnsi="Arial Narrow" w:cs="Arial"/>
          <w:szCs w:val="20"/>
        </w:rPr>
        <w:tab/>
      </w:r>
      <w:r w:rsidRPr="00AD556C">
        <w:rPr>
          <w:rFonts w:ascii="Arial Narrow" w:hAnsi="Arial Narrow" w:cs="Arial"/>
          <w:szCs w:val="20"/>
        </w:rPr>
        <w:tab/>
      </w:r>
      <w:r w:rsidRPr="00AD556C">
        <w:rPr>
          <w:rFonts w:ascii="Arial Narrow" w:hAnsi="Arial Narrow" w:cs="Arial"/>
          <w:szCs w:val="20"/>
        </w:rPr>
        <w:tab/>
        <w:t xml:space="preserve">          </w:t>
      </w:r>
      <w:r w:rsidRPr="00AD556C">
        <w:rPr>
          <w:rFonts w:ascii="Arial Narrow" w:hAnsi="Arial Narrow" w:cs="Arial"/>
          <w:szCs w:val="20"/>
        </w:rPr>
        <w:tab/>
        <w:t xml:space="preserve">       150,0 l/d</w:t>
      </w:r>
      <w:r>
        <w:rPr>
          <w:rFonts w:ascii="Arial Narrow" w:hAnsi="Arial Narrow" w:cs="Arial"/>
          <w:szCs w:val="20"/>
        </w:rPr>
        <w:t>en</w:t>
      </w:r>
    </w:p>
    <w:p w14:paraId="0F1E102E" w14:textId="77777777" w:rsidR="00EB51CE" w:rsidRPr="00AD556C" w:rsidRDefault="00EB51CE" w:rsidP="00AD556C">
      <w:pPr>
        <w:spacing w:before="0"/>
        <w:ind w:left="709" w:firstLine="709"/>
        <w:rPr>
          <w:rFonts w:ascii="Arial Narrow" w:hAnsi="Arial Narrow" w:cs="Arial"/>
          <w:szCs w:val="20"/>
          <w:u w:val="single"/>
        </w:rPr>
      </w:pPr>
      <w:r w:rsidRPr="00AD556C">
        <w:rPr>
          <w:rFonts w:ascii="Arial Narrow" w:hAnsi="Arial Narrow" w:cs="Arial"/>
          <w:szCs w:val="20"/>
          <w:u w:val="single"/>
        </w:rPr>
        <w:t>výrobní zaměstnanci</w:t>
      </w:r>
      <w:r w:rsidRPr="00AD556C">
        <w:rPr>
          <w:rFonts w:ascii="Arial Narrow" w:hAnsi="Arial Narrow" w:cs="Arial"/>
          <w:szCs w:val="20"/>
          <w:u w:val="single"/>
        </w:rPr>
        <w:tab/>
        <w:t>500 zam  à 80 l/zam. /den</w:t>
      </w:r>
      <w:r w:rsidRPr="00AD556C">
        <w:rPr>
          <w:rFonts w:ascii="Arial Narrow" w:hAnsi="Arial Narrow" w:cs="Arial"/>
          <w:szCs w:val="20"/>
          <w:u w:val="single"/>
        </w:rPr>
        <w:tab/>
        <w:t xml:space="preserve">  40 000,0 l/den</w:t>
      </w:r>
    </w:p>
    <w:p w14:paraId="0F5F6A23" w14:textId="1B05F12E" w:rsidR="00EB51CE" w:rsidRPr="00AD556C" w:rsidRDefault="00EB51CE" w:rsidP="00AD556C">
      <w:pPr>
        <w:spacing w:before="0"/>
        <w:ind w:left="709" w:firstLine="709"/>
        <w:rPr>
          <w:rFonts w:ascii="Arial Narrow" w:hAnsi="Arial Narrow" w:cs="Arial"/>
          <w:szCs w:val="20"/>
        </w:rPr>
      </w:pPr>
      <w:r w:rsidRPr="00AD556C">
        <w:rPr>
          <w:rFonts w:ascii="Arial Narrow" w:hAnsi="Arial Narrow" w:cs="Arial"/>
          <w:szCs w:val="20"/>
        </w:rPr>
        <w:t>celkem</w:t>
      </w:r>
      <w:r>
        <w:rPr>
          <w:rFonts w:ascii="Arial Narrow" w:hAnsi="Arial Narrow" w:cs="Arial"/>
          <w:szCs w:val="20"/>
        </w:rPr>
        <w:t xml:space="preserve"> </w:t>
      </w:r>
      <w:r w:rsidRPr="00AD556C">
        <w:rPr>
          <w:rFonts w:ascii="Arial Narrow" w:hAnsi="Arial Narrow" w:cs="Arial"/>
          <w:szCs w:val="20"/>
        </w:rPr>
        <w:t xml:space="preserve"> </w:t>
      </w:r>
      <w:r>
        <w:rPr>
          <w:rFonts w:ascii="Arial Narrow" w:hAnsi="Arial Narrow" w:cs="Arial"/>
          <w:szCs w:val="20"/>
        </w:rPr>
        <w:t>Qp  =</w:t>
      </w:r>
      <w:r w:rsidRPr="00AD556C">
        <w:rPr>
          <w:rFonts w:ascii="Arial Narrow" w:hAnsi="Arial Narrow" w:cs="Arial"/>
          <w:szCs w:val="20"/>
        </w:rPr>
        <w:t xml:space="preserve">                                                                      </w:t>
      </w:r>
      <w:r>
        <w:rPr>
          <w:rFonts w:ascii="Arial Narrow" w:hAnsi="Arial Narrow" w:cs="Arial"/>
          <w:szCs w:val="20"/>
        </w:rPr>
        <w:t xml:space="preserve">  </w:t>
      </w:r>
      <w:r w:rsidRPr="00AD556C">
        <w:rPr>
          <w:rFonts w:ascii="Arial Narrow" w:hAnsi="Arial Narrow" w:cs="Arial"/>
          <w:szCs w:val="20"/>
        </w:rPr>
        <w:t xml:space="preserve">   48 550,0 l/den</w:t>
      </w:r>
    </w:p>
    <w:p w14:paraId="369F8BB8" w14:textId="77777777" w:rsidR="00EB51CE" w:rsidRDefault="00EB51CE" w:rsidP="00EB51CE">
      <w:pPr>
        <w:ind w:firstLine="709"/>
        <w:rPr>
          <w:rFonts w:ascii="Arial Narrow" w:hAnsi="Arial Narrow" w:cs="Arial"/>
          <w:szCs w:val="20"/>
        </w:rPr>
      </w:pPr>
      <w:r>
        <w:rPr>
          <w:rFonts w:ascii="Arial Narrow" w:hAnsi="Arial Narrow" w:cs="Arial"/>
          <w:szCs w:val="20"/>
        </w:rPr>
        <w:t>Voda pro výstavbu:</w:t>
      </w:r>
    </w:p>
    <w:p w14:paraId="21BFE9D0" w14:textId="559DC9ED" w:rsidR="00EB51CE" w:rsidRPr="00AD556C" w:rsidRDefault="00EB51CE" w:rsidP="00AD556C">
      <w:pPr>
        <w:spacing w:before="0"/>
        <w:ind w:left="709" w:firstLine="709"/>
        <w:rPr>
          <w:rFonts w:ascii="Arial Narrow" w:hAnsi="Arial Narrow" w:cs="Arial"/>
          <w:szCs w:val="20"/>
          <w:u w:val="single"/>
        </w:rPr>
      </w:pPr>
      <w:r w:rsidRPr="00AD556C">
        <w:rPr>
          <w:rFonts w:ascii="Arial Narrow" w:hAnsi="Arial Narrow" w:cs="Arial"/>
          <w:szCs w:val="20"/>
          <w:u w:val="single"/>
        </w:rPr>
        <w:t>voda technologická                                                                    8 000,0 l/den</w:t>
      </w:r>
    </w:p>
    <w:p w14:paraId="5A798D7A" w14:textId="77777777" w:rsidR="00EB51CE" w:rsidRDefault="00EB51CE" w:rsidP="00AD556C">
      <w:pPr>
        <w:spacing w:before="0"/>
        <w:ind w:left="709" w:firstLine="709"/>
        <w:rPr>
          <w:rFonts w:ascii="Arial Narrow" w:hAnsi="Arial Narrow" w:cs="Arial"/>
          <w:szCs w:val="20"/>
        </w:rPr>
      </w:pPr>
      <w:r>
        <w:rPr>
          <w:rFonts w:ascii="Arial Narrow" w:hAnsi="Arial Narrow" w:cs="Arial"/>
          <w:szCs w:val="20"/>
        </w:rPr>
        <w:t>Celkem Qp  =</w:t>
      </w:r>
      <w:r>
        <w:rPr>
          <w:rFonts w:ascii="Arial Narrow" w:hAnsi="Arial Narrow" w:cs="Arial"/>
          <w:szCs w:val="20"/>
        </w:rPr>
        <w:tab/>
      </w:r>
      <w:r>
        <w:rPr>
          <w:rFonts w:ascii="Arial Narrow" w:hAnsi="Arial Narrow" w:cs="Arial"/>
          <w:szCs w:val="20"/>
        </w:rPr>
        <w:tab/>
      </w:r>
      <w:r>
        <w:rPr>
          <w:rFonts w:ascii="Arial Narrow" w:hAnsi="Arial Narrow" w:cs="Arial"/>
          <w:szCs w:val="20"/>
        </w:rPr>
        <w:tab/>
      </w:r>
      <w:r>
        <w:rPr>
          <w:rFonts w:ascii="Arial Narrow" w:hAnsi="Arial Narrow" w:cs="Arial"/>
          <w:szCs w:val="20"/>
        </w:rPr>
        <w:tab/>
      </w:r>
      <w:r>
        <w:rPr>
          <w:rFonts w:ascii="Arial Narrow" w:hAnsi="Arial Narrow" w:cs="Arial"/>
          <w:szCs w:val="20"/>
        </w:rPr>
        <w:tab/>
        <w:t xml:space="preserve">    8 000,0 l/den</w:t>
      </w:r>
    </w:p>
    <w:p w14:paraId="11D6B8F4" w14:textId="77777777" w:rsidR="00EB51CE" w:rsidRDefault="00EB51CE" w:rsidP="00EB51CE">
      <w:pPr>
        <w:rPr>
          <w:rFonts w:ascii="Arial Narrow" w:hAnsi="Arial Narrow" w:cs="Arial"/>
          <w:szCs w:val="20"/>
        </w:rPr>
      </w:pPr>
      <w:r>
        <w:rPr>
          <w:rFonts w:ascii="Arial Narrow" w:hAnsi="Arial Narrow" w:cs="Arial"/>
          <w:szCs w:val="20"/>
        </w:rPr>
        <w:t>b) Potřeba vody pro období max. provozu:</w:t>
      </w:r>
    </w:p>
    <w:p w14:paraId="75821957" w14:textId="77777777" w:rsidR="00EB51CE" w:rsidRDefault="00EB51CE" w:rsidP="00EB51CE">
      <w:pPr>
        <w:ind w:firstLine="709"/>
        <w:rPr>
          <w:rFonts w:ascii="Arial Narrow" w:hAnsi="Arial Narrow" w:cs="Arial"/>
          <w:szCs w:val="20"/>
        </w:rPr>
      </w:pPr>
      <w:r>
        <w:rPr>
          <w:rFonts w:ascii="Arial Narrow" w:hAnsi="Arial Narrow" w:cs="Arial"/>
          <w:szCs w:val="20"/>
        </w:rPr>
        <w:t>Voda pro provoz sociální části ZS (šatny, hygienické zařízení) a kanceláří:</w:t>
      </w:r>
    </w:p>
    <w:p w14:paraId="1B13215C" w14:textId="77777777" w:rsidR="00EB51CE" w:rsidRDefault="00EB51CE" w:rsidP="00EB51CE">
      <w:pPr>
        <w:ind w:left="709" w:firstLine="709"/>
        <w:rPr>
          <w:rFonts w:ascii="Arial Narrow" w:hAnsi="Arial Narrow" w:cs="Arial"/>
          <w:szCs w:val="20"/>
        </w:rPr>
      </w:pPr>
      <w:r>
        <w:rPr>
          <w:rFonts w:ascii="Arial Narrow" w:hAnsi="Arial Narrow" w:cs="Arial"/>
          <w:szCs w:val="20"/>
        </w:rPr>
        <w:t>Průměrná potřeby vody Qp = 45 400 l/d  (45,40 m</w:t>
      </w:r>
      <w:r>
        <w:rPr>
          <w:rFonts w:ascii="Arial Narrow" w:hAnsi="Arial Narrow" w:cs="Arial"/>
          <w:szCs w:val="20"/>
          <w:vertAlign w:val="superscript"/>
        </w:rPr>
        <w:t>3</w:t>
      </w:r>
      <w:r>
        <w:rPr>
          <w:rFonts w:ascii="Arial Narrow" w:hAnsi="Arial Narrow" w:cs="Arial"/>
          <w:szCs w:val="20"/>
        </w:rPr>
        <w:t>/d)</w:t>
      </w:r>
    </w:p>
    <w:p w14:paraId="47F3788C" w14:textId="77777777" w:rsidR="00EB51CE" w:rsidRDefault="00EB51CE" w:rsidP="00EB51CE">
      <w:pPr>
        <w:ind w:left="709" w:firstLine="709"/>
        <w:rPr>
          <w:rFonts w:ascii="Arial Narrow" w:hAnsi="Arial Narrow" w:cs="Arial"/>
          <w:szCs w:val="20"/>
        </w:rPr>
      </w:pPr>
      <w:r>
        <w:rPr>
          <w:rFonts w:ascii="Arial Narrow" w:hAnsi="Arial Narrow" w:cs="Arial"/>
          <w:szCs w:val="20"/>
        </w:rPr>
        <w:t xml:space="preserve">Maximální denní potřeba vody Qd: </w:t>
      </w:r>
    </w:p>
    <w:p w14:paraId="6264808D" w14:textId="77777777" w:rsidR="00EB51CE" w:rsidRDefault="00EB51CE" w:rsidP="00EB51CE">
      <w:pPr>
        <w:rPr>
          <w:rFonts w:ascii="Arial Narrow" w:hAnsi="Arial Narrow" w:cs="Arial"/>
          <w:szCs w:val="20"/>
        </w:rPr>
      </w:pPr>
      <w:r>
        <w:rPr>
          <w:rFonts w:ascii="Arial Narrow" w:hAnsi="Arial Narrow" w:cs="Arial"/>
          <w:szCs w:val="20"/>
          <w:lang w:val="cs-CZ"/>
        </w:rPr>
        <w:object w:dxaOrig="180" w:dyaOrig="345" w14:anchorId="025F8C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2pt;height:17.3pt" o:ole="">
            <v:imagedata r:id="rId12" o:title=""/>
          </v:shape>
          <o:OLEObject Type="Embed" ProgID="Equation.3" ShapeID="_x0000_i1025" DrawAspect="Content" ObjectID="_1693888032" r:id="rId13"/>
        </w:object>
      </w:r>
      <w:r>
        <w:rPr>
          <w:rFonts w:ascii="Arial Narrow" w:hAnsi="Arial Narrow" w:cs="Arial"/>
          <w:szCs w:val="20"/>
        </w:rPr>
        <w:tab/>
      </w:r>
      <w:r>
        <w:rPr>
          <w:rFonts w:ascii="Arial Narrow" w:hAnsi="Arial Narrow" w:cs="Arial"/>
          <w:szCs w:val="20"/>
        </w:rPr>
        <w:tab/>
        <w:t xml:space="preserve">Qd = Qp </w:t>
      </w:r>
      <w:r>
        <w:rPr>
          <w:rFonts w:ascii="Arial Narrow" w:hAnsi="Arial Narrow" w:cs="Arial"/>
          <w:szCs w:val="20"/>
          <w:lang w:val="cs-CZ"/>
        </w:rPr>
        <w:object w:dxaOrig="180" w:dyaOrig="195" w14:anchorId="26A98671">
          <v:shape id="_x0000_i1026" type="#_x0000_t75" style="width:9.2pt;height:9.8pt" o:ole="">
            <v:imagedata r:id="rId14" o:title=""/>
          </v:shape>
          <o:OLEObject Type="Embed" ProgID="Equation.3" ShapeID="_x0000_i1026" DrawAspect="Content" ObjectID="_1693888033" r:id="rId15"/>
        </w:object>
      </w:r>
      <w:r>
        <w:rPr>
          <w:rFonts w:ascii="Arial Narrow" w:hAnsi="Arial Narrow" w:cs="Arial"/>
          <w:szCs w:val="20"/>
        </w:rPr>
        <w:t xml:space="preserve"> kd = 48 550 </w:t>
      </w:r>
      <w:r>
        <w:rPr>
          <w:rFonts w:ascii="Arial Narrow" w:hAnsi="Arial Narrow" w:cs="Arial"/>
          <w:szCs w:val="20"/>
          <w:lang w:val="cs-CZ"/>
        </w:rPr>
        <w:object w:dxaOrig="180" w:dyaOrig="195" w14:anchorId="50975B18">
          <v:shape id="_x0000_i1027" type="#_x0000_t75" style="width:9.2pt;height:9.8pt" o:ole="">
            <v:imagedata r:id="rId16" o:title=""/>
          </v:shape>
          <o:OLEObject Type="Embed" ProgID="Equation.3" ShapeID="_x0000_i1027" DrawAspect="Content" ObjectID="_1693888034" r:id="rId17"/>
        </w:object>
      </w:r>
      <w:r>
        <w:rPr>
          <w:rFonts w:ascii="Arial Narrow" w:hAnsi="Arial Narrow" w:cs="Arial"/>
          <w:szCs w:val="20"/>
        </w:rPr>
        <w:t xml:space="preserve"> 1,25 =  60 687,50 l/den   (60,69 m</w:t>
      </w:r>
      <w:r>
        <w:rPr>
          <w:rFonts w:ascii="Arial Narrow" w:hAnsi="Arial Narrow" w:cs="Arial"/>
          <w:szCs w:val="20"/>
          <w:vertAlign w:val="superscript"/>
        </w:rPr>
        <w:t>3</w:t>
      </w:r>
      <w:r>
        <w:rPr>
          <w:rFonts w:ascii="Arial Narrow" w:hAnsi="Arial Narrow" w:cs="Arial"/>
          <w:szCs w:val="20"/>
        </w:rPr>
        <w:t>/d)</w:t>
      </w:r>
    </w:p>
    <w:p w14:paraId="44A49E6E" w14:textId="77777777" w:rsidR="00EB51CE" w:rsidRDefault="00EB51CE" w:rsidP="00EB51CE">
      <w:pPr>
        <w:ind w:left="709" w:firstLine="709"/>
        <w:rPr>
          <w:rFonts w:ascii="Arial Narrow" w:hAnsi="Arial Narrow" w:cs="Arial"/>
          <w:szCs w:val="20"/>
        </w:rPr>
      </w:pPr>
      <w:r>
        <w:rPr>
          <w:rFonts w:ascii="Arial Narrow" w:hAnsi="Arial Narrow" w:cs="Arial"/>
          <w:szCs w:val="20"/>
        </w:rPr>
        <w:t>Maximální potřeba vody Qh (l/s):</w:t>
      </w:r>
    </w:p>
    <w:p w14:paraId="7A5EA970" w14:textId="77777777" w:rsidR="00EB51CE" w:rsidRDefault="00EB51CE" w:rsidP="00EB51CE">
      <w:pPr>
        <w:pStyle w:val="dka"/>
        <w:ind w:left="639"/>
        <w:jc w:val="both"/>
        <w:rPr>
          <w:rFonts w:ascii="Arial Narrow" w:hAnsi="Arial Narrow"/>
          <w:color w:val="auto"/>
          <w:sz w:val="20"/>
        </w:rPr>
      </w:pPr>
      <w:r>
        <w:rPr>
          <w:rFonts w:ascii="Calibri" w:hAnsi="Calibri"/>
          <w:color w:val="auto"/>
          <w:sz w:val="20"/>
        </w:rPr>
        <w:t xml:space="preserve"> </w:t>
      </w:r>
      <w:r>
        <w:rPr>
          <w:rFonts w:ascii="Arial Narrow" w:hAnsi="Arial Narrow" w:cs="Arial"/>
          <w:color w:val="auto"/>
          <w:sz w:val="20"/>
        </w:rPr>
        <w:tab/>
      </w:r>
      <w:r>
        <w:rPr>
          <w:rFonts w:ascii="Arial Narrow" w:hAnsi="Arial Narrow" w:cs="Arial"/>
          <w:color w:val="auto"/>
          <w:sz w:val="20"/>
        </w:rPr>
        <w:tab/>
      </w:r>
      <w:r>
        <w:rPr>
          <w:rFonts w:ascii="Arial Narrow" w:hAnsi="Arial Narrow"/>
          <w:color w:val="auto"/>
          <w:sz w:val="20"/>
        </w:rPr>
        <w:t>Qh</w:t>
      </w:r>
      <w:r>
        <w:rPr>
          <w:rFonts w:ascii="Arial Narrow" w:hAnsi="Arial Narrow"/>
          <w:color w:val="auto"/>
          <w:sz w:val="20"/>
          <w:vertAlign w:val="subscript"/>
        </w:rPr>
        <w:t>1</w:t>
      </w:r>
      <w:r>
        <w:rPr>
          <w:rFonts w:ascii="Arial Narrow" w:hAnsi="Arial Narrow"/>
          <w:color w:val="auto"/>
          <w:sz w:val="20"/>
        </w:rPr>
        <w:t xml:space="preserve"> = </w:t>
      </w:r>
      <w:r>
        <w:rPr>
          <w:rFonts w:ascii="Arial Narrow" w:hAnsi="Arial Narrow"/>
          <w:color w:val="auto"/>
          <w:sz w:val="20"/>
        </w:rPr>
        <w:tab/>
      </w:r>
      <w:r>
        <w:rPr>
          <w:rFonts w:ascii="Arial Narrow" w:hAnsi="Arial Narrow"/>
          <w:color w:val="auto"/>
          <w:sz w:val="20"/>
          <w:u w:val="single"/>
        </w:rPr>
        <w:t>60 687,50 x 1,5</w:t>
      </w:r>
      <w:r>
        <w:rPr>
          <w:rFonts w:ascii="Arial Narrow" w:hAnsi="Arial Narrow"/>
          <w:color w:val="auto"/>
          <w:sz w:val="20"/>
        </w:rPr>
        <w:t xml:space="preserve"> = 2,52 l/s</w:t>
      </w:r>
    </w:p>
    <w:p w14:paraId="1C9738D5" w14:textId="77777777" w:rsidR="00EB51CE" w:rsidRDefault="00EB51CE" w:rsidP="00EB51CE">
      <w:pPr>
        <w:pStyle w:val="dka"/>
        <w:rPr>
          <w:rFonts w:ascii="Arial Narrow" w:hAnsi="Arial Narrow"/>
          <w:color w:val="auto"/>
          <w:sz w:val="20"/>
        </w:rPr>
      </w:pPr>
      <w:r>
        <w:rPr>
          <w:rFonts w:ascii="Arial Narrow" w:hAnsi="Arial Narrow"/>
          <w:color w:val="auto"/>
          <w:sz w:val="20"/>
        </w:rPr>
        <w:tab/>
      </w:r>
      <w:r>
        <w:rPr>
          <w:rFonts w:ascii="Arial Narrow" w:hAnsi="Arial Narrow"/>
          <w:color w:val="auto"/>
          <w:sz w:val="20"/>
        </w:rPr>
        <w:tab/>
        <w:t xml:space="preserve">   </w:t>
      </w:r>
      <w:r>
        <w:rPr>
          <w:rFonts w:ascii="Arial Narrow" w:hAnsi="Arial Narrow"/>
          <w:color w:val="auto"/>
          <w:sz w:val="20"/>
        </w:rPr>
        <w:tab/>
        <w:t xml:space="preserve">   10 x 3600</w:t>
      </w:r>
    </w:p>
    <w:p w14:paraId="7AB02CCB" w14:textId="77777777" w:rsidR="00EB51CE" w:rsidRDefault="00EB51CE" w:rsidP="00EB51CE">
      <w:pPr>
        <w:ind w:firstLine="639"/>
        <w:rPr>
          <w:rFonts w:ascii="Arial Narrow" w:hAnsi="Arial Narrow" w:cs="Arial"/>
          <w:szCs w:val="20"/>
        </w:rPr>
      </w:pPr>
      <w:r>
        <w:rPr>
          <w:rFonts w:ascii="Arial Narrow" w:hAnsi="Arial Narrow" w:cs="Arial"/>
          <w:szCs w:val="20"/>
        </w:rPr>
        <w:t>Voda pro výstavbu:</w:t>
      </w:r>
    </w:p>
    <w:p w14:paraId="53B3688C" w14:textId="77777777" w:rsidR="00EB51CE" w:rsidRDefault="00EB51CE" w:rsidP="00EB51CE">
      <w:pPr>
        <w:ind w:left="709" w:firstLine="709"/>
        <w:rPr>
          <w:rFonts w:ascii="Arial Narrow" w:hAnsi="Arial Narrow" w:cs="Arial"/>
          <w:szCs w:val="20"/>
        </w:rPr>
      </w:pPr>
      <w:r>
        <w:rPr>
          <w:rFonts w:ascii="Arial Narrow" w:hAnsi="Arial Narrow" w:cs="Arial"/>
          <w:szCs w:val="20"/>
        </w:rPr>
        <w:t>Průměrná potřeby vody Qp = 8 000 l/d  (8,00 m</w:t>
      </w:r>
      <w:r>
        <w:rPr>
          <w:rFonts w:ascii="Arial Narrow" w:hAnsi="Arial Narrow" w:cs="Arial"/>
          <w:szCs w:val="20"/>
          <w:vertAlign w:val="superscript"/>
        </w:rPr>
        <w:t>3</w:t>
      </w:r>
      <w:r>
        <w:rPr>
          <w:rFonts w:ascii="Arial Narrow" w:hAnsi="Arial Narrow" w:cs="Arial"/>
          <w:szCs w:val="20"/>
        </w:rPr>
        <w:t>/d)</w:t>
      </w:r>
    </w:p>
    <w:p w14:paraId="24BEA5FE" w14:textId="77777777" w:rsidR="00EB51CE" w:rsidRDefault="00EB51CE" w:rsidP="00EB51CE">
      <w:pPr>
        <w:ind w:left="709" w:firstLine="709"/>
        <w:rPr>
          <w:rFonts w:ascii="Arial Narrow" w:hAnsi="Arial Narrow" w:cs="Arial"/>
          <w:szCs w:val="20"/>
        </w:rPr>
      </w:pPr>
      <w:r>
        <w:rPr>
          <w:rFonts w:ascii="Arial Narrow" w:hAnsi="Arial Narrow" w:cs="Arial"/>
          <w:szCs w:val="20"/>
        </w:rPr>
        <w:t xml:space="preserve">Maximální denní potřeba vody Qd: </w:t>
      </w:r>
    </w:p>
    <w:p w14:paraId="40F2C0AA" w14:textId="475FD9F3" w:rsidR="00EB51CE" w:rsidRDefault="00EB51CE" w:rsidP="00EB51CE">
      <w:pPr>
        <w:ind w:left="709" w:firstLine="709"/>
        <w:rPr>
          <w:rFonts w:ascii="Arial Narrow" w:hAnsi="Arial Narrow" w:cs="Arial"/>
          <w:szCs w:val="20"/>
        </w:rPr>
      </w:pPr>
      <w:r>
        <w:rPr>
          <w:rFonts w:ascii="Arial Narrow" w:hAnsi="Arial Narrow" w:cs="Arial"/>
          <w:szCs w:val="20"/>
        </w:rPr>
        <w:t xml:space="preserve">Qd = Qp </w:t>
      </w:r>
      <w:r>
        <w:rPr>
          <w:rFonts w:ascii="Arial Narrow" w:hAnsi="Arial Narrow" w:cs="Arial"/>
          <w:szCs w:val="20"/>
          <w:lang w:val="cs-CZ"/>
        </w:rPr>
        <w:object w:dxaOrig="180" w:dyaOrig="195" w14:anchorId="4B0A3CC0">
          <v:shape id="_x0000_i1028" type="#_x0000_t75" style="width:9.2pt;height:9.8pt" o:ole="">
            <v:imagedata r:id="rId14" o:title=""/>
          </v:shape>
          <o:OLEObject Type="Embed" ProgID="Equation.3" ShapeID="_x0000_i1028" DrawAspect="Content" ObjectID="_1693888035" r:id="rId18"/>
        </w:object>
      </w:r>
      <w:r>
        <w:rPr>
          <w:rFonts w:ascii="Arial Narrow" w:hAnsi="Arial Narrow" w:cs="Arial"/>
          <w:szCs w:val="20"/>
        </w:rPr>
        <w:t xml:space="preserve"> kd = 8 000 </w:t>
      </w:r>
      <w:r>
        <w:rPr>
          <w:rFonts w:ascii="Arial Narrow" w:hAnsi="Arial Narrow" w:cs="Arial"/>
          <w:szCs w:val="20"/>
          <w:lang w:val="cs-CZ"/>
        </w:rPr>
        <w:object w:dxaOrig="180" w:dyaOrig="195" w14:anchorId="62C96F42">
          <v:shape id="_x0000_i1029" type="#_x0000_t75" style="width:9.2pt;height:9.8pt" o:ole="">
            <v:imagedata r:id="rId16" o:title=""/>
          </v:shape>
          <o:OLEObject Type="Embed" ProgID="Equation.3" ShapeID="_x0000_i1029" DrawAspect="Content" ObjectID="_1693888036" r:id="rId19"/>
        </w:object>
      </w:r>
      <w:r>
        <w:rPr>
          <w:rFonts w:ascii="Arial Narrow" w:hAnsi="Arial Narrow" w:cs="Arial"/>
          <w:szCs w:val="20"/>
        </w:rPr>
        <w:t xml:space="preserve"> 1,25 =  10 000,0 l/den   (10,00 m</w:t>
      </w:r>
      <w:r>
        <w:rPr>
          <w:rFonts w:ascii="Arial Narrow" w:hAnsi="Arial Narrow" w:cs="Arial"/>
          <w:szCs w:val="20"/>
          <w:vertAlign w:val="superscript"/>
        </w:rPr>
        <w:t>3</w:t>
      </w:r>
      <w:r>
        <w:rPr>
          <w:rFonts w:ascii="Arial Narrow" w:hAnsi="Arial Narrow" w:cs="Arial"/>
          <w:szCs w:val="20"/>
        </w:rPr>
        <w:t>/d)</w:t>
      </w:r>
    </w:p>
    <w:p w14:paraId="1CD1FC3E" w14:textId="77777777" w:rsidR="00EB51CE" w:rsidRDefault="00EB51CE" w:rsidP="00EB51CE">
      <w:pPr>
        <w:ind w:left="709" w:firstLine="709"/>
        <w:rPr>
          <w:rFonts w:ascii="Arial Narrow" w:hAnsi="Arial Narrow" w:cs="Arial"/>
          <w:szCs w:val="20"/>
        </w:rPr>
      </w:pPr>
      <w:r>
        <w:rPr>
          <w:rFonts w:ascii="Arial Narrow" w:hAnsi="Arial Narrow" w:cs="Arial"/>
          <w:szCs w:val="20"/>
        </w:rPr>
        <w:t>Maximální potřeba vody Qh (l/s):</w:t>
      </w:r>
    </w:p>
    <w:p w14:paraId="3EC69397" w14:textId="77777777" w:rsidR="00EB51CE" w:rsidRDefault="00EB51CE" w:rsidP="00EB51CE">
      <w:pPr>
        <w:ind w:firstLine="567"/>
        <w:rPr>
          <w:rFonts w:ascii="Arial Narrow" w:hAnsi="Arial Narrow"/>
        </w:rPr>
      </w:pPr>
      <w:r>
        <w:rPr>
          <w:rFonts w:ascii="Arial Narrow" w:hAnsi="Arial Narrow" w:cs="Arial"/>
          <w:szCs w:val="20"/>
        </w:rPr>
        <w:t xml:space="preserve"> </w:t>
      </w:r>
      <w:r>
        <w:rPr>
          <w:rFonts w:ascii="Arial Narrow" w:hAnsi="Arial Narrow" w:cs="Arial"/>
          <w:szCs w:val="20"/>
        </w:rPr>
        <w:tab/>
      </w:r>
      <w:r>
        <w:rPr>
          <w:rFonts w:ascii="Arial Narrow" w:hAnsi="Arial Narrow" w:cs="Arial"/>
          <w:szCs w:val="20"/>
        </w:rPr>
        <w:tab/>
      </w:r>
      <w:r>
        <w:rPr>
          <w:rFonts w:ascii="Arial Narrow" w:hAnsi="Arial Narrow"/>
        </w:rPr>
        <w:t>Qh</w:t>
      </w:r>
      <w:r>
        <w:rPr>
          <w:rFonts w:ascii="Arial Narrow" w:hAnsi="Arial Narrow"/>
          <w:vertAlign w:val="subscript"/>
        </w:rPr>
        <w:t>2</w:t>
      </w:r>
      <w:r>
        <w:rPr>
          <w:rFonts w:ascii="Arial Narrow" w:hAnsi="Arial Narrow"/>
        </w:rPr>
        <w:t xml:space="preserve"> = </w:t>
      </w:r>
      <w:r>
        <w:rPr>
          <w:rFonts w:ascii="Arial Narrow" w:hAnsi="Arial Narrow"/>
        </w:rPr>
        <w:tab/>
      </w:r>
      <w:r>
        <w:rPr>
          <w:rFonts w:ascii="Arial Narrow" w:hAnsi="Arial Narrow"/>
          <w:u w:val="single"/>
        </w:rPr>
        <w:t>10 000,0 x 1,5</w:t>
      </w:r>
      <w:r>
        <w:rPr>
          <w:rFonts w:ascii="Arial Narrow" w:hAnsi="Arial Narrow"/>
        </w:rPr>
        <w:t xml:space="preserve"> = 0, 41 l/s</w:t>
      </w:r>
    </w:p>
    <w:p w14:paraId="6318E31E" w14:textId="77777777" w:rsidR="00EB51CE" w:rsidRDefault="00EB51CE" w:rsidP="00EB51CE">
      <w:pPr>
        <w:pStyle w:val="dka"/>
        <w:rPr>
          <w:rFonts w:ascii="Arial Narrow" w:hAnsi="Arial Narrow"/>
          <w:color w:val="auto"/>
          <w:sz w:val="20"/>
        </w:rPr>
      </w:pPr>
      <w:r>
        <w:rPr>
          <w:rFonts w:ascii="Arial Narrow" w:hAnsi="Arial Narrow"/>
          <w:color w:val="auto"/>
          <w:sz w:val="20"/>
        </w:rPr>
        <w:tab/>
      </w:r>
      <w:r>
        <w:rPr>
          <w:rFonts w:ascii="Arial Narrow" w:hAnsi="Arial Narrow"/>
          <w:color w:val="auto"/>
          <w:sz w:val="20"/>
        </w:rPr>
        <w:tab/>
        <w:t xml:space="preserve">   </w:t>
      </w:r>
      <w:r>
        <w:rPr>
          <w:rFonts w:ascii="Arial Narrow" w:hAnsi="Arial Narrow"/>
          <w:color w:val="auto"/>
          <w:sz w:val="20"/>
        </w:rPr>
        <w:tab/>
        <w:t xml:space="preserve">   10 x 3600</w:t>
      </w:r>
    </w:p>
    <w:p w14:paraId="1006078F" w14:textId="77777777" w:rsidR="00EB51CE" w:rsidRDefault="00EB51CE" w:rsidP="00EB51CE">
      <w:pPr>
        <w:rPr>
          <w:rFonts w:ascii="Arial Narrow" w:hAnsi="Arial Narrow" w:cs="Arial"/>
          <w:b/>
          <w:szCs w:val="20"/>
        </w:rPr>
      </w:pPr>
      <w:r>
        <w:rPr>
          <w:rFonts w:ascii="Arial Narrow" w:hAnsi="Arial Narrow" w:cs="Arial"/>
          <w:szCs w:val="20"/>
        </w:rPr>
        <w:tab/>
      </w:r>
      <w:r>
        <w:rPr>
          <w:rFonts w:ascii="Arial Narrow" w:hAnsi="Arial Narrow" w:cs="Arial"/>
          <w:b/>
          <w:szCs w:val="20"/>
        </w:rPr>
        <w:t>Qh = Qh</w:t>
      </w:r>
      <w:r>
        <w:rPr>
          <w:rFonts w:ascii="Arial Narrow" w:hAnsi="Arial Narrow" w:cs="Arial"/>
          <w:b/>
          <w:szCs w:val="20"/>
          <w:vertAlign w:val="subscript"/>
        </w:rPr>
        <w:t>1</w:t>
      </w:r>
      <w:r>
        <w:rPr>
          <w:rFonts w:ascii="Arial Narrow" w:hAnsi="Arial Narrow" w:cs="Arial"/>
          <w:b/>
          <w:szCs w:val="20"/>
        </w:rPr>
        <w:t xml:space="preserve"> + Qh</w:t>
      </w:r>
      <w:r>
        <w:rPr>
          <w:rFonts w:ascii="Arial Narrow" w:hAnsi="Arial Narrow" w:cs="Arial"/>
          <w:b/>
          <w:szCs w:val="20"/>
          <w:vertAlign w:val="subscript"/>
        </w:rPr>
        <w:t>2</w:t>
      </w:r>
      <w:r>
        <w:rPr>
          <w:rFonts w:ascii="Arial Narrow" w:hAnsi="Arial Narrow" w:cs="Arial"/>
          <w:b/>
          <w:szCs w:val="20"/>
        </w:rPr>
        <w:t xml:space="preserve"> = 2,52  + 0, 41 = 2,93 l/s</w:t>
      </w:r>
    </w:p>
    <w:p w14:paraId="47A32B07" w14:textId="77777777" w:rsidR="00EB51CE" w:rsidRDefault="00EB51CE" w:rsidP="00EB51CE">
      <w:pPr>
        <w:spacing w:after="120"/>
        <w:ind w:firstLine="510"/>
        <w:jc w:val="both"/>
        <w:rPr>
          <w:rStyle w:val="Zkladntext1"/>
          <w:rFonts w:ascii="Arial Narrow" w:hAnsi="Arial Narrow"/>
        </w:rPr>
      </w:pPr>
      <w:r>
        <w:rPr>
          <w:rStyle w:val="Zkladntext1"/>
          <w:rFonts w:ascii="Arial Narrow" w:hAnsi="Arial Narrow"/>
        </w:rPr>
        <w:t xml:space="preserve">Předpokládaná max. spotřeba vody bude 2,93 l/s, z toho max. spotřeba vody pro provoz </w:t>
      </w:r>
      <w:r>
        <w:rPr>
          <w:rFonts w:ascii="Arial Narrow" w:hAnsi="Arial Narrow" w:cs="Arial"/>
          <w:szCs w:val="20"/>
        </w:rPr>
        <w:t xml:space="preserve">sociální části ZS (šatny, hygienické zařízení), kanceláří a jídelny </w:t>
      </w:r>
      <w:r>
        <w:rPr>
          <w:rStyle w:val="Zkladntext1"/>
          <w:rFonts w:ascii="Arial Narrow" w:hAnsi="Arial Narrow"/>
        </w:rPr>
        <w:t>bude cca 2,52 l/s a pro výstavbu bude 0,41 l/s.</w:t>
      </w:r>
    </w:p>
    <w:p w14:paraId="4CA5F590" w14:textId="77777777" w:rsidR="00EB51CE" w:rsidRPr="00AD556C" w:rsidRDefault="00EB51CE" w:rsidP="00AD556C">
      <w:pPr>
        <w:rPr>
          <w:rFonts w:ascii="Arial Narrow" w:hAnsi="Arial Narrow" w:cs="Arial"/>
          <w:szCs w:val="20"/>
        </w:rPr>
      </w:pPr>
      <w:r w:rsidRPr="00AD556C">
        <w:rPr>
          <w:rFonts w:ascii="Arial Narrow" w:hAnsi="Arial Narrow" w:cs="Arial"/>
          <w:szCs w:val="20"/>
        </w:rPr>
        <w:t>c) Požární potřeba Q POŽ</w:t>
      </w:r>
    </w:p>
    <w:p w14:paraId="15CA748D" w14:textId="77777777" w:rsidR="00EB51CE" w:rsidRDefault="00EB51CE" w:rsidP="00EB51CE">
      <w:pPr>
        <w:pStyle w:val="Zkladntext"/>
        <w:rPr>
          <w:rStyle w:val="Zkladntext1"/>
          <w:rFonts w:ascii="Arial Narrow" w:hAnsi="Arial Narrow"/>
        </w:rPr>
      </w:pPr>
      <w:r>
        <w:rPr>
          <w:rStyle w:val="Zkladntext1"/>
          <w:rFonts w:ascii="Arial Narrow" w:hAnsi="Arial Narrow"/>
        </w:rPr>
        <w:t>Voda pro požární účely bude zajištěna odběrem z venkovních hydrantů umístěných ve stávajícím areálu BVV nebo v okolních ulicích Bauerova, Hlinky , popř. bude zajištěna dovozem požárními cisternami.</w:t>
      </w:r>
    </w:p>
    <w:p w14:paraId="25738B16" w14:textId="77777777" w:rsidR="00C97581" w:rsidRPr="00AD556C" w:rsidRDefault="00C97581" w:rsidP="00AD556C">
      <w:pPr>
        <w:pStyle w:val="StylStyla11Nadpis3ervenAutomatick"/>
        <w:ind w:left="833"/>
      </w:pPr>
      <w:bookmarkStart w:id="361" w:name="_Toc83272841"/>
      <w:r w:rsidRPr="00AD556C">
        <w:t>Elektrická energie</w:t>
      </w:r>
      <w:bookmarkEnd w:id="361"/>
    </w:p>
    <w:p w14:paraId="73492436" w14:textId="77777777" w:rsidR="00375C7C" w:rsidRDefault="00375C7C" w:rsidP="00375C7C">
      <w:pPr>
        <w:pStyle w:val="Zkladntext"/>
        <w:ind w:firstLine="510"/>
        <w:rPr>
          <w:rStyle w:val="Zkladntext1"/>
          <w:rFonts w:ascii="Arial Narrow" w:hAnsi="Arial Narrow"/>
        </w:rPr>
      </w:pPr>
      <w:r>
        <w:rPr>
          <w:rStyle w:val="Zkladntext1"/>
          <w:rFonts w:ascii="Arial Narrow" w:hAnsi="Arial Narrow"/>
          <w:szCs w:val="20"/>
        </w:rPr>
        <w:t>Elektrická energie potřebná pro provoz zařízení staveniště a výstavbu objektů řešené stavby MSKP bude zajištěna vybudováním dočasné přípojky VN a zřízením dočasné staveništní trafostanice umístěné v prostoru staveniště. Pro zajištění elektrické energie v prostoru staveniště je navržena realizace tří staveništních přípojek NN napojených na NN část staveništní trafostanice.</w:t>
      </w:r>
    </w:p>
    <w:p w14:paraId="57FF303D" w14:textId="77777777" w:rsidR="00375C7C" w:rsidRDefault="00375C7C" w:rsidP="00375C7C">
      <w:pPr>
        <w:pStyle w:val="Zkladntext"/>
        <w:ind w:firstLine="510"/>
        <w:rPr>
          <w:rStyle w:val="Zkladntext1"/>
          <w:rFonts w:ascii="Arial Narrow" w:hAnsi="Arial Narrow"/>
        </w:rPr>
      </w:pPr>
      <w:r>
        <w:rPr>
          <w:rStyle w:val="Zkladntext1"/>
          <w:rFonts w:ascii="Arial Narrow" w:hAnsi="Arial Narrow"/>
        </w:rPr>
        <w:t>U staveništní trafostanice bude zřízena staveništní přípojka NN (ZS 86.02 – Staveništní přípojka NN – odběrné místo E1) zajišťující elektrickou energii v západní, jižní části staveniště a v objektu MSKP. Odběrné místo, tj. poloha hlavního staveništního rozvaděče, je v situaci staveniště označeno symbolem E1.</w:t>
      </w:r>
    </w:p>
    <w:p w14:paraId="73EA817A" w14:textId="77777777" w:rsidR="00375C7C" w:rsidRDefault="00375C7C" w:rsidP="00375C7C">
      <w:pPr>
        <w:pStyle w:val="Zkladntext"/>
        <w:ind w:firstLine="510"/>
        <w:rPr>
          <w:rStyle w:val="Zkladntext1"/>
          <w:rFonts w:ascii="Arial Narrow" w:hAnsi="Arial Narrow"/>
        </w:rPr>
      </w:pPr>
      <w:r>
        <w:rPr>
          <w:rStyle w:val="Zkladntext1"/>
          <w:rFonts w:ascii="Arial Narrow" w:hAnsi="Arial Narrow"/>
        </w:rPr>
        <w:t xml:space="preserve">Staveništní přípojka NN vedoucí do východní části staveniště </w:t>
      </w:r>
      <w:r>
        <w:rPr>
          <w:rStyle w:val="Zkladntext1"/>
          <w:rFonts w:ascii="Arial Narrow" w:hAnsi="Arial Narrow"/>
          <w:szCs w:val="20"/>
        </w:rPr>
        <w:t>(</w:t>
      </w:r>
      <w:r>
        <w:rPr>
          <w:rStyle w:val="Zkladntext1"/>
          <w:rFonts w:ascii="Arial Narrow" w:hAnsi="Arial Narrow"/>
        </w:rPr>
        <w:t xml:space="preserve">ZS 86.03 – Staveništní přípojka NN – odběrné místo E2) bude zajišťovat elektrickou energii ve východní a severní části staveniště. Odběrné místo, tj. poloha hlavního staveništního rozvaděče, je v situaci staveniště označeno symbolem E2. </w:t>
      </w:r>
    </w:p>
    <w:p w14:paraId="0676260D" w14:textId="77777777" w:rsidR="00375C7C" w:rsidRDefault="00375C7C" w:rsidP="00375C7C">
      <w:pPr>
        <w:pStyle w:val="Zkladntext"/>
        <w:ind w:firstLine="510"/>
        <w:rPr>
          <w:rStyle w:val="Zkladntext1"/>
          <w:rFonts w:ascii="Arial Narrow" w:hAnsi="Arial Narrow"/>
        </w:rPr>
      </w:pPr>
      <w:r>
        <w:rPr>
          <w:rStyle w:val="Zkladntext1"/>
          <w:rFonts w:ascii="Arial Narrow" w:hAnsi="Arial Narrow"/>
          <w:szCs w:val="20"/>
        </w:rPr>
        <w:lastRenderedPageBreak/>
        <w:t>Elektrická energie potřebná pro provoz sociální části ZS (šatny, hygienické zařízení), kanceláří a jídelny umístěných na ploše centrálního ZS bude zajištěna vybudováním dočasné staveništní přípojky NN (</w:t>
      </w:r>
      <w:r>
        <w:rPr>
          <w:rStyle w:val="Zkladntext1"/>
          <w:rFonts w:ascii="Arial Narrow" w:hAnsi="Arial Narrow"/>
        </w:rPr>
        <w:t>ZS 86.04 – Staveništní přípojka NN – odběrné místo E3) napojené na NN část dočasné staveništní trafostanice. Odběrné místo, tj. poloha hlavního staveništního rozvaděče, je v situaci staveniště označeno symbolem E3.</w:t>
      </w:r>
    </w:p>
    <w:p w14:paraId="43389610" w14:textId="77777777" w:rsidR="00375C7C" w:rsidRDefault="00375C7C" w:rsidP="00375C7C">
      <w:pPr>
        <w:pStyle w:val="Zkladntext"/>
        <w:ind w:firstLine="510"/>
        <w:rPr>
          <w:rStyle w:val="Zkladntext1"/>
          <w:rFonts w:ascii="Arial Narrow" w:hAnsi="Arial Narrow"/>
        </w:rPr>
      </w:pPr>
      <w:r>
        <w:rPr>
          <w:rStyle w:val="Zkladntext1"/>
          <w:rFonts w:ascii="Arial Narrow" w:hAnsi="Arial Narrow"/>
        </w:rPr>
        <w:t xml:space="preserve">Staveništní přípojky NN budou zakončeny hlavním staveništním rozvaděčem opatřeným elektroměrem pro měření spotřebované energie, na který budou napojeny vnitrostaveništní rozvody NN vedoucí k podružným rozvaděčům - jednotlivým místům spotřeby elektrické energie. </w:t>
      </w:r>
    </w:p>
    <w:p w14:paraId="1A0BE85E" w14:textId="27705977" w:rsidR="00375C7C" w:rsidRDefault="00375C7C" w:rsidP="00375C7C">
      <w:pPr>
        <w:pStyle w:val="Zkladntext"/>
        <w:spacing w:before="20"/>
        <w:rPr>
          <w:rFonts w:ascii="Arial Narrow" w:hAnsi="Arial Narrow"/>
          <w:u w:val="single"/>
          <w:lang w:val="cs-CZ" w:eastAsia="cs-CZ"/>
        </w:rPr>
      </w:pPr>
      <w:r>
        <w:rPr>
          <w:rFonts w:ascii="Arial Narrow" w:hAnsi="Arial Narrow"/>
          <w:u w:val="single"/>
        </w:rPr>
        <w:t>VÝPOČET POTŘEBY ELEKTRICKÉ ENERGIE PRO  PROVOZ ZAŘÍZENÍ STAVENIŠTĚ A PRO VÝSTAVBU OBJEKTŮ</w:t>
      </w:r>
    </w:p>
    <w:p w14:paraId="440EF085" w14:textId="77777777" w:rsidR="00375C7C" w:rsidRDefault="00375C7C" w:rsidP="00375C7C">
      <w:pPr>
        <w:pStyle w:val="dka"/>
        <w:rPr>
          <w:b/>
          <w:color w:val="auto"/>
          <w:u w:val="single"/>
        </w:rPr>
      </w:pPr>
      <w:r>
        <w:rPr>
          <w:rFonts w:ascii="Arial Narrow" w:hAnsi="Arial Narrow"/>
          <w:b/>
          <w:color w:val="auto"/>
          <w:sz w:val="20"/>
          <w:u w:val="single"/>
        </w:rPr>
        <w:t>Centrální zařízení staveniště</w:t>
      </w:r>
    </w:p>
    <w:p w14:paraId="0C2DFC81" w14:textId="77777777" w:rsidR="00375C7C" w:rsidRDefault="00375C7C" w:rsidP="00375C7C">
      <w:pPr>
        <w:pStyle w:val="Zkladntext"/>
        <w:spacing w:before="20"/>
        <w:rPr>
          <w:rFonts w:ascii="Arial Narrow" w:hAnsi="Arial Narrow"/>
          <w:szCs w:val="20"/>
          <w:u w:val="single"/>
        </w:rPr>
      </w:pPr>
      <w:r>
        <w:rPr>
          <w:rFonts w:ascii="Arial Narrow" w:hAnsi="Arial Narrow"/>
          <w:szCs w:val="20"/>
          <w:u w:val="single"/>
        </w:rPr>
        <w:t>Potřeba elektrické energie pro zařízení staveniště – buňkoviště</w:t>
      </w:r>
    </w:p>
    <w:tbl>
      <w:tblPr>
        <w:tblW w:w="8243"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111"/>
        <w:gridCol w:w="1010"/>
        <w:gridCol w:w="658"/>
        <w:gridCol w:w="782"/>
        <w:gridCol w:w="949"/>
        <w:gridCol w:w="733"/>
      </w:tblGrid>
      <w:tr w:rsidR="00375C7C" w14:paraId="0349A5DC" w14:textId="77777777" w:rsidTr="00AD556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3FEDE9F0" w14:textId="77777777" w:rsidR="00375C7C" w:rsidRDefault="00375C7C">
            <w:pPr>
              <w:rPr>
                <w:rFonts w:ascii="Arial Narrow" w:hAnsi="Arial Narrow"/>
                <w:b/>
                <w:szCs w:val="20"/>
              </w:rPr>
            </w:pPr>
            <w:r>
              <w:rPr>
                <w:rFonts w:ascii="Arial Narrow" w:hAnsi="Arial Narrow"/>
                <w:b/>
                <w:szCs w:val="20"/>
              </w:rPr>
              <w:t>ZS 80.01  – Buňkoviště – vedení stavby</w:t>
            </w:r>
          </w:p>
        </w:tc>
        <w:tc>
          <w:tcPr>
            <w:tcW w:w="1010" w:type="dxa"/>
            <w:tcBorders>
              <w:top w:val="single" w:sz="4" w:space="0" w:color="auto"/>
              <w:left w:val="single" w:sz="4" w:space="0" w:color="auto"/>
              <w:bottom w:val="single" w:sz="4" w:space="0" w:color="auto"/>
              <w:right w:val="single" w:sz="4" w:space="0" w:color="auto"/>
            </w:tcBorders>
            <w:noWrap/>
            <w:vAlign w:val="center"/>
            <w:hideMark/>
          </w:tcPr>
          <w:p w14:paraId="25348025" w14:textId="77777777" w:rsidR="00375C7C" w:rsidRDefault="00375C7C">
            <w:pPr>
              <w:jc w:val="center"/>
              <w:rPr>
                <w:rFonts w:ascii="Arial Narrow" w:hAnsi="Arial Narrow"/>
                <w:szCs w:val="20"/>
              </w:rPr>
            </w:pPr>
            <w:r>
              <w:rPr>
                <w:rFonts w:ascii="Arial Narrow" w:hAnsi="Arial Narrow"/>
                <w:szCs w:val="20"/>
              </w:rPr>
              <w:t>Počet místností (buněk)</w:t>
            </w:r>
          </w:p>
        </w:tc>
        <w:tc>
          <w:tcPr>
            <w:tcW w:w="658" w:type="dxa"/>
            <w:tcBorders>
              <w:top w:val="single" w:sz="4" w:space="0" w:color="auto"/>
              <w:left w:val="single" w:sz="4" w:space="0" w:color="auto"/>
              <w:bottom w:val="single" w:sz="4" w:space="0" w:color="auto"/>
              <w:right w:val="single" w:sz="4" w:space="0" w:color="auto"/>
            </w:tcBorders>
            <w:noWrap/>
            <w:vAlign w:val="center"/>
            <w:hideMark/>
          </w:tcPr>
          <w:p w14:paraId="6A24CAC1" w14:textId="77777777" w:rsidR="00375C7C" w:rsidRDefault="00375C7C">
            <w:pPr>
              <w:jc w:val="center"/>
              <w:rPr>
                <w:rFonts w:ascii="Arial Narrow" w:hAnsi="Arial Narrow"/>
                <w:szCs w:val="20"/>
              </w:rPr>
            </w:pPr>
            <w:r>
              <w:rPr>
                <w:rFonts w:ascii="Arial Narrow" w:hAnsi="Arial Narrow"/>
                <w:szCs w:val="20"/>
              </w:rPr>
              <w:t>kW/ks</w:t>
            </w:r>
          </w:p>
        </w:tc>
        <w:tc>
          <w:tcPr>
            <w:tcW w:w="782" w:type="dxa"/>
            <w:tcBorders>
              <w:top w:val="single" w:sz="4" w:space="0" w:color="auto"/>
              <w:left w:val="single" w:sz="4" w:space="0" w:color="auto"/>
              <w:bottom w:val="single" w:sz="4" w:space="0" w:color="auto"/>
              <w:right w:val="single" w:sz="4" w:space="0" w:color="auto"/>
            </w:tcBorders>
            <w:noWrap/>
            <w:vAlign w:val="center"/>
            <w:hideMark/>
          </w:tcPr>
          <w:p w14:paraId="20833A9D" w14:textId="77777777" w:rsidR="00375C7C" w:rsidRDefault="00375C7C">
            <w:pPr>
              <w:jc w:val="center"/>
              <w:rPr>
                <w:rFonts w:ascii="Arial Narrow" w:hAnsi="Arial Narrow"/>
                <w:szCs w:val="20"/>
              </w:rPr>
            </w:pPr>
            <w:r>
              <w:rPr>
                <w:rFonts w:ascii="Arial Narrow" w:hAnsi="Arial Narrow"/>
                <w:szCs w:val="20"/>
              </w:rPr>
              <w:t>Pi (kW)</w:t>
            </w:r>
          </w:p>
        </w:tc>
        <w:tc>
          <w:tcPr>
            <w:tcW w:w="949" w:type="dxa"/>
            <w:tcBorders>
              <w:top w:val="single" w:sz="4" w:space="0" w:color="auto"/>
              <w:left w:val="single" w:sz="4" w:space="0" w:color="auto"/>
              <w:bottom w:val="single" w:sz="4" w:space="0" w:color="auto"/>
              <w:right w:val="single" w:sz="4" w:space="0" w:color="auto"/>
            </w:tcBorders>
            <w:vAlign w:val="center"/>
            <w:hideMark/>
          </w:tcPr>
          <w:p w14:paraId="656C4D1C" w14:textId="77777777" w:rsidR="00375C7C" w:rsidRDefault="00375C7C">
            <w:pPr>
              <w:jc w:val="center"/>
              <w:rPr>
                <w:rFonts w:ascii="Arial Narrow" w:hAnsi="Arial Narrow"/>
                <w:szCs w:val="20"/>
              </w:rPr>
            </w:pPr>
            <w:r>
              <w:rPr>
                <w:rFonts w:ascii="Arial Narrow" w:hAnsi="Arial Narrow"/>
                <w:szCs w:val="20"/>
              </w:rPr>
              <w:t>soudobost</w:t>
            </w:r>
          </w:p>
        </w:tc>
        <w:tc>
          <w:tcPr>
            <w:tcW w:w="733" w:type="dxa"/>
            <w:tcBorders>
              <w:top w:val="single" w:sz="4" w:space="0" w:color="auto"/>
              <w:left w:val="single" w:sz="4" w:space="0" w:color="auto"/>
              <w:bottom w:val="single" w:sz="4" w:space="0" w:color="auto"/>
              <w:right w:val="single" w:sz="4" w:space="0" w:color="auto"/>
            </w:tcBorders>
            <w:vAlign w:val="center"/>
            <w:hideMark/>
          </w:tcPr>
          <w:p w14:paraId="06D70E3B" w14:textId="77777777" w:rsidR="00375C7C" w:rsidRDefault="00375C7C">
            <w:pPr>
              <w:jc w:val="center"/>
              <w:rPr>
                <w:rFonts w:ascii="Arial Narrow" w:hAnsi="Arial Narrow"/>
                <w:szCs w:val="20"/>
              </w:rPr>
            </w:pPr>
            <w:r>
              <w:rPr>
                <w:rFonts w:ascii="Arial Narrow" w:hAnsi="Arial Narrow"/>
                <w:szCs w:val="20"/>
              </w:rPr>
              <w:t>Ps (kW)</w:t>
            </w:r>
          </w:p>
        </w:tc>
      </w:tr>
      <w:tr w:rsidR="00375C7C" w14:paraId="6A0F22E0" w14:textId="77777777" w:rsidTr="00AD556C">
        <w:trPr>
          <w:trHeight w:val="171"/>
        </w:trPr>
        <w:tc>
          <w:tcPr>
            <w:tcW w:w="4111" w:type="dxa"/>
            <w:tcBorders>
              <w:top w:val="single" w:sz="4" w:space="0" w:color="auto"/>
              <w:left w:val="single" w:sz="4" w:space="0" w:color="auto"/>
              <w:bottom w:val="dotted" w:sz="4" w:space="0" w:color="auto"/>
              <w:right w:val="single" w:sz="4" w:space="0" w:color="auto"/>
            </w:tcBorders>
            <w:noWrap/>
            <w:vAlign w:val="bottom"/>
            <w:hideMark/>
          </w:tcPr>
          <w:p w14:paraId="3B6C93C8" w14:textId="77777777" w:rsidR="00375C7C" w:rsidRDefault="00375C7C">
            <w:pPr>
              <w:rPr>
                <w:rFonts w:ascii="Arial Narrow" w:hAnsi="Arial Narrow"/>
                <w:szCs w:val="20"/>
              </w:rPr>
            </w:pPr>
            <w:r>
              <w:rPr>
                <w:rFonts w:ascii="Arial Narrow" w:hAnsi="Arial Narrow"/>
                <w:szCs w:val="20"/>
              </w:rPr>
              <w:t>kanceláře</w:t>
            </w:r>
          </w:p>
        </w:tc>
        <w:tc>
          <w:tcPr>
            <w:tcW w:w="1010" w:type="dxa"/>
            <w:tcBorders>
              <w:top w:val="single" w:sz="4" w:space="0" w:color="auto"/>
              <w:left w:val="single" w:sz="4" w:space="0" w:color="auto"/>
              <w:bottom w:val="dotted" w:sz="4" w:space="0" w:color="auto"/>
              <w:right w:val="single" w:sz="4" w:space="0" w:color="auto"/>
            </w:tcBorders>
            <w:noWrap/>
            <w:vAlign w:val="bottom"/>
            <w:hideMark/>
          </w:tcPr>
          <w:p w14:paraId="4F6E359A" w14:textId="77777777" w:rsidR="00375C7C" w:rsidRDefault="00375C7C">
            <w:pPr>
              <w:jc w:val="center"/>
              <w:rPr>
                <w:rFonts w:ascii="Arial Narrow" w:hAnsi="Arial Narrow"/>
                <w:szCs w:val="20"/>
              </w:rPr>
            </w:pPr>
            <w:r>
              <w:rPr>
                <w:rFonts w:ascii="Arial Narrow" w:hAnsi="Arial Narrow"/>
                <w:szCs w:val="20"/>
              </w:rPr>
              <w:t>15</w:t>
            </w:r>
          </w:p>
        </w:tc>
        <w:tc>
          <w:tcPr>
            <w:tcW w:w="658" w:type="dxa"/>
            <w:tcBorders>
              <w:top w:val="single" w:sz="4" w:space="0" w:color="auto"/>
              <w:left w:val="single" w:sz="4" w:space="0" w:color="auto"/>
              <w:bottom w:val="dotted" w:sz="4" w:space="0" w:color="auto"/>
              <w:right w:val="single" w:sz="4" w:space="0" w:color="auto"/>
            </w:tcBorders>
            <w:noWrap/>
            <w:vAlign w:val="bottom"/>
            <w:hideMark/>
          </w:tcPr>
          <w:p w14:paraId="520B2C89" w14:textId="77777777" w:rsidR="00375C7C" w:rsidRDefault="00375C7C">
            <w:pPr>
              <w:jc w:val="center"/>
              <w:rPr>
                <w:rFonts w:ascii="Arial Narrow" w:hAnsi="Arial Narrow"/>
                <w:szCs w:val="20"/>
              </w:rPr>
            </w:pPr>
            <w:r>
              <w:rPr>
                <w:rFonts w:ascii="Arial Narrow" w:hAnsi="Arial Narrow"/>
                <w:szCs w:val="20"/>
              </w:rPr>
              <w:t>3,00</w:t>
            </w:r>
          </w:p>
        </w:tc>
        <w:tc>
          <w:tcPr>
            <w:tcW w:w="782" w:type="dxa"/>
            <w:tcBorders>
              <w:top w:val="single" w:sz="4" w:space="0" w:color="auto"/>
              <w:left w:val="single" w:sz="4" w:space="0" w:color="auto"/>
              <w:bottom w:val="dotted" w:sz="4" w:space="0" w:color="auto"/>
              <w:right w:val="single" w:sz="4" w:space="0" w:color="auto"/>
            </w:tcBorders>
            <w:noWrap/>
            <w:vAlign w:val="bottom"/>
            <w:hideMark/>
          </w:tcPr>
          <w:p w14:paraId="11B86A93" w14:textId="77777777" w:rsidR="00375C7C" w:rsidRDefault="00375C7C">
            <w:pPr>
              <w:jc w:val="center"/>
              <w:rPr>
                <w:rFonts w:ascii="Arial Narrow" w:hAnsi="Arial Narrow"/>
                <w:szCs w:val="20"/>
              </w:rPr>
            </w:pPr>
            <w:r>
              <w:rPr>
                <w:rFonts w:ascii="Arial Narrow" w:hAnsi="Arial Narrow"/>
                <w:szCs w:val="20"/>
              </w:rPr>
              <w:t>45,00</w:t>
            </w:r>
          </w:p>
        </w:tc>
        <w:tc>
          <w:tcPr>
            <w:tcW w:w="949" w:type="dxa"/>
            <w:tcBorders>
              <w:top w:val="single" w:sz="4" w:space="0" w:color="auto"/>
              <w:left w:val="single" w:sz="4" w:space="0" w:color="auto"/>
              <w:bottom w:val="dotted" w:sz="4" w:space="0" w:color="auto"/>
              <w:right w:val="single" w:sz="4" w:space="0" w:color="auto"/>
            </w:tcBorders>
            <w:vAlign w:val="bottom"/>
            <w:hideMark/>
          </w:tcPr>
          <w:p w14:paraId="6ADD44F8"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single" w:sz="4" w:space="0" w:color="auto"/>
              <w:left w:val="single" w:sz="4" w:space="0" w:color="auto"/>
              <w:bottom w:val="dotted" w:sz="4" w:space="0" w:color="auto"/>
              <w:right w:val="single" w:sz="4" w:space="0" w:color="auto"/>
            </w:tcBorders>
            <w:vAlign w:val="bottom"/>
            <w:hideMark/>
          </w:tcPr>
          <w:p w14:paraId="45ABC771" w14:textId="77777777" w:rsidR="00375C7C" w:rsidRDefault="00375C7C">
            <w:pPr>
              <w:jc w:val="center"/>
              <w:rPr>
                <w:rFonts w:ascii="Arial Narrow" w:hAnsi="Arial Narrow"/>
                <w:szCs w:val="20"/>
              </w:rPr>
            </w:pPr>
            <w:r>
              <w:rPr>
                <w:rFonts w:ascii="Arial Narrow" w:hAnsi="Arial Narrow"/>
                <w:szCs w:val="20"/>
              </w:rPr>
              <w:t>31,50</w:t>
            </w:r>
          </w:p>
        </w:tc>
      </w:tr>
      <w:tr w:rsidR="00375C7C" w14:paraId="4E8F43BB" w14:textId="77777777" w:rsidTr="00AD556C">
        <w:trPr>
          <w:trHeight w:val="216"/>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61B9C9A2" w14:textId="77777777" w:rsidR="00375C7C" w:rsidRDefault="00375C7C">
            <w:pPr>
              <w:rPr>
                <w:rFonts w:ascii="Arial Narrow" w:hAnsi="Arial Narrow"/>
                <w:szCs w:val="20"/>
              </w:rPr>
            </w:pPr>
            <w:r>
              <w:rPr>
                <w:rFonts w:ascii="Arial Narrow" w:hAnsi="Arial Narrow"/>
                <w:szCs w:val="20"/>
              </w:rPr>
              <w:t>zasedací místnost</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2F793906" w14:textId="77777777" w:rsidR="00375C7C" w:rsidRDefault="00375C7C">
            <w:pPr>
              <w:jc w:val="center"/>
              <w:rPr>
                <w:rFonts w:ascii="Arial Narrow" w:hAnsi="Arial Narrow"/>
                <w:szCs w:val="20"/>
              </w:rPr>
            </w:pPr>
            <w:r>
              <w:rPr>
                <w:rFonts w:ascii="Arial Narrow" w:hAnsi="Arial Narrow"/>
                <w:szCs w:val="20"/>
              </w:rPr>
              <w:t>9</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588D679B"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43CC89A3" w14:textId="77777777" w:rsidR="00375C7C" w:rsidRDefault="00375C7C">
            <w:pPr>
              <w:jc w:val="center"/>
              <w:rPr>
                <w:rFonts w:ascii="Arial Narrow" w:hAnsi="Arial Narrow"/>
                <w:szCs w:val="20"/>
              </w:rPr>
            </w:pPr>
            <w:r>
              <w:rPr>
                <w:rFonts w:ascii="Arial Narrow" w:hAnsi="Arial Narrow"/>
                <w:szCs w:val="20"/>
              </w:rPr>
              <w:t>19,80</w:t>
            </w:r>
          </w:p>
        </w:tc>
        <w:tc>
          <w:tcPr>
            <w:tcW w:w="949" w:type="dxa"/>
            <w:tcBorders>
              <w:top w:val="dotted" w:sz="4" w:space="0" w:color="auto"/>
              <w:left w:val="single" w:sz="4" w:space="0" w:color="auto"/>
              <w:bottom w:val="dotted" w:sz="4" w:space="0" w:color="auto"/>
              <w:right w:val="single" w:sz="4" w:space="0" w:color="auto"/>
            </w:tcBorders>
            <w:vAlign w:val="bottom"/>
            <w:hideMark/>
          </w:tcPr>
          <w:p w14:paraId="18C91460"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751F5866" w14:textId="77777777" w:rsidR="00375C7C" w:rsidRDefault="00375C7C">
            <w:pPr>
              <w:jc w:val="center"/>
              <w:rPr>
                <w:rFonts w:ascii="Arial Narrow" w:hAnsi="Arial Narrow"/>
                <w:szCs w:val="20"/>
              </w:rPr>
            </w:pPr>
            <w:r>
              <w:rPr>
                <w:rFonts w:ascii="Arial Narrow" w:hAnsi="Arial Narrow"/>
                <w:szCs w:val="20"/>
              </w:rPr>
              <w:t>13,86</w:t>
            </w:r>
          </w:p>
        </w:tc>
      </w:tr>
      <w:tr w:rsidR="00375C7C" w14:paraId="6425807C" w14:textId="77777777" w:rsidTr="00AD556C">
        <w:trPr>
          <w:trHeight w:val="10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69262E61" w14:textId="77777777" w:rsidR="00375C7C" w:rsidRDefault="00375C7C">
            <w:pPr>
              <w:rPr>
                <w:rFonts w:ascii="Arial Narrow" w:hAnsi="Arial Narrow"/>
                <w:szCs w:val="20"/>
              </w:rPr>
            </w:pPr>
            <w:r>
              <w:rPr>
                <w:rFonts w:ascii="Arial Narrow" w:hAnsi="Arial Narrow"/>
                <w:szCs w:val="20"/>
              </w:rPr>
              <w:t>ošetřovna</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78CE2A15" w14:textId="77777777" w:rsidR="00375C7C" w:rsidRDefault="00375C7C">
            <w:pPr>
              <w:jc w:val="center"/>
              <w:rPr>
                <w:rFonts w:ascii="Arial Narrow" w:hAnsi="Arial Narrow"/>
                <w:szCs w:val="20"/>
              </w:rPr>
            </w:pPr>
            <w:r>
              <w:rPr>
                <w:rFonts w:ascii="Arial Narrow" w:hAnsi="Arial Narrow"/>
                <w:szCs w:val="20"/>
              </w:rPr>
              <w:t>1</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18316895"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3A85E6D5" w14:textId="77777777" w:rsidR="00375C7C" w:rsidRDefault="00375C7C">
            <w:pPr>
              <w:jc w:val="center"/>
              <w:rPr>
                <w:rFonts w:ascii="Arial Narrow" w:hAnsi="Arial Narrow"/>
                <w:szCs w:val="20"/>
              </w:rPr>
            </w:pPr>
            <w:r>
              <w:rPr>
                <w:rFonts w:ascii="Arial Narrow" w:hAnsi="Arial Narrow"/>
                <w:szCs w:val="20"/>
              </w:rPr>
              <w:t>4,50</w:t>
            </w:r>
          </w:p>
        </w:tc>
        <w:tc>
          <w:tcPr>
            <w:tcW w:w="949" w:type="dxa"/>
            <w:tcBorders>
              <w:top w:val="dotted" w:sz="4" w:space="0" w:color="auto"/>
              <w:left w:val="single" w:sz="4" w:space="0" w:color="auto"/>
              <w:bottom w:val="dotted" w:sz="4" w:space="0" w:color="auto"/>
              <w:right w:val="single" w:sz="4" w:space="0" w:color="auto"/>
            </w:tcBorders>
            <w:vAlign w:val="bottom"/>
            <w:hideMark/>
          </w:tcPr>
          <w:p w14:paraId="3DF556E4"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081336AF" w14:textId="77777777" w:rsidR="00375C7C" w:rsidRDefault="00375C7C">
            <w:pPr>
              <w:jc w:val="center"/>
              <w:rPr>
                <w:rFonts w:ascii="Arial Narrow" w:hAnsi="Arial Narrow"/>
                <w:szCs w:val="20"/>
              </w:rPr>
            </w:pPr>
            <w:r>
              <w:rPr>
                <w:rFonts w:ascii="Arial Narrow" w:hAnsi="Arial Narrow"/>
                <w:szCs w:val="20"/>
              </w:rPr>
              <w:t>3,15</w:t>
            </w:r>
          </w:p>
        </w:tc>
      </w:tr>
      <w:tr w:rsidR="00375C7C" w14:paraId="6E1D6A42" w14:textId="77777777" w:rsidTr="00AD556C">
        <w:trPr>
          <w:trHeight w:val="16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0DBEF5A2" w14:textId="77777777" w:rsidR="00375C7C" w:rsidRDefault="00375C7C">
            <w:pPr>
              <w:rPr>
                <w:rFonts w:ascii="Arial Narrow" w:hAnsi="Arial Narrow"/>
                <w:szCs w:val="20"/>
              </w:rPr>
            </w:pPr>
            <w:r>
              <w:rPr>
                <w:rFonts w:ascii="Arial Narrow" w:hAnsi="Arial Narrow"/>
                <w:szCs w:val="20"/>
              </w:rPr>
              <w:t>sklady apod.</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71E2007F" w14:textId="77777777" w:rsidR="00375C7C" w:rsidRDefault="00375C7C">
            <w:pPr>
              <w:jc w:val="center"/>
              <w:rPr>
                <w:rFonts w:ascii="Arial Narrow" w:hAnsi="Arial Narrow"/>
                <w:szCs w:val="20"/>
              </w:rPr>
            </w:pPr>
            <w:r>
              <w:rPr>
                <w:rFonts w:ascii="Arial Narrow" w:hAnsi="Arial Narrow"/>
                <w:szCs w:val="20"/>
              </w:rPr>
              <w:t>6</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0639EE45"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7776705B" w14:textId="77777777" w:rsidR="00375C7C" w:rsidRDefault="00375C7C">
            <w:pPr>
              <w:jc w:val="center"/>
              <w:rPr>
                <w:rFonts w:ascii="Arial Narrow" w:hAnsi="Arial Narrow"/>
                <w:szCs w:val="20"/>
              </w:rPr>
            </w:pPr>
            <w:r>
              <w:rPr>
                <w:rFonts w:ascii="Arial Narrow" w:hAnsi="Arial Narrow"/>
                <w:szCs w:val="20"/>
              </w:rPr>
              <w:t>13,20</w:t>
            </w:r>
          </w:p>
        </w:tc>
        <w:tc>
          <w:tcPr>
            <w:tcW w:w="949" w:type="dxa"/>
            <w:tcBorders>
              <w:top w:val="dotted" w:sz="4" w:space="0" w:color="auto"/>
              <w:left w:val="single" w:sz="4" w:space="0" w:color="auto"/>
              <w:bottom w:val="dotted" w:sz="4" w:space="0" w:color="auto"/>
              <w:right w:val="single" w:sz="4" w:space="0" w:color="auto"/>
            </w:tcBorders>
            <w:vAlign w:val="bottom"/>
            <w:hideMark/>
          </w:tcPr>
          <w:p w14:paraId="15C1421B"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3211C0C7" w14:textId="77777777" w:rsidR="00375C7C" w:rsidRDefault="00375C7C">
            <w:pPr>
              <w:jc w:val="center"/>
              <w:rPr>
                <w:rFonts w:ascii="Arial Narrow" w:hAnsi="Arial Narrow"/>
                <w:szCs w:val="20"/>
              </w:rPr>
            </w:pPr>
            <w:r>
              <w:rPr>
                <w:rFonts w:ascii="Arial Narrow" w:hAnsi="Arial Narrow"/>
                <w:szCs w:val="20"/>
              </w:rPr>
              <w:t>9,24</w:t>
            </w:r>
          </w:p>
        </w:tc>
      </w:tr>
      <w:tr w:rsidR="00375C7C" w14:paraId="7437C164" w14:textId="77777777" w:rsidTr="00AD556C">
        <w:trPr>
          <w:trHeight w:val="16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79824941" w14:textId="77777777" w:rsidR="00375C7C" w:rsidRDefault="00375C7C">
            <w:pPr>
              <w:rPr>
                <w:rFonts w:ascii="Arial Narrow" w:hAnsi="Arial Narrow"/>
                <w:szCs w:val="20"/>
              </w:rPr>
            </w:pPr>
            <w:r>
              <w:rPr>
                <w:rFonts w:ascii="Arial Narrow" w:hAnsi="Arial Narrow"/>
                <w:szCs w:val="20"/>
              </w:rPr>
              <w:t>čajová kuchyňka</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16413661" w14:textId="77777777" w:rsidR="00375C7C" w:rsidRDefault="00375C7C">
            <w:pPr>
              <w:jc w:val="center"/>
              <w:rPr>
                <w:rFonts w:ascii="Arial Narrow" w:hAnsi="Arial Narrow"/>
                <w:szCs w:val="20"/>
              </w:rPr>
            </w:pPr>
            <w:r>
              <w:rPr>
                <w:rFonts w:ascii="Arial Narrow" w:hAnsi="Arial Narrow"/>
                <w:szCs w:val="20"/>
              </w:rPr>
              <w:t>3</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5ECFF324" w14:textId="77777777" w:rsidR="00375C7C" w:rsidRDefault="00375C7C">
            <w:pPr>
              <w:jc w:val="center"/>
              <w:rPr>
                <w:rFonts w:ascii="Arial Narrow" w:hAnsi="Arial Narrow"/>
                <w:szCs w:val="20"/>
              </w:rPr>
            </w:pPr>
            <w:r>
              <w:rPr>
                <w:rFonts w:ascii="Arial Narrow" w:hAnsi="Arial Narrow"/>
                <w:szCs w:val="20"/>
              </w:rPr>
              <w:t>5,60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6AAF85FD" w14:textId="77777777" w:rsidR="00375C7C" w:rsidRDefault="00375C7C">
            <w:pPr>
              <w:jc w:val="center"/>
              <w:rPr>
                <w:rFonts w:ascii="Arial Narrow" w:hAnsi="Arial Narrow"/>
                <w:szCs w:val="20"/>
              </w:rPr>
            </w:pPr>
            <w:r>
              <w:rPr>
                <w:rFonts w:ascii="Arial Narrow" w:hAnsi="Arial Narrow"/>
                <w:szCs w:val="20"/>
              </w:rPr>
              <w:t>16,80</w:t>
            </w:r>
          </w:p>
        </w:tc>
        <w:tc>
          <w:tcPr>
            <w:tcW w:w="949" w:type="dxa"/>
            <w:tcBorders>
              <w:top w:val="dotted" w:sz="4" w:space="0" w:color="auto"/>
              <w:left w:val="single" w:sz="4" w:space="0" w:color="auto"/>
              <w:bottom w:val="dotted" w:sz="4" w:space="0" w:color="auto"/>
              <w:right w:val="single" w:sz="4" w:space="0" w:color="auto"/>
            </w:tcBorders>
            <w:vAlign w:val="bottom"/>
            <w:hideMark/>
          </w:tcPr>
          <w:p w14:paraId="6AB439E9"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1F1E9B47" w14:textId="77777777" w:rsidR="00375C7C" w:rsidRDefault="00375C7C">
            <w:pPr>
              <w:jc w:val="center"/>
              <w:rPr>
                <w:rFonts w:ascii="Arial Narrow" w:hAnsi="Arial Narrow"/>
                <w:szCs w:val="20"/>
              </w:rPr>
            </w:pPr>
            <w:r>
              <w:rPr>
                <w:rFonts w:ascii="Arial Narrow" w:hAnsi="Arial Narrow"/>
                <w:szCs w:val="20"/>
              </w:rPr>
              <w:t>11,76</w:t>
            </w:r>
          </w:p>
        </w:tc>
      </w:tr>
      <w:tr w:rsidR="00375C7C" w14:paraId="7ACE2FE3" w14:textId="77777777" w:rsidTr="00AD556C">
        <w:trPr>
          <w:trHeight w:val="78"/>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1A0307ED" w14:textId="77777777" w:rsidR="00375C7C" w:rsidRDefault="00375C7C">
            <w:pPr>
              <w:rPr>
                <w:rFonts w:ascii="Arial Narrow" w:hAnsi="Arial Narrow"/>
                <w:szCs w:val="20"/>
              </w:rPr>
            </w:pPr>
            <w:r>
              <w:rPr>
                <w:rFonts w:ascii="Arial Narrow" w:hAnsi="Arial Narrow"/>
                <w:szCs w:val="20"/>
              </w:rPr>
              <w:t>umývárny, WC</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0153C679" w14:textId="77777777" w:rsidR="00375C7C" w:rsidRDefault="00375C7C">
            <w:pPr>
              <w:jc w:val="center"/>
              <w:rPr>
                <w:rFonts w:ascii="Arial Narrow" w:hAnsi="Arial Narrow"/>
                <w:szCs w:val="20"/>
              </w:rPr>
            </w:pPr>
            <w:r>
              <w:rPr>
                <w:rFonts w:ascii="Arial Narrow" w:hAnsi="Arial Narrow"/>
                <w:szCs w:val="20"/>
              </w:rPr>
              <w:t>5</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05F1CC5A"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28395B9C" w14:textId="77777777" w:rsidR="00375C7C" w:rsidRDefault="00375C7C">
            <w:pPr>
              <w:jc w:val="center"/>
              <w:rPr>
                <w:rFonts w:ascii="Arial Narrow" w:hAnsi="Arial Narrow"/>
                <w:szCs w:val="20"/>
              </w:rPr>
            </w:pPr>
            <w:r>
              <w:rPr>
                <w:rFonts w:ascii="Arial Narrow" w:hAnsi="Arial Narrow"/>
                <w:szCs w:val="20"/>
              </w:rPr>
              <w:t>22,50</w:t>
            </w:r>
          </w:p>
        </w:tc>
        <w:tc>
          <w:tcPr>
            <w:tcW w:w="949" w:type="dxa"/>
            <w:tcBorders>
              <w:top w:val="dotted" w:sz="4" w:space="0" w:color="auto"/>
              <w:left w:val="single" w:sz="4" w:space="0" w:color="auto"/>
              <w:bottom w:val="dotted" w:sz="4" w:space="0" w:color="auto"/>
              <w:right w:val="single" w:sz="4" w:space="0" w:color="auto"/>
            </w:tcBorders>
            <w:vAlign w:val="bottom"/>
            <w:hideMark/>
          </w:tcPr>
          <w:p w14:paraId="3B7C3683"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27441B0B" w14:textId="77777777" w:rsidR="00375C7C" w:rsidRDefault="00375C7C">
            <w:pPr>
              <w:jc w:val="center"/>
              <w:rPr>
                <w:rFonts w:ascii="Arial Narrow" w:hAnsi="Arial Narrow"/>
                <w:szCs w:val="20"/>
              </w:rPr>
            </w:pPr>
            <w:r>
              <w:rPr>
                <w:rFonts w:ascii="Arial Narrow" w:hAnsi="Arial Narrow"/>
                <w:szCs w:val="20"/>
              </w:rPr>
              <w:t>15,75</w:t>
            </w:r>
          </w:p>
        </w:tc>
      </w:tr>
      <w:tr w:rsidR="00375C7C" w14:paraId="7852B85D" w14:textId="77777777" w:rsidTr="00AD556C">
        <w:trPr>
          <w:trHeight w:val="124"/>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53100ED3" w14:textId="77777777" w:rsidR="00375C7C" w:rsidRDefault="00375C7C">
            <w:pPr>
              <w:rPr>
                <w:rFonts w:ascii="Arial Narrow" w:hAnsi="Arial Narrow"/>
                <w:szCs w:val="20"/>
              </w:rPr>
            </w:pPr>
            <w:r>
              <w:rPr>
                <w:rFonts w:ascii="Arial Narrow" w:hAnsi="Arial Narrow"/>
                <w:szCs w:val="20"/>
              </w:rPr>
              <w:t>osvětlení chodby</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2A159C21" w14:textId="77777777" w:rsidR="00375C7C" w:rsidRDefault="00375C7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dotted" w:sz="4" w:space="0" w:color="auto"/>
              <w:right w:val="single" w:sz="4" w:space="0" w:color="auto"/>
            </w:tcBorders>
            <w:noWrap/>
            <w:vAlign w:val="bottom"/>
          </w:tcPr>
          <w:p w14:paraId="1A1371E9" w14:textId="77777777" w:rsidR="00375C7C" w:rsidRDefault="00375C7C">
            <w:pPr>
              <w:jc w:val="center"/>
              <w:rPr>
                <w:rFonts w:ascii="Arial Narrow" w:hAnsi="Arial Narrow"/>
                <w:szCs w:val="20"/>
              </w:rPr>
            </w:pP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7705BBE7" w14:textId="77777777" w:rsidR="00375C7C" w:rsidRDefault="00375C7C">
            <w:pPr>
              <w:jc w:val="center"/>
              <w:rPr>
                <w:rFonts w:ascii="Arial Narrow" w:hAnsi="Arial Narrow"/>
                <w:szCs w:val="20"/>
              </w:rPr>
            </w:pPr>
            <w:r>
              <w:rPr>
                <w:rFonts w:ascii="Arial Narrow" w:hAnsi="Arial Narrow"/>
                <w:szCs w:val="20"/>
              </w:rPr>
              <w:t>4,50</w:t>
            </w:r>
          </w:p>
        </w:tc>
        <w:tc>
          <w:tcPr>
            <w:tcW w:w="949" w:type="dxa"/>
            <w:tcBorders>
              <w:top w:val="dotted" w:sz="4" w:space="0" w:color="auto"/>
              <w:left w:val="single" w:sz="4" w:space="0" w:color="auto"/>
              <w:bottom w:val="dotted" w:sz="4" w:space="0" w:color="auto"/>
              <w:right w:val="single" w:sz="4" w:space="0" w:color="auto"/>
            </w:tcBorders>
            <w:vAlign w:val="bottom"/>
            <w:hideMark/>
          </w:tcPr>
          <w:p w14:paraId="320678F7"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3D5B72DF" w14:textId="77777777" w:rsidR="00375C7C" w:rsidRDefault="00375C7C">
            <w:pPr>
              <w:jc w:val="center"/>
              <w:rPr>
                <w:rFonts w:ascii="Arial Narrow" w:hAnsi="Arial Narrow"/>
                <w:szCs w:val="20"/>
              </w:rPr>
            </w:pPr>
            <w:r>
              <w:rPr>
                <w:rFonts w:ascii="Arial Narrow" w:hAnsi="Arial Narrow"/>
                <w:szCs w:val="20"/>
              </w:rPr>
              <w:t>3,15</w:t>
            </w:r>
          </w:p>
        </w:tc>
      </w:tr>
      <w:tr w:rsidR="00375C7C" w14:paraId="18DAD76F" w14:textId="77777777" w:rsidTr="00AD556C">
        <w:trPr>
          <w:trHeight w:val="169"/>
        </w:trPr>
        <w:tc>
          <w:tcPr>
            <w:tcW w:w="4111" w:type="dxa"/>
            <w:tcBorders>
              <w:top w:val="dotted" w:sz="4" w:space="0" w:color="auto"/>
              <w:left w:val="single" w:sz="4" w:space="0" w:color="auto"/>
              <w:bottom w:val="single" w:sz="4" w:space="0" w:color="auto"/>
              <w:right w:val="single" w:sz="4" w:space="0" w:color="auto"/>
            </w:tcBorders>
            <w:noWrap/>
            <w:vAlign w:val="bottom"/>
            <w:hideMark/>
          </w:tcPr>
          <w:p w14:paraId="1877C272" w14:textId="77777777" w:rsidR="00375C7C" w:rsidRDefault="00375C7C">
            <w:pPr>
              <w:rPr>
                <w:rFonts w:ascii="Arial Narrow" w:hAnsi="Arial Narrow"/>
                <w:szCs w:val="20"/>
              </w:rPr>
            </w:pPr>
            <w:r>
              <w:rPr>
                <w:rFonts w:ascii="Arial Narrow" w:hAnsi="Arial Narrow"/>
                <w:szCs w:val="20"/>
              </w:rPr>
              <w:t>ostatní  - drobná spotřeba</w:t>
            </w:r>
          </w:p>
        </w:tc>
        <w:tc>
          <w:tcPr>
            <w:tcW w:w="1010" w:type="dxa"/>
            <w:tcBorders>
              <w:top w:val="dotted" w:sz="4" w:space="0" w:color="auto"/>
              <w:left w:val="single" w:sz="4" w:space="0" w:color="auto"/>
              <w:bottom w:val="single" w:sz="4" w:space="0" w:color="auto"/>
              <w:right w:val="single" w:sz="4" w:space="0" w:color="auto"/>
            </w:tcBorders>
            <w:noWrap/>
            <w:vAlign w:val="bottom"/>
            <w:hideMark/>
          </w:tcPr>
          <w:p w14:paraId="456B503A" w14:textId="77777777" w:rsidR="00375C7C" w:rsidRDefault="00375C7C" w:rsidP="00AD556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single" w:sz="4" w:space="0" w:color="auto"/>
              <w:right w:val="single" w:sz="4" w:space="0" w:color="auto"/>
            </w:tcBorders>
            <w:noWrap/>
            <w:vAlign w:val="bottom"/>
          </w:tcPr>
          <w:p w14:paraId="40F19F7B" w14:textId="77777777" w:rsidR="00375C7C" w:rsidRDefault="00375C7C" w:rsidP="00AD556C">
            <w:pPr>
              <w:jc w:val="center"/>
              <w:rPr>
                <w:rFonts w:ascii="Arial Narrow" w:hAnsi="Arial Narrow"/>
                <w:szCs w:val="20"/>
              </w:rPr>
            </w:pPr>
          </w:p>
        </w:tc>
        <w:tc>
          <w:tcPr>
            <w:tcW w:w="782" w:type="dxa"/>
            <w:tcBorders>
              <w:top w:val="dotted" w:sz="4" w:space="0" w:color="auto"/>
              <w:left w:val="single" w:sz="4" w:space="0" w:color="auto"/>
              <w:bottom w:val="single" w:sz="4" w:space="0" w:color="auto"/>
              <w:right w:val="single" w:sz="4" w:space="0" w:color="auto"/>
            </w:tcBorders>
            <w:noWrap/>
            <w:vAlign w:val="bottom"/>
            <w:hideMark/>
          </w:tcPr>
          <w:p w14:paraId="1080066E" w14:textId="77777777" w:rsidR="00375C7C" w:rsidRDefault="00375C7C" w:rsidP="00AD556C">
            <w:pPr>
              <w:jc w:val="center"/>
              <w:rPr>
                <w:rFonts w:ascii="Arial Narrow" w:hAnsi="Arial Narrow"/>
                <w:szCs w:val="20"/>
              </w:rPr>
            </w:pPr>
            <w:r>
              <w:rPr>
                <w:rFonts w:ascii="Arial Narrow" w:hAnsi="Arial Narrow"/>
                <w:szCs w:val="20"/>
              </w:rPr>
              <w:t>3,80</w:t>
            </w:r>
          </w:p>
        </w:tc>
        <w:tc>
          <w:tcPr>
            <w:tcW w:w="949" w:type="dxa"/>
            <w:tcBorders>
              <w:top w:val="dotted" w:sz="4" w:space="0" w:color="auto"/>
              <w:left w:val="single" w:sz="4" w:space="0" w:color="auto"/>
              <w:bottom w:val="single" w:sz="4" w:space="0" w:color="auto"/>
              <w:right w:val="single" w:sz="4" w:space="0" w:color="auto"/>
            </w:tcBorders>
            <w:vAlign w:val="bottom"/>
            <w:hideMark/>
          </w:tcPr>
          <w:p w14:paraId="1A836E26" w14:textId="77777777" w:rsidR="00375C7C" w:rsidRDefault="00375C7C" w:rsidP="00AD556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single" w:sz="4" w:space="0" w:color="auto"/>
              <w:right w:val="single" w:sz="4" w:space="0" w:color="auto"/>
            </w:tcBorders>
            <w:vAlign w:val="bottom"/>
            <w:hideMark/>
          </w:tcPr>
          <w:p w14:paraId="3F256685" w14:textId="77777777" w:rsidR="00375C7C" w:rsidRDefault="00375C7C">
            <w:pPr>
              <w:jc w:val="center"/>
              <w:rPr>
                <w:rFonts w:ascii="Arial Narrow" w:hAnsi="Arial Narrow"/>
                <w:szCs w:val="20"/>
              </w:rPr>
            </w:pPr>
            <w:r>
              <w:rPr>
                <w:rFonts w:ascii="Arial Narrow" w:hAnsi="Arial Narrow"/>
                <w:szCs w:val="20"/>
              </w:rPr>
              <w:t>2,66</w:t>
            </w:r>
          </w:p>
        </w:tc>
      </w:tr>
      <w:tr w:rsidR="00375C7C" w14:paraId="64049DE1" w14:textId="77777777" w:rsidTr="00AD556C">
        <w:trPr>
          <w:trHeight w:val="216"/>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1E876C02" w14:textId="77777777" w:rsidR="00375C7C" w:rsidRDefault="00375C7C">
            <w:pPr>
              <w:rPr>
                <w:rFonts w:ascii="Arial Narrow" w:hAnsi="Arial Narrow"/>
                <w:szCs w:val="20"/>
              </w:rPr>
            </w:pPr>
            <w:r>
              <w:rPr>
                <w:rFonts w:ascii="Arial Narrow" w:hAnsi="Arial Narrow"/>
                <w:szCs w:val="20"/>
              </w:rPr>
              <w:t>C e l k e m</w:t>
            </w:r>
          </w:p>
        </w:tc>
        <w:tc>
          <w:tcPr>
            <w:tcW w:w="1010" w:type="dxa"/>
            <w:tcBorders>
              <w:top w:val="single" w:sz="4" w:space="0" w:color="auto"/>
              <w:left w:val="single" w:sz="4" w:space="0" w:color="auto"/>
              <w:bottom w:val="single" w:sz="4" w:space="0" w:color="auto"/>
              <w:right w:val="single" w:sz="4" w:space="0" w:color="auto"/>
            </w:tcBorders>
            <w:noWrap/>
            <w:vAlign w:val="bottom"/>
            <w:hideMark/>
          </w:tcPr>
          <w:p w14:paraId="4C47426C"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39</w:t>
            </w:r>
            <w:r>
              <w:rPr>
                <w:rFonts w:ascii="Arial Narrow" w:hAnsi="Arial Narrow"/>
                <w:szCs w:val="20"/>
              </w:rPr>
              <w:fldChar w:fldCharType="end"/>
            </w:r>
          </w:p>
        </w:tc>
        <w:tc>
          <w:tcPr>
            <w:tcW w:w="658" w:type="dxa"/>
            <w:tcBorders>
              <w:top w:val="single" w:sz="4" w:space="0" w:color="auto"/>
              <w:left w:val="single" w:sz="4" w:space="0" w:color="auto"/>
              <w:bottom w:val="single" w:sz="4" w:space="0" w:color="auto"/>
              <w:right w:val="single" w:sz="4" w:space="0" w:color="auto"/>
            </w:tcBorders>
            <w:noWrap/>
            <w:vAlign w:val="bottom"/>
          </w:tcPr>
          <w:p w14:paraId="64CBFDD4" w14:textId="77777777" w:rsidR="00375C7C" w:rsidRDefault="00375C7C">
            <w:pPr>
              <w:jc w:val="center"/>
              <w:rPr>
                <w:rFonts w:ascii="Arial Narrow" w:hAnsi="Arial Narrow"/>
                <w:szCs w:val="20"/>
              </w:rPr>
            </w:pPr>
          </w:p>
        </w:tc>
        <w:tc>
          <w:tcPr>
            <w:tcW w:w="782" w:type="dxa"/>
            <w:tcBorders>
              <w:top w:val="single" w:sz="4" w:space="0" w:color="auto"/>
              <w:left w:val="single" w:sz="4" w:space="0" w:color="auto"/>
              <w:bottom w:val="single" w:sz="4" w:space="0" w:color="auto"/>
              <w:right w:val="single" w:sz="4" w:space="0" w:color="auto"/>
            </w:tcBorders>
            <w:noWrap/>
            <w:vAlign w:val="bottom"/>
            <w:hideMark/>
          </w:tcPr>
          <w:p w14:paraId="00D58AA2"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130,1</w:t>
            </w:r>
            <w:r>
              <w:rPr>
                <w:rFonts w:ascii="Arial Narrow" w:hAnsi="Arial Narrow"/>
                <w:szCs w:val="20"/>
              </w:rPr>
              <w:fldChar w:fldCharType="end"/>
            </w:r>
          </w:p>
        </w:tc>
        <w:tc>
          <w:tcPr>
            <w:tcW w:w="949" w:type="dxa"/>
            <w:tcBorders>
              <w:top w:val="single" w:sz="4" w:space="0" w:color="auto"/>
              <w:left w:val="single" w:sz="4" w:space="0" w:color="auto"/>
              <w:bottom w:val="single" w:sz="4" w:space="0" w:color="auto"/>
              <w:right w:val="single" w:sz="4" w:space="0" w:color="auto"/>
            </w:tcBorders>
          </w:tcPr>
          <w:p w14:paraId="1B340973" w14:textId="77777777" w:rsidR="00375C7C" w:rsidRDefault="00375C7C">
            <w:pPr>
              <w:jc w:val="center"/>
              <w:rPr>
                <w:rFonts w:ascii="Arial Narrow" w:hAnsi="Arial Narrow"/>
                <w:szCs w:val="20"/>
              </w:rPr>
            </w:pPr>
          </w:p>
        </w:tc>
        <w:tc>
          <w:tcPr>
            <w:tcW w:w="733" w:type="dxa"/>
            <w:tcBorders>
              <w:top w:val="single" w:sz="4" w:space="0" w:color="auto"/>
              <w:left w:val="single" w:sz="4" w:space="0" w:color="auto"/>
              <w:bottom w:val="single" w:sz="4" w:space="0" w:color="auto"/>
              <w:right w:val="single" w:sz="4" w:space="0" w:color="auto"/>
            </w:tcBorders>
            <w:vAlign w:val="bottom"/>
            <w:hideMark/>
          </w:tcPr>
          <w:p w14:paraId="365B34C8"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91,07</w:t>
            </w:r>
            <w:r>
              <w:rPr>
                <w:rFonts w:ascii="Arial Narrow" w:hAnsi="Arial Narrow"/>
                <w:szCs w:val="20"/>
              </w:rPr>
              <w:fldChar w:fldCharType="end"/>
            </w:r>
          </w:p>
        </w:tc>
      </w:tr>
    </w:tbl>
    <w:p w14:paraId="2029B255" w14:textId="77777777" w:rsidR="00375C7C" w:rsidRDefault="00375C7C" w:rsidP="00375C7C">
      <w:pPr>
        <w:pStyle w:val="dka"/>
        <w:rPr>
          <w:rFonts w:ascii="Arial Narrow" w:hAnsi="Arial Narrow"/>
          <w:sz w:val="20"/>
        </w:rPr>
      </w:pPr>
    </w:p>
    <w:tbl>
      <w:tblPr>
        <w:tblW w:w="8243"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111"/>
        <w:gridCol w:w="1010"/>
        <w:gridCol w:w="658"/>
        <w:gridCol w:w="782"/>
        <w:gridCol w:w="949"/>
        <w:gridCol w:w="733"/>
      </w:tblGrid>
      <w:tr w:rsidR="00375C7C" w14:paraId="51B856E8" w14:textId="77777777" w:rsidTr="00AD556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7AAB2870" w14:textId="77777777" w:rsidR="00375C7C" w:rsidRDefault="00375C7C">
            <w:pPr>
              <w:rPr>
                <w:rFonts w:ascii="Arial Narrow" w:hAnsi="Arial Narrow"/>
                <w:b/>
                <w:szCs w:val="20"/>
              </w:rPr>
            </w:pPr>
            <w:r>
              <w:rPr>
                <w:rFonts w:ascii="Arial Narrow" w:hAnsi="Arial Narrow"/>
                <w:b/>
                <w:szCs w:val="20"/>
              </w:rPr>
              <w:t xml:space="preserve">ZS 80.02  – Buňkoviště – kanceláře dodavatelů </w:t>
            </w:r>
          </w:p>
        </w:tc>
        <w:tc>
          <w:tcPr>
            <w:tcW w:w="1010" w:type="dxa"/>
            <w:tcBorders>
              <w:top w:val="single" w:sz="4" w:space="0" w:color="auto"/>
              <w:left w:val="single" w:sz="4" w:space="0" w:color="auto"/>
              <w:bottom w:val="single" w:sz="4" w:space="0" w:color="auto"/>
              <w:right w:val="single" w:sz="4" w:space="0" w:color="auto"/>
            </w:tcBorders>
            <w:noWrap/>
            <w:vAlign w:val="center"/>
            <w:hideMark/>
          </w:tcPr>
          <w:p w14:paraId="133B4E6C" w14:textId="77777777" w:rsidR="00375C7C" w:rsidRDefault="00375C7C">
            <w:pPr>
              <w:jc w:val="center"/>
              <w:rPr>
                <w:rFonts w:ascii="Arial Narrow" w:hAnsi="Arial Narrow"/>
                <w:szCs w:val="20"/>
              </w:rPr>
            </w:pPr>
            <w:r>
              <w:rPr>
                <w:rFonts w:ascii="Arial Narrow" w:hAnsi="Arial Narrow"/>
                <w:szCs w:val="20"/>
              </w:rPr>
              <w:t>Počet místností (buněk)</w:t>
            </w:r>
          </w:p>
        </w:tc>
        <w:tc>
          <w:tcPr>
            <w:tcW w:w="658" w:type="dxa"/>
            <w:tcBorders>
              <w:top w:val="single" w:sz="4" w:space="0" w:color="auto"/>
              <w:left w:val="single" w:sz="4" w:space="0" w:color="auto"/>
              <w:bottom w:val="single" w:sz="4" w:space="0" w:color="auto"/>
              <w:right w:val="single" w:sz="4" w:space="0" w:color="auto"/>
            </w:tcBorders>
            <w:noWrap/>
            <w:vAlign w:val="center"/>
            <w:hideMark/>
          </w:tcPr>
          <w:p w14:paraId="653C30EA" w14:textId="77777777" w:rsidR="00375C7C" w:rsidRDefault="00375C7C">
            <w:pPr>
              <w:jc w:val="center"/>
              <w:rPr>
                <w:rFonts w:ascii="Arial Narrow" w:hAnsi="Arial Narrow"/>
                <w:szCs w:val="20"/>
              </w:rPr>
            </w:pPr>
            <w:r>
              <w:rPr>
                <w:rFonts w:ascii="Arial Narrow" w:hAnsi="Arial Narrow"/>
                <w:szCs w:val="20"/>
              </w:rPr>
              <w:t>kW/ks</w:t>
            </w:r>
          </w:p>
        </w:tc>
        <w:tc>
          <w:tcPr>
            <w:tcW w:w="782" w:type="dxa"/>
            <w:tcBorders>
              <w:top w:val="single" w:sz="4" w:space="0" w:color="auto"/>
              <w:left w:val="single" w:sz="4" w:space="0" w:color="auto"/>
              <w:bottom w:val="single" w:sz="4" w:space="0" w:color="auto"/>
              <w:right w:val="single" w:sz="4" w:space="0" w:color="auto"/>
            </w:tcBorders>
            <w:noWrap/>
            <w:vAlign w:val="center"/>
            <w:hideMark/>
          </w:tcPr>
          <w:p w14:paraId="512D7D3D" w14:textId="77777777" w:rsidR="00375C7C" w:rsidRDefault="00375C7C">
            <w:pPr>
              <w:jc w:val="center"/>
              <w:rPr>
                <w:rFonts w:ascii="Arial Narrow" w:hAnsi="Arial Narrow"/>
                <w:szCs w:val="20"/>
              </w:rPr>
            </w:pPr>
            <w:r>
              <w:rPr>
                <w:rFonts w:ascii="Arial Narrow" w:hAnsi="Arial Narrow"/>
                <w:szCs w:val="20"/>
              </w:rPr>
              <w:t>Pi (kW)</w:t>
            </w:r>
          </w:p>
        </w:tc>
        <w:tc>
          <w:tcPr>
            <w:tcW w:w="949" w:type="dxa"/>
            <w:tcBorders>
              <w:top w:val="single" w:sz="4" w:space="0" w:color="auto"/>
              <w:left w:val="single" w:sz="4" w:space="0" w:color="auto"/>
              <w:bottom w:val="single" w:sz="4" w:space="0" w:color="auto"/>
              <w:right w:val="single" w:sz="4" w:space="0" w:color="auto"/>
            </w:tcBorders>
            <w:vAlign w:val="center"/>
            <w:hideMark/>
          </w:tcPr>
          <w:p w14:paraId="592A6D24" w14:textId="77777777" w:rsidR="00375C7C" w:rsidRDefault="00375C7C">
            <w:pPr>
              <w:jc w:val="center"/>
              <w:rPr>
                <w:rFonts w:ascii="Arial Narrow" w:hAnsi="Arial Narrow"/>
                <w:szCs w:val="20"/>
              </w:rPr>
            </w:pPr>
            <w:r>
              <w:rPr>
                <w:rFonts w:ascii="Arial Narrow" w:hAnsi="Arial Narrow"/>
                <w:szCs w:val="20"/>
              </w:rPr>
              <w:t>soudobost</w:t>
            </w:r>
          </w:p>
        </w:tc>
        <w:tc>
          <w:tcPr>
            <w:tcW w:w="733" w:type="dxa"/>
            <w:tcBorders>
              <w:top w:val="single" w:sz="4" w:space="0" w:color="auto"/>
              <w:left w:val="single" w:sz="4" w:space="0" w:color="auto"/>
              <w:bottom w:val="single" w:sz="4" w:space="0" w:color="auto"/>
              <w:right w:val="single" w:sz="4" w:space="0" w:color="auto"/>
            </w:tcBorders>
            <w:vAlign w:val="center"/>
            <w:hideMark/>
          </w:tcPr>
          <w:p w14:paraId="4BA9F211" w14:textId="77777777" w:rsidR="00375C7C" w:rsidRDefault="00375C7C">
            <w:pPr>
              <w:jc w:val="center"/>
              <w:rPr>
                <w:rFonts w:ascii="Arial Narrow" w:hAnsi="Arial Narrow"/>
                <w:szCs w:val="20"/>
              </w:rPr>
            </w:pPr>
            <w:r>
              <w:rPr>
                <w:rFonts w:ascii="Arial Narrow" w:hAnsi="Arial Narrow"/>
                <w:szCs w:val="20"/>
              </w:rPr>
              <w:t>Ps (kW)</w:t>
            </w:r>
          </w:p>
        </w:tc>
      </w:tr>
      <w:tr w:rsidR="00375C7C" w14:paraId="0E621EAA" w14:textId="77777777" w:rsidTr="00AD556C">
        <w:trPr>
          <w:trHeight w:val="171"/>
        </w:trPr>
        <w:tc>
          <w:tcPr>
            <w:tcW w:w="4111" w:type="dxa"/>
            <w:tcBorders>
              <w:top w:val="single" w:sz="4" w:space="0" w:color="auto"/>
              <w:left w:val="single" w:sz="4" w:space="0" w:color="auto"/>
              <w:bottom w:val="dotted" w:sz="4" w:space="0" w:color="auto"/>
              <w:right w:val="single" w:sz="4" w:space="0" w:color="auto"/>
            </w:tcBorders>
            <w:noWrap/>
            <w:vAlign w:val="bottom"/>
            <w:hideMark/>
          </w:tcPr>
          <w:p w14:paraId="27EAEF3B" w14:textId="77777777" w:rsidR="00375C7C" w:rsidRDefault="00375C7C">
            <w:pPr>
              <w:rPr>
                <w:rFonts w:ascii="Arial Narrow" w:hAnsi="Arial Narrow"/>
                <w:szCs w:val="20"/>
              </w:rPr>
            </w:pPr>
            <w:r>
              <w:rPr>
                <w:rFonts w:ascii="Arial Narrow" w:hAnsi="Arial Narrow"/>
                <w:szCs w:val="20"/>
              </w:rPr>
              <w:t>kanceláře</w:t>
            </w:r>
          </w:p>
        </w:tc>
        <w:tc>
          <w:tcPr>
            <w:tcW w:w="1010" w:type="dxa"/>
            <w:tcBorders>
              <w:top w:val="single" w:sz="4" w:space="0" w:color="auto"/>
              <w:left w:val="single" w:sz="4" w:space="0" w:color="auto"/>
              <w:bottom w:val="dotted" w:sz="4" w:space="0" w:color="auto"/>
              <w:right w:val="single" w:sz="4" w:space="0" w:color="auto"/>
            </w:tcBorders>
            <w:noWrap/>
            <w:vAlign w:val="bottom"/>
            <w:hideMark/>
          </w:tcPr>
          <w:p w14:paraId="7AE861F4" w14:textId="77777777" w:rsidR="00375C7C" w:rsidRDefault="00375C7C">
            <w:pPr>
              <w:jc w:val="center"/>
              <w:rPr>
                <w:rFonts w:ascii="Arial Narrow" w:hAnsi="Arial Narrow"/>
                <w:szCs w:val="20"/>
              </w:rPr>
            </w:pPr>
            <w:r>
              <w:rPr>
                <w:rFonts w:ascii="Arial Narrow" w:hAnsi="Arial Narrow"/>
                <w:szCs w:val="20"/>
              </w:rPr>
              <w:t>42</w:t>
            </w:r>
          </w:p>
        </w:tc>
        <w:tc>
          <w:tcPr>
            <w:tcW w:w="658" w:type="dxa"/>
            <w:tcBorders>
              <w:top w:val="single" w:sz="4" w:space="0" w:color="auto"/>
              <w:left w:val="single" w:sz="4" w:space="0" w:color="auto"/>
              <w:bottom w:val="dotted" w:sz="4" w:space="0" w:color="auto"/>
              <w:right w:val="single" w:sz="4" w:space="0" w:color="auto"/>
            </w:tcBorders>
            <w:noWrap/>
            <w:vAlign w:val="bottom"/>
            <w:hideMark/>
          </w:tcPr>
          <w:p w14:paraId="4002BE55" w14:textId="77777777" w:rsidR="00375C7C" w:rsidRDefault="00375C7C">
            <w:pPr>
              <w:jc w:val="center"/>
              <w:rPr>
                <w:rFonts w:ascii="Arial Narrow" w:hAnsi="Arial Narrow"/>
                <w:szCs w:val="20"/>
              </w:rPr>
            </w:pPr>
            <w:r>
              <w:rPr>
                <w:rFonts w:ascii="Arial Narrow" w:hAnsi="Arial Narrow"/>
                <w:szCs w:val="20"/>
              </w:rPr>
              <w:t>3,00</w:t>
            </w:r>
          </w:p>
        </w:tc>
        <w:tc>
          <w:tcPr>
            <w:tcW w:w="782" w:type="dxa"/>
            <w:tcBorders>
              <w:top w:val="single" w:sz="4" w:space="0" w:color="auto"/>
              <w:left w:val="single" w:sz="4" w:space="0" w:color="auto"/>
              <w:bottom w:val="dotted" w:sz="4" w:space="0" w:color="auto"/>
              <w:right w:val="single" w:sz="4" w:space="0" w:color="auto"/>
            </w:tcBorders>
            <w:noWrap/>
            <w:vAlign w:val="bottom"/>
            <w:hideMark/>
          </w:tcPr>
          <w:p w14:paraId="444CA3E9" w14:textId="77777777" w:rsidR="00375C7C" w:rsidRDefault="00375C7C">
            <w:pPr>
              <w:jc w:val="center"/>
              <w:rPr>
                <w:rFonts w:ascii="Arial Narrow" w:hAnsi="Arial Narrow"/>
                <w:szCs w:val="20"/>
              </w:rPr>
            </w:pPr>
            <w:r>
              <w:rPr>
                <w:rFonts w:ascii="Arial Narrow" w:hAnsi="Arial Narrow"/>
                <w:szCs w:val="20"/>
              </w:rPr>
              <w:t>126,00</w:t>
            </w:r>
          </w:p>
        </w:tc>
        <w:tc>
          <w:tcPr>
            <w:tcW w:w="949" w:type="dxa"/>
            <w:tcBorders>
              <w:top w:val="single" w:sz="4" w:space="0" w:color="auto"/>
              <w:left w:val="single" w:sz="4" w:space="0" w:color="auto"/>
              <w:bottom w:val="dotted" w:sz="4" w:space="0" w:color="auto"/>
              <w:right w:val="single" w:sz="4" w:space="0" w:color="auto"/>
            </w:tcBorders>
            <w:vAlign w:val="bottom"/>
            <w:hideMark/>
          </w:tcPr>
          <w:p w14:paraId="4B39041A"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single" w:sz="4" w:space="0" w:color="auto"/>
              <w:left w:val="single" w:sz="4" w:space="0" w:color="auto"/>
              <w:bottom w:val="dotted" w:sz="4" w:space="0" w:color="auto"/>
              <w:right w:val="single" w:sz="4" w:space="0" w:color="auto"/>
            </w:tcBorders>
            <w:vAlign w:val="bottom"/>
            <w:hideMark/>
          </w:tcPr>
          <w:p w14:paraId="655F26D8" w14:textId="77777777" w:rsidR="00375C7C" w:rsidRDefault="00375C7C">
            <w:pPr>
              <w:jc w:val="center"/>
              <w:rPr>
                <w:rFonts w:ascii="Arial Narrow" w:hAnsi="Arial Narrow"/>
                <w:szCs w:val="20"/>
              </w:rPr>
            </w:pPr>
            <w:r>
              <w:rPr>
                <w:rFonts w:ascii="Arial Narrow" w:hAnsi="Arial Narrow"/>
                <w:szCs w:val="20"/>
              </w:rPr>
              <w:t>88,20</w:t>
            </w:r>
          </w:p>
        </w:tc>
      </w:tr>
      <w:tr w:rsidR="00375C7C" w14:paraId="61539B0B" w14:textId="77777777" w:rsidTr="00AD556C">
        <w:trPr>
          <w:trHeight w:val="216"/>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653F0C57" w14:textId="77777777" w:rsidR="00375C7C" w:rsidRDefault="00375C7C">
            <w:pPr>
              <w:rPr>
                <w:rFonts w:ascii="Arial Narrow" w:hAnsi="Arial Narrow"/>
                <w:szCs w:val="20"/>
              </w:rPr>
            </w:pPr>
            <w:r>
              <w:rPr>
                <w:rFonts w:ascii="Arial Narrow" w:hAnsi="Arial Narrow"/>
                <w:szCs w:val="20"/>
              </w:rPr>
              <w:t>zasedací místnost</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3EC9425E" w14:textId="77777777" w:rsidR="00375C7C" w:rsidRDefault="00375C7C">
            <w:pPr>
              <w:jc w:val="center"/>
              <w:rPr>
                <w:rFonts w:ascii="Arial Narrow" w:hAnsi="Arial Narrow"/>
                <w:szCs w:val="20"/>
              </w:rPr>
            </w:pPr>
            <w:r>
              <w:rPr>
                <w:rFonts w:ascii="Arial Narrow" w:hAnsi="Arial Narrow"/>
                <w:szCs w:val="20"/>
              </w:rPr>
              <w:t>20</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4A03E50B"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1276A91F" w14:textId="77777777" w:rsidR="00375C7C" w:rsidRDefault="00375C7C">
            <w:pPr>
              <w:jc w:val="center"/>
              <w:rPr>
                <w:rFonts w:ascii="Arial Narrow" w:hAnsi="Arial Narrow"/>
                <w:szCs w:val="20"/>
              </w:rPr>
            </w:pPr>
            <w:r>
              <w:rPr>
                <w:rFonts w:ascii="Arial Narrow" w:hAnsi="Arial Narrow"/>
                <w:szCs w:val="20"/>
              </w:rPr>
              <w:t>44,00</w:t>
            </w:r>
          </w:p>
        </w:tc>
        <w:tc>
          <w:tcPr>
            <w:tcW w:w="949" w:type="dxa"/>
            <w:tcBorders>
              <w:top w:val="dotted" w:sz="4" w:space="0" w:color="auto"/>
              <w:left w:val="single" w:sz="4" w:space="0" w:color="auto"/>
              <w:bottom w:val="dotted" w:sz="4" w:space="0" w:color="auto"/>
              <w:right w:val="single" w:sz="4" w:space="0" w:color="auto"/>
            </w:tcBorders>
            <w:vAlign w:val="bottom"/>
            <w:hideMark/>
          </w:tcPr>
          <w:p w14:paraId="6D42C0BB"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34E8C829" w14:textId="77777777" w:rsidR="00375C7C" w:rsidRDefault="00375C7C">
            <w:pPr>
              <w:jc w:val="center"/>
              <w:rPr>
                <w:rFonts w:ascii="Arial Narrow" w:hAnsi="Arial Narrow"/>
                <w:szCs w:val="20"/>
              </w:rPr>
            </w:pPr>
            <w:r>
              <w:rPr>
                <w:rFonts w:ascii="Arial Narrow" w:hAnsi="Arial Narrow"/>
                <w:szCs w:val="20"/>
              </w:rPr>
              <w:t>30,80</w:t>
            </w:r>
          </w:p>
        </w:tc>
      </w:tr>
      <w:tr w:rsidR="00375C7C" w14:paraId="62B37ED2" w14:textId="77777777" w:rsidTr="00AD556C">
        <w:trPr>
          <w:trHeight w:val="10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5F6FE024" w14:textId="77777777" w:rsidR="00375C7C" w:rsidRDefault="00375C7C">
            <w:pPr>
              <w:rPr>
                <w:rFonts w:ascii="Arial Narrow" w:hAnsi="Arial Narrow"/>
                <w:szCs w:val="20"/>
              </w:rPr>
            </w:pPr>
            <w:r>
              <w:rPr>
                <w:rFonts w:ascii="Arial Narrow" w:hAnsi="Arial Narrow"/>
                <w:szCs w:val="20"/>
              </w:rPr>
              <w:t>sklady apod.</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61F6BB8A" w14:textId="77777777" w:rsidR="00375C7C" w:rsidRDefault="00375C7C">
            <w:pPr>
              <w:jc w:val="center"/>
              <w:rPr>
                <w:rFonts w:ascii="Arial Narrow" w:hAnsi="Arial Narrow"/>
                <w:szCs w:val="20"/>
              </w:rPr>
            </w:pPr>
            <w:r>
              <w:rPr>
                <w:rFonts w:ascii="Arial Narrow" w:hAnsi="Arial Narrow"/>
                <w:szCs w:val="20"/>
              </w:rPr>
              <w:t>7</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51857DA4"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0931D49F" w14:textId="77777777" w:rsidR="00375C7C" w:rsidRDefault="00375C7C">
            <w:pPr>
              <w:jc w:val="center"/>
              <w:rPr>
                <w:rFonts w:ascii="Arial Narrow" w:hAnsi="Arial Narrow"/>
                <w:szCs w:val="20"/>
              </w:rPr>
            </w:pPr>
            <w:r>
              <w:rPr>
                <w:rFonts w:ascii="Arial Narrow" w:hAnsi="Arial Narrow"/>
                <w:szCs w:val="20"/>
              </w:rPr>
              <w:t>15,40</w:t>
            </w:r>
          </w:p>
        </w:tc>
        <w:tc>
          <w:tcPr>
            <w:tcW w:w="949" w:type="dxa"/>
            <w:tcBorders>
              <w:top w:val="dotted" w:sz="4" w:space="0" w:color="auto"/>
              <w:left w:val="single" w:sz="4" w:space="0" w:color="auto"/>
              <w:bottom w:val="dotted" w:sz="4" w:space="0" w:color="auto"/>
              <w:right w:val="single" w:sz="4" w:space="0" w:color="auto"/>
            </w:tcBorders>
            <w:vAlign w:val="bottom"/>
            <w:hideMark/>
          </w:tcPr>
          <w:p w14:paraId="57B69BA5"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137DF883" w14:textId="77777777" w:rsidR="00375C7C" w:rsidRDefault="00375C7C">
            <w:pPr>
              <w:jc w:val="center"/>
              <w:rPr>
                <w:rFonts w:ascii="Arial Narrow" w:hAnsi="Arial Narrow"/>
                <w:szCs w:val="20"/>
              </w:rPr>
            </w:pPr>
            <w:r>
              <w:rPr>
                <w:rFonts w:ascii="Arial Narrow" w:hAnsi="Arial Narrow"/>
                <w:szCs w:val="20"/>
              </w:rPr>
              <w:t>10,78</w:t>
            </w:r>
          </w:p>
        </w:tc>
      </w:tr>
      <w:tr w:rsidR="00375C7C" w14:paraId="105375BB" w14:textId="77777777" w:rsidTr="00AD556C">
        <w:trPr>
          <w:trHeight w:val="16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1B153833" w14:textId="77777777" w:rsidR="00375C7C" w:rsidRDefault="00375C7C">
            <w:pPr>
              <w:rPr>
                <w:rFonts w:ascii="Arial Narrow" w:hAnsi="Arial Narrow"/>
                <w:szCs w:val="20"/>
              </w:rPr>
            </w:pPr>
            <w:r>
              <w:rPr>
                <w:rFonts w:ascii="Arial Narrow" w:hAnsi="Arial Narrow"/>
                <w:szCs w:val="20"/>
              </w:rPr>
              <w:t>čajová kuchyňka</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1819C450" w14:textId="77777777" w:rsidR="00375C7C" w:rsidRDefault="00375C7C">
            <w:pPr>
              <w:jc w:val="center"/>
              <w:rPr>
                <w:rFonts w:ascii="Arial Narrow" w:hAnsi="Arial Narrow"/>
                <w:szCs w:val="20"/>
              </w:rPr>
            </w:pPr>
            <w:r>
              <w:rPr>
                <w:rFonts w:ascii="Arial Narrow" w:hAnsi="Arial Narrow"/>
                <w:szCs w:val="20"/>
              </w:rPr>
              <w:t>3</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2F8CE4FD" w14:textId="77777777" w:rsidR="00375C7C" w:rsidRDefault="00375C7C">
            <w:pPr>
              <w:jc w:val="center"/>
              <w:rPr>
                <w:rFonts w:ascii="Arial Narrow" w:hAnsi="Arial Narrow"/>
                <w:szCs w:val="20"/>
              </w:rPr>
            </w:pPr>
            <w:r>
              <w:rPr>
                <w:rFonts w:ascii="Arial Narrow" w:hAnsi="Arial Narrow"/>
                <w:szCs w:val="20"/>
              </w:rPr>
              <w:t>5,60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4B399307" w14:textId="77777777" w:rsidR="00375C7C" w:rsidRDefault="00375C7C">
            <w:pPr>
              <w:jc w:val="center"/>
              <w:rPr>
                <w:rFonts w:ascii="Arial Narrow" w:hAnsi="Arial Narrow"/>
                <w:szCs w:val="20"/>
              </w:rPr>
            </w:pPr>
            <w:r>
              <w:rPr>
                <w:rFonts w:ascii="Arial Narrow" w:hAnsi="Arial Narrow"/>
                <w:szCs w:val="20"/>
              </w:rPr>
              <w:t>16,80</w:t>
            </w:r>
          </w:p>
        </w:tc>
        <w:tc>
          <w:tcPr>
            <w:tcW w:w="949" w:type="dxa"/>
            <w:tcBorders>
              <w:top w:val="dotted" w:sz="4" w:space="0" w:color="auto"/>
              <w:left w:val="single" w:sz="4" w:space="0" w:color="auto"/>
              <w:bottom w:val="dotted" w:sz="4" w:space="0" w:color="auto"/>
              <w:right w:val="single" w:sz="4" w:space="0" w:color="auto"/>
            </w:tcBorders>
            <w:vAlign w:val="bottom"/>
            <w:hideMark/>
          </w:tcPr>
          <w:p w14:paraId="7ACA5A91"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40016383" w14:textId="77777777" w:rsidR="00375C7C" w:rsidRDefault="00375C7C">
            <w:pPr>
              <w:jc w:val="center"/>
              <w:rPr>
                <w:rFonts w:ascii="Arial Narrow" w:hAnsi="Arial Narrow"/>
                <w:szCs w:val="20"/>
              </w:rPr>
            </w:pPr>
            <w:r>
              <w:rPr>
                <w:rFonts w:ascii="Arial Narrow" w:hAnsi="Arial Narrow"/>
                <w:szCs w:val="20"/>
              </w:rPr>
              <w:t>11,76</w:t>
            </w:r>
          </w:p>
        </w:tc>
      </w:tr>
      <w:tr w:rsidR="00375C7C" w14:paraId="336DF249" w14:textId="77777777" w:rsidTr="00AD556C">
        <w:trPr>
          <w:trHeight w:val="78"/>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6CD831F1" w14:textId="77777777" w:rsidR="00375C7C" w:rsidRDefault="00375C7C">
            <w:pPr>
              <w:rPr>
                <w:rFonts w:ascii="Arial Narrow" w:hAnsi="Arial Narrow"/>
                <w:szCs w:val="20"/>
              </w:rPr>
            </w:pPr>
            <w:r>
              <w:rPr>
                <w:rFonts w:ascii="Arial Narrow" w:hAnsi="Arial Narrow"/>
                <w:szCs w:val="20"/>
              </w:rPr>
              <w:t>umývárny, WC</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3D00CE6E" w14:textId="77777777" w:rsidR="00375C7C" w:rsidRDefault="00375C7C">
            <w:pPr>
              <w:jc w:val="center"/>
              <w:rPr>
                <w:rFonts w:ascii="Arial Narrow" w:hAnsi="Arial Narrow"/>
                <w:szCs w:val="20"/>
              </w:rPr>
            </w:pPr>
            <w:r>
              <w:rPr>
                <w:rFonts w:ascii="Arial Narrow" w:hAnsi="Arial Narrow"/>
                <w:szCs w:val="20"/>
              </w:rPr>
              <w:t>6</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62FC30BE"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7FE6E09B" w14:textId="77777777" w:rsidR="00375C7C" w:rsidRDefault="00375C7C">
            <w:pPr>
              <w:jc w:val="center"/>
              <w:rPr>
                <w:rFonts w:ascii="Arial Narrow" w:hAnsi="Arial Narrow"/>
                <w:szCs w:val="20"/>
              </w:rPr>
            </w:pPr>
            <w:r>
              <w:rPr>
                <w:rFonts w:ascii="Arial Narrow" w:hAnsi="Arial Narrow"/>
                <w:szCs w:val="20"/>
              </w:rPr>
              <w:t>27,00</w:t>
            </w:r>
          </w:p>
        </w:tc>
        <w:tc>
          <w:tcPr>
            <w:tcW w:w="949" w:type="dxa"/>
            <w:tcBorders>
              <w:top w:val="dotted" w:sz="4" w:space="0" w:color="auto"/>
              <w:left w:val="single" w:sz="4" w:space="0" w:color="auto"/>
              <w:bottom w:val="dotted" w:sz="4" w:space="0" w:color="auto"/>
              <w:right w:val="single" w:sz="4" w:space="0" w:color="auto"/>
            </w:tcBorders>
            <w:vAlign w:val="bottom"/>
            <w:hideMark/>
          </w:tcPr>
          <w:p w14:paraId="5743969D"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56F5EC0F" w14:textId="77777777" w:rsidR="00375C7C" w:rsidRDefault="00375C7C">
            <w:pPr>
              <w:jc w:val="center"/>
              <w:rPr>
                <w:rFonts w:ascii="Arial Narrow" w:hAnsi="Arial Narrow"/>
                <w:szCs w:val="20"/>
              </w:rPr>
            </w:pPr>
            <w:r>
              <w:rPr>
                <w:rFonts w:ascii="Arial Narrow" w:hAnsi="Arial Narrow"/>
                <w:szCs w:val="20"/>
              </w:rPr>
              <w:t>18,90</w:t>
            </w:r>
          </w:p>
        </w:tc>
      </w:tr>
      <w:tr w:rsidR="00375C7C" w14:paraId="6E76EBB7" w14:textId="77777777" w:rsidTr="00AD556C">
        <w:trPr>
          <w:trHeight w:val="124"/>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1BF4B782" w14:textId="77777777" w:rsidR="00375C7C" w:rsidRDefault="00375C7C">
            <w:pPr>
              <w:rPr>
                <w:rFonts w:ascii="Arial Narrow" w:hAnsi="Arial Narrow"/>
                <w:szCs w:val="20"/>
              </w:rPr>
            </w:pPr>
            <w:r>
              <w:rPr>
                <w:rFonts w:ascii="Arial Narrow" w:hAnsi="Arial Narrow"/>
                <w:szCs w:val="20"/>
              </w:rPr>
              <w:t>osvětlení chodeb</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1630B9AA" w14:textId="77777777" w:rsidR="00375C7C" w:rsidRDefault="00375C7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dotted" w:sz="4" w:space="0" w:color="auto"/>
              <w:right w:val="single" w:sz="4" w:space="0" w:color="auto"/>
            </w:tcBorders>
            <w:noWrap/>
            <w:vAlign w:val="bottom"/>
          </w:tcPr>
          <w:p w14:paraId="664F7484" w14:textId="77777777" w:rsidR="00375C7C" w:rsidRDefault="00375C7C">
            <w:pPr>
              <w:jc w:val="center"/>
              <w:rPr>
                <w:rFonts w:ascii="Arial Narrow" w:hAnsi="Arial Narrow"/>
                <w:szCs w:val="20"/>
              </w:rPr>
            </w:pP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1135C9EB" w14:textId="77777777" w:rsidR="00375C7C" w:rsidRDefault="00375C7C">
            <w:pPr>
              <w:jc w:val="center"/>
              <w:rPr>
                <w:rFonts w:ascii="Arial Narrow" w:hAnsi="Arial Narrow"/>
                <w:szCs w:val="20"/>
              </w:rPr>
            </w:pPr>
            <w:r>
              <w:rPr>
                <w:rFonts w:ascii="Arial Narrow" w:hAnsi="Arial Narrow"/>
                <w:szCs w:val="20"/>
              </w:rPr>
              <w:t>6,50</w:t>
            </w:r>
          </w:p>
        </w:tc>
        <w:tc>
          <w:tcPr>
            <w:tcW w:w="949" w:type="dxa"/>
            <w:tcBorders>
              <w:top w:val="dotted" w:sz="4" w:space="0" w:color="auto"/>
              <w:left w:val="single" w:sz="4" w:space="0" w:color="auto"/>
              <w:bottom w:val="dotted" w:sz="4" w:space="0" w:color="auto"/>
              <w:right w:val="single" w:sz="4" w:space="0" w:color="auto"/>
            </w:tcBorders>
            <w:vAlign w:val="bottom"/>
            <w:hideMark/>
          </w:tcPr>
          <w:p w14:paraId="578FE74E"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46A9783F" w14:textId="77777777" w:rsidR="00375C7C" w:rsidRDefault="00375C7C">
            <w:pPr>
              <w:jc w:val="center"/>
              <w:rPr>
                <w:rFonts w:ascii="Arial Narrow" w:hAnsi="Arial Narrow"/>
                <w:szCs w:val="20"/>
              </w:rPr>
            </w:pPr>
            <w:r>
              <w:rPr>
                <w:rFonts w:ascii="Arial Narrow" w:hAnsi="Arial Narrow"/>
                <w:szCs w:val="20"/>
              </w:rPr>
              <w:t>4,55</w:t>
            </w:r>
          </w:p>
        </w:tc>
      </w:tr>
      <w:tr w:rsidR="00375C7C" w14:paraId="0440398D" w14:textId="77777777" w:rsidTr="00AD556C">
        <w:trPr>
          <w:trHeight w:val="169"/>
        </w:trPr>
        <w:tc>
          <w:tcPr>
            <w:tcW w:w="4111" w:type="dxa"/>
            <w:tcBorders>
              <w:top w:val="dotted" w:sz="4" w:space="0" w:color="auto"/>
              <w:left w:val="single" w:sz="4" w:space="0" w:color="auto"/>
              <w:bottom w:val="single" w:sz="4" w:space="0" w:color="auto"/>
              <w:right w:val="single" w:sz="4" w:space="0" w:color="auto"/>
            </w:tcBorders>
            <w:noWrap/>
            <w:vAlign w:val="bottom"/>
            <w:hideMark/>
          </w:tcPr>
          <w:p w14:paraId="633DBBB9" w14:textId="77777777" w:rsidR="00375C7C" w:rsidRDefault="00375C7C">
            <w:pPr>
              <w:rPr>
                <w:rFonts w:ascii="Arial Narrow" w:hAnsi="Arial Narrow"/>
                <w:szCs w:val="20"/>
              </w:rPr>
            </w:pPr>
            <w:r>
              <w:rPr>
                <w:rFonts w:ascii="Arial Narrow" w:hAnsi="Arial Narrow"/>
                <w:szCs w:val="20"/>
              </w:rPr>
              <w:t>ostatní  - drobná spotřeba</w:t>
            </w:r>
          </w:p>
        </w:tc>
        <w:tc>
          <w:tcPr>
            <w:tcW w:w="1010" w:type="dxa"/>
            <w:tcBorders>
              <w:top w:val="dotted" w:sz="4" w:space="0" w:color="auto"/>
              <w:left w:val="single" w:sz="4" w:space="0" w:color="auto"/>
              <w:bottom w:val="single" w:sz="4" w:space="0" w:color="auto"/>
              <w:right w:val="single" w:sz="4" w:space="0" w:color="auto"/>
            </w:tcBorders>
            <w:noWrap/>
            <w:vAlign w:val="bottom"/>
            <w:hideMark/>
          </w:tcPr>
          <w:p w14:paraId="525785F1" w14:textId="77777777" w:rsidR="00375C7C" w:rsidRDefault="00375C7C" w:rsidP="00AD556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single" w:sz="4" w:space="0" w:color="auto"/>
              <w:right w:val="single" w:sz="4" w:space="0" w:color="auto"/>
            </w:tcBorders>
            <w:noWrap/>
            <w:vAlign w:val="bottom"/>
          </w:tcPr>
          <w:p w14:paraId="02BA514F" w14:textId="77777777" w:rsidR="00375C7C" w:rsidRDefault="00375C7C" w:rsidP="00AD556C">
            <w:pPr>
              <w:jc w:val="center"/>
              <w:rPr>
                <w:rFonts w:ascii="Arial Narrow" w:hAnsi="Arial Narrow"/>
                <w:szCs w:val="20"/>
              </w:rPr>
            </w:pPr>
          </w:p>
        </w:tc>
        <w:tc>
          <w:tcPr>
            <w:tcW w:w="782" w:type="dxa"/>
            <w:tcBorders>
              <w:top w:val="dotted" w:sz="4" w:space="0" w:color="auto"/>
              <w:left w:val="single" w:sz="4" w:space="0" w:color="auto"/>
              <w:bottom w:val="single" w:sz="4" w:space="0" w:color="auto"/>
              <w:right w:val="single" w:sz="4" w:space="0" w:color="auto"/>
            </w:tcBorders>
            <w:noWrap/>
            <w:vAlign w:val="bottom"/>
            <w:hideMark/>
          </w:tcPr>
          <w:p w14:paraId="40CE069C" w14:textId="77777777" w:rsidR="00375C7C" w:rsidRDefault="00375C7C" w:rsidP="00AD556C">
            <w:pPr>
              <w:jc w:val="center"/>
              <w:rPr>
                <w:rFonts w:ascii="Arial Narrow" w:hAnsi="Arial Narrow"/>
                <w:szCs w:val="20"/>
              </w:rPr>
            </w:pPr>
            <w:r>
              <w:rPr>
                <w:rFonts w:ascii="Arial Narrow" w:hAnsi="Arial Narrow"/>
                <w:szCs w:val="20"/>
              </w:rPr>
              <w:t>7,60</w:t>
            </w:r>
          </w:p>
        </w:tc>
        <w:tc>
          <w:tcPr>
            <w:tcW w:w="949" w:type="dxa"/>
            <w:tcBorders>
              <w:top w:val="dotted" w:sz="4" w:space="0" w:color="auto"/>
              <w:left w:val="single" w:sz="4" w:space="0" w:color="auto"/>
              <w:bottom w:val="single" w:sz="4" w:space="0" w:color="auto"/>
              <w:right w:val="single" w:sz="4" w:space="0" w:color="auto"/>
            </w:tcBorders>
            <w:vAlign w:val="bottom"/>
            <w:hideMark/>
          </w:tcPr>
          <w:p w14:paraId="3AE07062" w14:textId="77777777" w:rsidR="00375C7C" w:rsidRDefault="00375C7C" w:rsidP="00AD556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single" w:sz="4" w:space="0" w:color="auto"/>
              <w:right w:val="single" w:sz="4" w:space="0" w:color="auto"/>
            </w:tcBorders>
            <w:vAlign w:val="bottom"/>
            <w:hideMark/>
          </w:tcPr>
          <w:p w14:paraId="4F4424AF" w14:textId="77777777" w:rsidR="00375C7C" w:rsidRDefault="00375C7C">
            <w:pPr>
              <w:jc w:val="center"/>
              <w:rPr>
                <w:rFonts w:ascii="Arial Narrow" w:hAnsi="Arial Narrow"/>
                <w:szCs w:val="20"/>
              </w:rPr>
            </w:pPr>
            <w:r>
              <w:rPr>
                <w:rFonts w:ascii="Arial Narrow" w:hAnsi="Arial Narrow"/>
                <w:szCs w:val="20"/>
              </w:rPr>
              <w:t>5,32</w:t>
            </w:r>
          </w:p>
        </w:tc>
      </w:tr>
      <w:tr w:rsidR="00375C7C" w14:paraId="232E967F" w14:textId="77777777" w:rsidTr="00AD556C">
        <w:trPr>
          <w:trHeight w:val="216"/>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2EEC7FE2" w14:textId="77777777" w:rsidR="00375C7C" w:rsidRDefault="00375C7C">
            <w:pPr>
              <w:rPr>
                <w:rFonts w:ascii="Arial Narrow" w:hAnsi="Arial Narrow"/>
                <w:szCs w:val="20"/>
              </w:rPr>
            </w:pPr>
            <w:r>
              <w:rPr>
                <w:rFonts w:ascii="Arial Narrow" w:hAnsi="Arial Narrow"/>
                <w:szCs w:val="20"/>
              </w:rPr>
              <w:t>C e l k e m</w:t>
            </w:r>
          </w:p>
        </w:tc>
        <w:tc>
          <w:tcPr>
            <w:tcW w:w="1010" w:type="dxa"/>
            <w:tcBorders>
              <w:top w:val="single" w:sz="4" w:space="0" w:color="auto"/>
              <w:left w:val="single" w:sz="4" w:space="0" w:color="auto"/>
              <w:bottom w:val="single" w:sz="4" w:space="0" w:color="auto"/>
              <w:right w:val="single" w:sz="4" w:space="0" w:color="auto"/>
            </w:tcBorders>
            <w:noWrap/>
            <w:vAlign w:val="bottom"/>
            <w:hideMark/>
          </w:tcPr>
          <w:p w14:paraId="41F2DAA4"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78</w:t>
            </w:r>
            <w:r>
              <w:rPr>
                <w:rFonts w:ascii="Arial Narrow" w:hAnsi="Arial Narrow"/>
                <w:szCs w:val="20"/>
              </w:rPr>
              <w:fldChar w:fldCharType="end"/>
            </w:r>
          </w:p>
        </w:tc>
        <w:tc>
          <w:tcPr>
            <w:tcW w:w="658" w:type="dxa"/>
            <w:tcBorders>
              <w:top w:val="single" w:sz="4" w:space="0" w:color="auto"/>
              <w:left w:val="single" w:sz="4" w:space="0" w:color="auto"/>
              <w:bottom w:val="single" w:sz="4" w:space="0" w:color="auto"/>
              <w:right w:val="single" w:sz="4" w:space="0" w:color="auto"/>
            </w:tcBorders>
            <w:noWrap/>
            <w:vAlign w:val="bottom"/>
          </w:tcPr>
          <w:p w14:paraId="1CBAA1BE" w14:textId="77777777" w:rsidR="00375C7C" w:rsidRDefault="00375C7C">
            <w:pPr>
              <w:jc w:val="center"/>
              <w:rPr>
                <w:rFonts w:ascii="Arial Narrow" w:hAnsi="Arial Narrow"/>
                <w:szCs w:val="20"/>
              </w:rPr>
            </w:pPr>
          </w:p>
        </w:tc>
        <w:tc>
          <w:tcPr>
            <w:tcW w:w="782" w:type="dxa"/>
            <w:tcBorders>
              <w:top w:val="single" w:sz="4" w:space="0" w:color="auto"/>
              <w:left w:val="single" w:sz="4" w:space="0" w:color="auto"/>
              <w:bottom w:val="single" w:sz="4" w:space="0" w:color="auto"/>
              <w:right w:val="single" w:sz="4" w:space="0" w:color="auto"/>
            </w:tcBorders>
            <w:noWrap/>
            <w:vAlign w:val="bottom"/>
            <w:hideMark/>
          </w:tcPr>
          <w:p w14:paraId="3EDBB989"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243,3</w:t>
            </w:r>
            <w:r>
              <w:rPr>
                <w:rFonts w:ascii="Arial Narrow" w:hAnsi="Arial Narrow"/>
                <w:szCs w:val="20"/>
              </w:rPr>
              <w:fldChar w:fldCharType="end"/>
            </w:r>
          </w:p>
        </w:tc>
        <w:tc>
          <w:tcPr>
            <w:tcW w:w="949" w:type="dxa"/>
            <w:tcBorders>
              <w:top w:val="single" w:sz="4" w:space="0" w:color="auto"/>
              <w:left w:val="single" w:sz="4" w:space="0" w:color="auto"/>
              <w:bottom w:val="single" w:sz="4" w:space="0" w:color="auto"/>
              <w:right w:val="single" w:sz="4" w:space="0" w:color="auto"/>
            </w:tcBorders>
          </w:tcPr>
          <w:p w14:paraId="0E698980" w14:textId="77777777" w:rsidR="00375C7C" w:rsidRDefault="00375C7C">
            <w:pPr>
              <w:jc w:val="center"/>
              <w:rPr>
                <w:rFonts w:ascii="Arial Narrow" w:hAnsi="Arial Narrow"/>
                <w:szCs w:val="20"/>
              </w:rPr>
            </w:pPr>
          </w:p>
        </w:tc>
        <w:tc>
          <w:tcPr>
            <w:tcW w:w="733" w:type="dxa"/>
            <w:tcBorders>
              <w:top w:val="single" w:sz="4" w:space="0" w:color="auto"/>
              <w:left w:val="single" w:sz="4" w:space="0" w:color="auto"/>
              <w:bottom w:val="single" w:sz="4" w:space="0" w:color="auto"/>
              <w:right w:val="single" w:sz="4" w:space="0" w:color="auto"/>
            </w:tcBorders>
            <w:vAlign w:val="bottom"/>
            <w:hideMark/>
          </w:tcPr>
          <w:p w14:paraId="01CCA6FB"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170,31</w:t>
            </w:r>
            <w:r>
              <w:rPr>
                <w:rFonts w:ascii="Arial Narrow" w:hAnsi="Arial Narrow"/>
                <w:szCs w:val="20"/>
              </w:rPr>
              <w:fldChar w:fldCharType="end"/>
            </w:r>
          </w:p>
        </w:tc>
      </w:tr>
    </w:tbl>
    <w:p w14:paraId="4D50392A" w14:textId="77777777" w:rsidR="00375C7C" w:rsidRDefault="00375C7C" w:rsidP="00375C7C">
      <w:pPr>
        <w:pStyle w:val="dka"/>
        <w:rPr>
          <w:rFonts w:ascii="Arial Narrow" w:hAnsi="Arial Narrow"/>
          <w:sz w:val="20"/>
        </w:rPr>
      </w:pPr>
    </w:p>
    <w:p w14:paraId="21234C33" w14:textId="77777777" w:rsidR="00375C7C" w:rsidRDefault="00375C7C" w:rsidP="00375C7C">
      <w:pPr>
        <w:pStyle w:val="dka"/>
        <w:rPr>
          <w:rFonts w:ascii="Arial Narrow" w:hAnsi="Arial Narrow"/>
          <w:sz w:val="20"/>
        </w:rPr>
      </w:pPr>
    </w:p>
    <w:tbl>
      <w:tblPr>
        <w:tblW w:w="8243"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111"/>
        <w:gridCol w:w="1010"/>
        <w:gridCol w:w="658"/>
        <w:gridCol w:w="782"/>
        <w:gridCol w:w="949"/>
        <w:gridCol w:w="733"/>
      </w:tblGrid>
      <w:tr w:rsidR="00375C7C" w14:paraId="7E19EC2F" w14:textId="77777777" w:rsidTr="00AD556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622EF3ED" w14:textId="77777777" w:rsidR="00375C7C" w:rsidRDefault="00375C7C">
            <w:pPr>
              <w:rPr>
                <w:rFonts w:ascii="Arial Narrow" w:hAnsi="Arial Narrow"/>
                <w:b/>
                <w:szCs w:val="20"/>
              </w:rPr>
            </w:pPr>
            <w:r>
              <w:rPr>
                <w:rFonts w:ascii="Arial Narrow" w:hAnsi="Arial Narrow"/>
                <w:b/>
                <w:szCs w:val="20"/>
              </w:rPr>
              <w:t xml:space="preserve">ZS 80.03  – Buňkoviště – šatny pracovníků </w:t>
            </w:r>
          </w:p>
        </w:tc>
        <w:tc>
          <w:tcPr>
            <w:tcW w:w="1010" w:type="dxa"/>
            <w:tcBorders>
              <w:top w:val="single" w:sz="4" w:space="0" w:color="auto"/>
              <w:left w:val="single" w:sz="4" w:space="0" w:color="auto"/>
              <w:bottom w:val="single" w:sz="4" w:space="0" w:color="auto"/>
              <w:right w:val="single" w:sz="4" w:space="0" w:color="auto"/>
            </w:tcBorders>
            <w:noWrap/>
            <w:vAlign w:val="center"/>
            <w:hideMark/>
          </w:tcPr>
          <w:p w14:paraId="3E50BC2A" w14:textId="77777777" w:rsidR="00375C7C" w:rsidRDefault="00375C7C">
            <w:pPr>
              <w:jc w:val="center"/>
              <w:rPr>
                <w:rFonts w:ascii="Arial Narrow" w:hAnsi="Arial Narrow"/>
                <w:szCs w:val="20"/>
              </w:rPr>
            </w:pPr>
            <w:r>
              <w:rPr>
                <w:rFonts w:ascii="Arial Narrow" w:hAnsi="Arial Narrow"/>
                <w:szCs w:val="20"/>
              </w:rPr>
              <w:t>Počet místností (buněk)</w:t>
            </w:r>
          </w:p>
        </w:tc>
        <w:tc>
          <w:tcPr>
            <w:tcW w:w="658" w:type="dxa"/>
            <w:tcBorders>
              <w:top w:val="single" w:sz="4" w:space="0" w:color="auto"/>
              <w:left w:val="single" w:sz="4" w:space="0" w:color="auto"/>
              <w:bottom w:val="single" w:sz="4" w:space="0" w:color="auto"/>
              <w:right w:val="single" w:sz="4" w:space="0" w:color="auto"/>
            </w:tcBorders>
            <w:noWrap/>
            <w:vAlign w:val="center"/>
            <w:hideMark/>
          </w:tcPr>
          <w:p w14:paraId="3A4F74C5" w14:textId="77777777" w:rsidR="00375C7C" w:rsidRDefault="00375C7C">
            <w:pPr>
              <w:jc w:val="center"/>
              <w:rPr>
                <w:rFonts w:ascii="Arial Narrow" w:hAnsi="Arial Narrow"/>
                <w:szCs w:val="20"/>
              </w:rPr>
            </w:pPr>
            <w:r>
              <w:rPr>
                <w:rFonts w:ascii="Arial Narrow" w:hAnsi="Arial Narrow"/>
                <w:szCs w:val="20"/>
              </w:rPr>
              <w:t>kW/ks</w:t>
            </w:r>
          </w:p>
        </w:tc>
        <w:tc>
          <w:tcPr>
            <w:tcW w:w="782" w:type="dxa"/>
            <w:tcBorders>
              <w:top w:val="single" w:sz="4" w:space="0" w:color="auto"/>
              <w:left w:val="single" w:sz="4" w:space="0" w:color="auto"/>
              <w:bottom w:val="single" w:sz="4" w:space="0" w:color="auto"/>
              <w:right w:val="single" w:sz="4" w:space="0" w:color="auto"/>
            </w:tcBorders>
            <w:noWrap/>
            <w:vAlign w:val="center"/>
            <w:hideMark/>
          </w:tcPr>
          <w:p w14:paraId="153F776B" w14:textId="77777777" w:rsidR="00375C7C" w:rsidRDefault="00375C7C">
            <w:pPr>
              <w:jc w:val="center"/>
              <w:rPr>
                <w:rFonts w:ascii="Arial Narrow" w:hAnsi="Arial Narrow"/>
                <w:szCs w:val="20"/>
              </w:rPr>
            </w:pPr>
            <w:r>
              <w:rPr>
                <w:rFonts w:ascii="Arial Narrow" w:hAnsi="Arial Narrow"/>
                <w:szCs w:val="20"/>
              </w:rPr>
              <w:t>Pi (kW)</w:t>
            </w:r>
          </w:p>
        </w:tc>
        <w:tc>
          <w:tcPr>
            <w:tcW w:w="949" w:type="dxa"/>
            <w:tcBorders>
              <w:top w:val="single" w:sz="4" w:space="0" w:color="auto"/>
              <w:left w:val="single" w:sz="4" w:space="0" w:color="auto"/>
              <w:bottom w:val="single" w:sz="4" w:space="0" w:color="auto"/>
              <w:right w:val="single" w:sz="4" w:space="0" w:color="auto"/>
            </w:tcBorders>
            <w:vAlign w:val="center"/>
            <w:hideMark/>
          </w:tcPr>
          <w:p w14:paraId="3ED51325" w14:textId="77777777" w:rsidR="00375C7C" w:rsidRDefault="00375C7C">
            <w:pPr>
              <w:jc w:val="center"/>
              <w:rPr>
                <w:rFonts w:ascii="Arial Narrow" w:hAnsi="Arial Narrow"/>
                <w:szCs w:val="20"/>
              </w:rPr>
            </w:pPr>
            <w:r>
              <w:rPr>
                <w:rFonts w:ascii="Arial Narrow" w:hAnsi="Arial Narrow"/>
                <w:szCs w:val="20"/>
              </w:rPr>
              <w:t>soudobost</w:t>
            </w:r>
          </w:p>
        </w:tc>
        <w:tc>
          <w:tcPr>
            <w:tcW w:w="733" w:type="dxa"/>
            <w:tcBorders>
              <w:top w:val="single" w:sz="4" w:space="0" w:color="auto"/>
              <w:left w:val="single" w:sz="4" w:space="0" w:color="auto"/>
              <w:bottom w:val="single" w:sz="4" w:space="0" w:color="auto"/>
              <w:right w:val="single" w:sz="4" w:space="0" w:color="auto"/>
            </w:tcBorders>
            <w:vAlign w:val="center"/>
            <w:hideMark/>
          </w:tcPr>
          <w:p w14:paraId="0F4C5307" w14:textId="77777777" w:rsidR="00375C7C" w:rsidRDefault="00375C7C">
            <w:pPr>
              <w:jc w:val="center"/>
              <w:rPr>
                <w:rFonts w:ascii="Arial Narrow" w:hAnsi="Arial Narrow"/>
                <w:szCs w:val="20"/>
              </w:rPr>
            </w:pPr>
            <w:r>
              <w:rPr>
                <w:rFonts w:ascii="Arial Narrow" w:hAnsi="Arial Narrow"/>
                <w:szCs w:val="20"/>
              </w:rPr>
              <w:t>Ps (kW)</w:t>
            </w:r>
          </w:p>
        </w:tc>
      </w:tr>
      <w:tr w:rsidR="00375C7C" w14:paraId="037A8A7F" w14:textId="77777777" w:rsidTr="00AD556C">
        <w:trPr>
          <w:trHeight w:val="10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4386D391" w14:textId="77777777" w:rsidR="00375C7C" w:rsidRDefault="00375C7C">
            <w:pPr>
              <w:rPr>
                <w:rFonts w:ascii="Arial Narrow" w:hAnsi="Arial Narrow"/>
                <w:szCs w:val="20"/>
              </w:rPr>
            </w:pPr>
            <w:r>
              <w:rPr>
                <w:rFonts w:ascii="Arial Narrow" w:hAnsi="Arial Narrow"/>
                <w:szCs w:val="20"/>
              </w:rPr>
              <w:t xml:space="preserve"> šatny, sklady apod.</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266F2B55" w14:textId="77777777" w:rsidR="00375C7C" w:rsidRDefault="00375C7C">
            <w:pPr>
              <w:jc w:val="center"/>
              <w:rPr>
                <w:rFonts w:ascii="Arial Narrow" w:hAnsi="Arial Narrow"/>
                <w:szCs w:val="20"/>
              </w:rPr>
            </w:pPr>
            <w:r>
              <w:rPr>
                <w:rFonts w:ascii="Arial Narrow" w:hAnsi="Arial Narrow"/>
                <w:szCs w:val="20"/>
              </w:rPr>
              <w:t>59</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11DE2490"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122D6322" w14:textId="77777777" w:rsidR="00375C7C" w:rsidRDefault="00375C7C">
            <w:pPr>
              <w:jc w:val="center"/>
              <w:rPr>
                <w:rFonts w:ascii="Arial Narrow" w:hAnsi="Arial Narrow"/>
                <w:szCs w:val="20"/>
              </w:rPr>
            </w:pPr>
            <w:r>
              <w:rPr>
                <w:rFonts w:ascii="Arial Narrow" w:hAnsi="Arial Narrow"/>
                <w:szCs w:val="20"/>
              </w:rPr>
              <w:t>129,80</w:t>
            </w:r>
          </w:p>
        </w:tc>
        <w:tc>
          <w:tcPr>
            <w:tcW w:w="949" w:type="dxa"/>
            <w:tcBorders>
              <w:top w:val="dotted" w:sz="4" w:space="0" w:color="auto"/>
              <w:left w:val="single" w:sz="4" w:space="0" w:color="auto"/>
              <w:bottom w:val="dotted" w:sz="4" w:space="0" w:color="auto"/>
              <w:right w:val="single" w:sz="4" w:space="0" w:color="auto"/>
            </w:tcBorders>
            <w:vAlign w:val="bottom"/>
            <w:hideMark/>
          </w:tcPr>
          <w:p w14:paraId="7240D961"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3CE049C3" w14:textId="77777777" w:rsidR="00375C7C" w:rsidRDefault="00375C7C">
            <w:pPr>
              <w:jc w:val="center"/>
              <w:rPr>
                <w:rFonts w:ascii="Arial Narrow" w:hAnsi="Arial Narrow"/>
                <w:szCs w:val="20"/>
              </w:rPr>
            </w:pPr>
            <w:r>
              <w:rPr>
                <w:rFonts w:ascii="Arial Narrow" w:hAnsi="Arial Narrow"/>
                <w:szCs w:val="20"/>
              </w:rPr>
              <w:t>90,86</w:t>
            </w:r>
          </w:p>
        </w:tc>
      </w:tr>
      <w:tr w:rsidR="00375C7C" w14:paraId="12066E37" w14:textId="77777777" w:rsidTr="00AD556C">
        <w:trPr>
          <w:trHeight w:val="167"/>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0F1FD6A6" w14:textId="77777777" w:rsidR="00375C7C" w:rsidRDefault="00375C7C">
            <w:pPr>
              <w:rPr>
                <w:rFonts w:ascii="Arial Narrow" w:hAnsi="Arial Narrow"/>
                <w:szCs w:val="20"/>
              </w:rPr>
            </w:pPr>
            <w:r>
              <w:rPr>
                <w:rFonts w:ascii="Arial Narrow" w:hAnsi="Arial Narrow"/>
                <w:szCs w:val="20"/>
              </w:rPr>
              <w:t xml:space="preserve"> čajová kuchyňka</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537A4DBC" w14:textId="77777777" w:rsidR="00375C7C" w:rsidRDefault="00375C7C">
            <w:pPr>
              <w:jc w:val="center"/>
              <w:rPr>
                <w:rFonts w:ascii="Arial Narrow" w:hAnsi="Arial Narrow"/>
                <w:szCs w:val="20"/>
              </w:rPr>
            </w:pPr>
            <w:r>
              <w:rPr>
                <w:rFonts w:ascii="Arial Narrow" w:hAnsi="Arial Narrow"/>
                <w:szCs w:val="20"/>
              </w:rPr>
              <w:t>3</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1604FE51" w14:textId="77777777" w:rsidR="00375C7C" w:rsidRDefault="00375C7C">
            <w:pPr>
              <w:jc w:val="center"/>
              <w:rPr>
                <w:rFonts w:ascii="Arial Narrow" w:hAnsi="Arial Narrow"/>
                <w:szCs w:val="20"/>
              </w:rPr>
            </w:pPr>
            <w:r>
              <w:rPr>
                <w:rFonts w:ascii="Arial Narrow" w:hAnsi="Arial Narrow"/>
                <w:szCs w:val="20"/>
              </w:rPr>
              <w:t>5,60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589D14CF" w14:textId="77777777" w:rsidR="00375C7C" w:rsidRDefault="00375C7C">
            <w:pPr>
              <w:jc w:val="center"/>
              <w:rPr>
                <w:rFonts w:ascii="Arial Narrow" w:hAnsi="Arial Narrow"/>
                <w:szCs w:val="20"/>
              </w:rPr>
            </w:pPr>
            <w:r>
              <w:rPr>
                <w:rFonts w:ascii="Arial Narrow" w:hAnsi="Arial Narrow"/>
                <w:szCs w:val="20"/>
              </w:rPr>
              <w:t>16,80</w:t>
            </w:r>
          </w:p>
        </w:tc>
        <w:tc>
          <w:tcPr>
            <w:tcW w:w="949" w:type="dxa"/>
            <w:tcBorders>
              <w:top w:val="dotted" w:sz="4" w:space="0" w:color="auto"/>
              <w:left w:val="single" w:sz="4" w:space="0" w:color="auto"/>
              <w:bottom w:val="dotted" w:sz="4" w:space="0" w:color="auto"/>
              <w:right w:val="single" w:sz="4" w:space="0" w:color="auto"/>
            </w:tcBorders>
            <w:vAlign w:val="bottom"/>
            <w:hideMark/>
          </w:tcPr>
          <w:p w14:paraId="1D34298F"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752B1D0D" w14:textId="77777777" w:rsidR="00375C7C" w:rsidRDefault="00375C7C">
            <w:pPr>
              <w:jc w:val="center"/>
              <w:rPr>
                <w:rFonts w:ascii="Arial Narrow" w:hAnsi="Arial Narrow"/>
                <w:szCs w:val="20"/>
              </w:rPr>
            </w:pPr>
            <w:r>
              <w:rPr>
                <w:rFonts w:ascii="Arial Narrow" w:hAnsi="Arial Narrow"/>
                <w:szCs w:val="20"/>
              </w:rPr>
              <w:t>11,76</w:t>
            </w:r>
          </w:p>
        </w:tc>
      </w:tr>
      <w:tr w:rsidR="00375C7C" w14:paraId="1801DE12" w14:textId="77777777" w:rsidTr="00AD556C">
        <w:trPr>
          <w:trHeight w:val="78"/>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1BBEFC70" w14:textId="77777777" w:rsidR="00375C7C" w:rsidRDefault="00375C7C">
            <w:pPr>
              <w:rPr>
                <w:rFonts w:ascii="Arial Narrow" w:hAnsi="Arial Narrow"/>
                <w:szCs w:val="20"/>
              </w:rPr>
            </w:pPr>
            <w:r>
              <w:rPr>
                <w:rFonts w:ascii="Arial Narrow" w:hAnsi="Arial Narrow"/>
                <w:szCs w:val="20"/>
              </w:rPr>
              <w:t xml:space="preserve"> umývárny, WC</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08E720F8" w14:textId="77777777" w:rsidR="00375C7C" w:rsidRDefault="00375C7C">
            <w:pPr>
              <w:jc w:val="center"/>
              <w:rPr>
                <w:rFonts w:ascii="Arial Narrow" w:hAnsi="Arial Narrow"/>
                <w:szCs w:val="20"/>
              </w:rPr>
            </w:pPr>
            <w:r>
              <w:rPr>
                <w:rFonts w:ascii="Arial Narrow" w:hAnsi="Arial Narrow"/>
                <w:szCs w:val="20"/>
              </w:rPr>
              <w:t>16</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25E87A20"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62A1E1A8" w14:textId="77777777" w:rsidR="00375C7C" w:rsidRDefault="00375C7C">
            <w:pPr>
              <w:jc w:val="center"/>
              <w:rPr>
                <w:rFonts w:ascii="Arial Narrow" w:hAnsi="Arial Narrow"/>
                <w:szCs w:val="20"/>
              </w:rPr>
            </w:pPr>
            <w:r>
              <w:rPr>
                <w:rFonts w:ascii="Arial Narrow" w:hAnsi="Arial Narrow"/>
                <w:szCs w:val="20"/>
              </w:rPr>
              <w:t>72,00</w:t>
            </w:r>
          </w:p>
        </w:tc>
        <w:tc>
          <w:tcPr>
            <w:tcW w:w="949" w:type="dxa"/>
            <w:tcBorders>
              <w:top w:val="dotted" w:sz="4" w:space="0" w:color="auto"/>
              <w:left w:val="single" w:sz="4" w:space="0" w:color="auto"/>
              <w:bottom w:val="dotted" w:sz="4" w:space="0" w:color="auto"/>
              <w:right w:val="single" w:sz="4" w:space="0" w:color="auto"/>
            </w:tcBorders>
            <w:vAlign w:val="bottom"/>
            <w:hideMark/>
          </w:tcPr>
          <w:p w14:paraId="775AE788"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7571561F" w14:textId="77777777" w:rsidR="00375C7C" w:rsidRDefault="00375C7C">
            <w:pPr>
              <w:jc w:val="center"/>
              <w:rPr>
                <w:rFonts w:ascii="Arial Narrow" w:hAnsi="Arial Narrow"/>
                <w:szCs w:val="20"/>
              </w:rPr>
            </w:pPr>
            <w:r>
              <w:rPr>
                <w:rFonts w:ascii="Arial Narrow" w:hAnsi="Arial Narrow"/>
                <w:szCs w:val="20"/>
              </w:rPr>
              <w:t>50,40</w:t>
            </w:r>
          </w:p>
        </w:tc>
      </w:tr>
      <w:tr w:rsidR="00375C7C" w14:paraId="10788CCF" w14:textId="77777777" w:rsidTr="00AD556C">
        <w:trPr>
          <w:trHeight w:val="124"/>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1AB1274B" w14:textId="77777777" w:rsidR="00375C7C" w:rsidRDefault="00375C7C">
            <w:pPr>
              <w:rPr>
                <w:rFonts w:ascii="Arial Narrow" w:hAnsi="Arial Narrow"/>
                <w:szCs w:val="20"/>
              </w:rPr>
            </w:pPr>
            <w:r>
              <w:rPr>
                <w:rFonts w:ascii="Arial Narrow" w:hAnsi="Arial Narrow"/>
                <w:szCs w:val="20"/>
              </w:rPr>
              <w:t>osvětlení chodeb</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193D180E" w14:textId="77777777" w:rsidR="00375C7C" w:rsidRDefault="00375C7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dotted" w:sz="4" w:space="0" w:color="auto"/>
              <w:right w:val="single" w:sz="4" w:space="0" w:color="auto"/>
            </w:tcBorders>
            <w:noWrap/>
            <w:vAlign w:val="bottom"/>
          </w:tcPr>
          <w:p w14:paraId="57D08037" w14:textId="77777777" w:rsidR="00375C7C" w:rsidRDefault="00375C7C">
            <w:pPr>
              <w:jc w:val="center"/>
              <w:rPr>
                <w:rFonts w:ascii="Arial Narrow" w:hAnsi="Arial Narrow"/>
                <w:szCs w:val="20"/>
              </w:rPr>
            </w:pP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74D3A17B" w14:textId="77777777" w:rsidR="00375C7C" w:rsidRDefault="00375C7C">
            <w:pPr>
              <w:jc w:val="center"/>
              <w:rPr>
                <w:rFonts w:ascii="Arial Narrow" w:hAnsi="Arial Narrow"/>
                <w:szCs w:val="20"/>
              </w:rPr>
            </w:pPr>
            <w:r>
              <w:rPr>
                <w:rFonts w:ascii="Arial Narrow" w:hAnsi="Arial Narrow"/>
                <w:szCs w:val="20"/>
              </w:rPr>
              <w:t>6,50</w:t>
            </w:r>
          </w:p>
        </w:tc>
        <w:tc>
          <w:tcPr>
            <w:tcW w:w="949" w:type="dxa"/>
            <w:tcBorders>
              <w:top w:val="dotted" w:sz="4" w:space="0" w:color="auto"/>
              <w:left w:val="single" w:sz="4" w:space="0" w:color="auto"/>
              <w:bottom w:val="dotted" w:sz="4" w:space="0" w:color="auto"/>
              <w:right w:val="single" w:sz="4" w:space="0" w:color="auto"/>
            </w:tcBorders>
            <w:vAlign w:val="bottom"/>
            <w:hideMark/>
          </w:tcPr>
          <w:p w14:paraId="75E6F446"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dotted" w:sz="4" w:space="0" w:color="auto"/>
              <w:right w:val="single" w:sz="4" w:space="0" w:color="auto"/>
            </w:tcBorders>
            <w:vAlign w:val="bottom"/>
            <w:hideMark/>
          </w:tcPr>
          <w:p w14:paraId="383626BA" w14:textId="77777777" w:rsidR="00375C7C" w:rsidRDefault="00375C7C">
            <w:pPr>
              <w:jc w:val="center"/>
              <w:rPr>
                <w:rFonts w:ascii="Arial Narrow" w:hAnsi="Arial Narrow"/>
                <w:szCs w:val="20"/>
              </w:rPr>
            </w:pPr>
            <w:r>
              <w:rPr>
                <w:rFonts w:ascii="Arial Narrow" w:hAnsi="Arial Narrow"/>
                <w:szCs w:val="20"/>
              </w:rPr>
              <w:t>4,55</w:t>
            </w:r>
          </w:p>
        </w:tc>
      </w:tr>
      <w:tr w:rsidR="00375C7C" w14:paraId="0E2629DB" w14:textId="77777777" w:rsidTr="00AD556C">
        <w:trPr>
          <w:trHeight w:val="169"/>
        </w:trPr>
        <w:tc>
          <w:tcPr>
            <w:tcW w:w="4111" w:type="dxa"/>
            <w:tcBorders>
              <w:top w:val="dotted" w:sz="4" w:space="0" w:color="auto"/>
              <w:left w:val="single" w:sz="4" w:space="0" w:color="auto"/>
              <w:bottom w:val="single" w:sz="4" w:space="0" w:color="auto"/>
              <w:right w:val="single" w:sz="4" w:space="0" w:color="auto"/>
            </w:tcBorders>
            <w:noWrap/>
            <w:vAlign w:val="bottom"/>
            <w:hideMark/>
          </w:tcPr>
          <w:p w14:paraId="7BBE8F80" w14:textId="77777777" w:rsidR="00375C7C" w:rsidRDefault="00375C7C">
            <w:pPr>
              <w:rPr>
                <w:rFonts w:ascii="Arial Narrow" w:hAnsi="Arial Narrow"/>
                <w:szCs w:val="20"/>
              </w:rPr>
            </w:pPr>
            <w:r>
              <w:rPr>
                <w:rFonts w:ascii="Arial Narrow" w:hAnsi="Arial Narrow"/>
                <w:szCs w:val="20"/>
              </w:rPr>
              <w:t>ostatní  - drobná spotřeba</w:t>
            </w:r>
          </w:p>
        </w:tc>
        <w:tc>
          <w:tcPr>
            <w:tcW w:w="1010" w:type="dxa"/>
            <w:tcBorders>
              <w:top w:val="dotted" w:sz="4" w:space="0" w:color="auto"/>
              <w:left w:val="single" w:sz="4" w:space="0" w:color="auto"/>
              <w:bottom w:val="single" w:sz="4" w:space="0" w:color="auto"/>
              <w:right w:val="single" w:sz="4" w:space="0" w:color="auto"/>
            </w:tcBorders>
            <w:noWrap/>
            <w:vAlign w:val="bottom"/>
            <w:hideMark/>
          </w:tcPr>
          <w:p w14:paraId="58942B71" w14:textId="77777777" w:rsidR="00375C7C" w:rsidRDefault="00375C7C" w:rsidP="00AD556C">
            <w:pPr>
              <w:jc w:val="center"/>
              <w:rPr>
                <w:rFonts w:ascii="Arial Narrow" w:hAnsi="Arial Narrow"/>
                <w:szCs w:val="20"/>
              </w:rPr>
            </w:pPr>
            <w:r>
              <w:rPr>
                <w:rFonts w:ascii="Arial Narrow" w:hAnsi="Arial Narrow"/>
                <w:szCs w:val="20"/>
              </w:rPr>
              <w:t>0</w:t>
            </w:r>
          </w:p>
        </w:tc>
        <w:tc>
          <w:tcPr>
            <w:tcW w:w="658" w:type="dxa"/>
            <w:tcBorders>
              <w:top w:val="dotted" w:sz="4" w:space="0" w:color="auto"/>
              <w:left w:val="single" w:sz="4" w:space="0" w:color="auto"/>
              <w:bottom w:val="single" w:sz="4" w:space="0" w:color="auto"/>
              <w:right w:val="single" w:sz="4" w:space="0" w:color="auto"/>
            </w:tcBorders>
            <w:noWrap/>
            <w:vAlign w:val="bottom"/>
          </w:tcPr>
          <w:p w14:paraId="47537753" w14:textId="77777777" w:rsidR="00375C7C" w:rsidRDefault="00375C7C" w:rsidP="00AD556C">
            <w:pPr>
              <w:jc w:val="center"/>
              <w:rPr>
                <w:rFonts w:ascii="Arial Narrow" w:hAnsi="Arial Narrow"/>
                <w:szCs w:val="20"/>
              </w:rPr>
            </w:pPr>
          </w:p>
        </w:tc>
        <w:tc>
          <w:tcPr>
            <w:tcW w:w="782" w:type="dxa"/>
            <w:tcBorders>
              <w:top w:val="dotted" w:sz="4" w:space="0" w:color="auto"/>
              <w:left w:val="single" w:sz="4" w:space="0" w:color="auto"/>
              <w:bottom w:val="single" w:sz="4" w:space="0" w:color="auto"/>
              <w:right w:val="single" w:sz="4" w:space="0" w:color="auto"/>
            </w:tcBorders>
            <w:noWrap/>
            <w:vAlign w:val="bottom"/>
            <w:hideMark/>
          </w:tcPr>
          <w:p w14:paraId="68158CDB" w14:textId="77777777" w:rsidR="00375C7C" w:rsidRDefault="00375C7C">
            <w:pPr>
              <w:jc w:val="center"/>
              <w:rPr>
                <w:rFonts w:ascii="Arial Narrow" w:hAnsi="Arial Narrow"/>
                <w:szCs w:val="20"/>
              </w:rPr>
            </w:pPr>
            <w:r>
              <w:rPr>
                <w:rFonts w:ascii="Arial Narrow" w:hAnsi="Arial Narrow"/>
                <w:szCs w:val="20"/>
              </w:rPr>
              <w:t>7,60</w:t>
            </w:r>
          </w:p>
        </w:tc>
        <w:tc>
          <w:tcPr>
            <w:tcW w:w="949" w:type="dxa"/>
            <w:tcBorders>
              <w:top w:val="dotted" w:sz="4" w:space="0" w:color="auto"/>
              <w:left w:val="single" w:sz="4" w:space="0" w:color="auto"/>
              <w:bottom w:val="single" w:sz="4" w:space="0" w:color="auto"/>
              <w:right w:val="single" w:sz="4" w:space="0" w:color="auto"/>
            </w:tcBorders>
            <w:vAlign w:val="bottom"/>
            <w:hideMark/>
          </w:tcPr>
          <w:p w14:paraId="1DC9A85E" w14:textId="77777777" w:rsidR="00375C7C" w:rsidRDefault="00375C7C" w:rsidP="00AD556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single" w:sz="4" w:space="0" w:color="auto"/>
              <w:right w:val="single" w:sz="4" w:space="0" w:color="auto"/>
            </w:tcBorders>
            <w:vAlign w:val="bottom"/>
            <w:hideMark/>
          </w:tcPr>
          <w:p w14:paraId="5C4CECD2" w14:textId="77777777" w:rsidR="00375C7C" w:rsidRDefault="00375C7C">
            <w:pPr>
              <w:jc w:val="center"/>
              <w:rPr>
                <w:rFonts w:ascii="Arial Narrow" w:hAnsi="Arial Narrow"/>
                <w:szCs w:val="20"/>
              </w:rPr>
            </w:pPr>
            <w:r>
              <w:rPr>
                <w:rFonts w:ascii="Arial Narrow" w:hAnsi="Arial Narrow"/>
                <w:szCs w:val="20"/>
              </w:rPr>
              <w:t>5,32</w:t>
            </w:r>
          </w:p>
        </w:tc>
      </w:tr>
      <w:tr w:rsidR="00375C7C" w14:paraId="179372AA" w14:textId="77777777" w:rsidTr="00AD556C">
        <w:trPr>
          <w:trHeight w:val="216"/>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692069CF" w14:textId="77777777" w:rsidR="00375C7C" w:rsidRDefault="00375C7C">
            <w:pPr>
              <w:rPr>
                <w:rFonts w:ascii="Arial Narrow" w:hAnsi="Arial Narrow"/>
                <w:szCs w:val="20"/>
              </w:rPr>
            </w:pPr>
            <w:r>
              <w:rPr>
                <w:rFonts w:ascii="Arial Narrow" w:hAnsi="Arial Narrow"/>
                <w:szCs w:val="20"/>
              </w:rPr>
              <w:lastRenderedPageBreak/>
              <w:t>C e l k e m</w:t>
            </w:r>
          </w:p>
        </w:tc>
        <w:tc>
          <w:tcPr>
            <w:tcW w:w="1010" w:type="dxa"/>
            <w:tcBorders>
              <w:top w:val="single" w:sz="4" w:space="0" w:color="auto"/>
              <w:left w:val="single" w:sz="4" w:space="0" w:color="auto"/>
              <w:bottom w:val="single" w:sz="4" w:space="0" w:color="auto"/>
              <w:right w:val="single" w:sz="4" w:space="0" w:color="auto"/>
            </w:tcBorders>
            <w:noWrap/>
            <w:vAlign w:val="bottom"/>
            <w:hideMark/>
          </w:tcPr>
          <w:p w14:paraId="1B880D55"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78</w:t>
            </w:r>
            <w:r>
              <w:rPr>
                <w:rFonts w:ascii="Arial Narrow" w:hAnsi="Arial Narrow"/>
                <w:szCs w:val="20"/>
              </w:rPr>
              <w:fldChar w:fldCharType="end"/>
            </w:r>
          </w:p>
        </w:tc>
        <w:tc>
          <w:tcPr>
            <w:tcW w:w="658" w:type="dxa"/>
            <w:tcBorders>
              <w:top w:val="single" w:sz="4" w:space="0" w:color="auto"/>
              <w:left w:val="single" w:sz="4" w:space="0" w:color="auto"/>
              <w:bottom w:val="single" w:sz="4" w:space="0" w:color="auto"/>
              <w:right w:val="single" w:sz="4" w:space="0" w:color="auto"/>
            </w:tcBorders>
            <w:noWrap/>
            <w:vAlign w:val="bottom"/>
          </w:tcPr>
          <w:p w14:paraId="4D743545" w14:textId="77777777" w:rsidR="00375C7C" w:rsidRDefault="00375C7C">
            <w:pPr>
              <w:jc w:val="center"/>
              <w:rPr>
                <w:rFonts w:ascii="Arial Narrow" w:hAnsi="Arial Narrow"/>
                <w:szCs w:val="20"/>
              </w:rPr>
            </w:pPr>
          </w:p>
        </w:tc>
        <w:tc>
          <w:tcPr>
            <w:tcW w:w="782" w:type="dxa"/>
            <w:tcBorders>
              <w:top w:val="single" w:sz="4" w:space="0" w:color="auto"/>
              <w:left w:val="single" w:sz="4" w:space="0" w:color="auto"/>
              <w:bottom w:val="single" w:sz="4" w:space="0" w:color="auto"/>
              <w:right w:val="single" w:sz="4" w:space="0" w:color="auto"/>
            </w:tcBorders>
            <w:noWrap/>
            <w:vAlign w:val="bottom"/>
            <w:hideMark/>
          </w:tcPr>
          <w:p w14:paraId="7E2C652A"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232,7</w:t>
            </w:r>
            <w:r>
              <w:rPr>
                <w:rFonts w:ascii="Arial Narrow" w:hAnsi="Arial Narrow"/>
                <w:szCs w:val="20"/>
              </w:rPr>
              <w:fldChar w:fldCharType="end"/>
            </w:r>
          </w:p>
        </w:tc>
        <w:tc>
          <w:tcPr>
            <w:tcW w:w="949" w:type="dxa"/>
            <w:tcBorders>
              <w:top w:val="single" w:sz="4" w:space="0" w:color="auto"/>
              <w:left w:val="single" w:sz="4" w:space="0" w:color="auto"/>
              <w:bottom w:val="single" w:sz="4" w:space="0" w:color="auto"/>
              <w:right w:val="single" w:sz="4" w:space="0" w:color="auto"/>
            </w:tcBorders>
          </w:tcPr>
          <w:p w14:paraId="0831F8F1" w14:textId="77777777" w:rsidR="00375C7C" w:rsidRDefault="00375C7C">
            <w:pPr>
              <w:jc w:val="center"/>
              <w:rPr>
                <w:rFonts w:ascii="Arial Narrow" w:hAnsi="Arial Narrow"/>
                <w:szCs w:val="20"/>
              </w:rPr>
            </w:pPr>
          </w:p>
        </w:tc>
        <w:tc>
          <w:tcPr>
            <w:tcW w:w="733" w:type="dxa"/>
            <w:tcBorders>
              <w:top w:val="single" w:sz="4" w:space="0" w:color="auto"/>
              <w:left w:val="single" w:sz="4" w:space="0" w:color="auto"/>
              <w:bottom w:val="single" w:sz="4" w:space="0" w:color="auto"/>
              <w:right w:val="single" w:sz="4" w:space="0" w:color="auto"/>
            </w:tcBorders>
            <w:vAlign w:val="bottom"/>
            <w:hideMark/>
          </w:tcPr>
          <w:p w14:paraId="0027F29F"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162,89</w:t>
            </w:r>
            <w:r>
              <w:rPr>
                <w:rFonts w:ascii="Arial Narrow" w:hAnsi="Arial Narrow"/>
                <w:szCs w:val="20"/>
              </w:rPr>
              <w:fldChar w:fldCharType="end"/>
            </w:r>
          </w:p>
        </w:tc>
      </w:tr>
    </w:tbl>
    <w:p w14:paraId="0EA2A061" w14:textId="77777777" w:rsidR="00375C7C" w:rsidRDefault="00375C7C" w:rsidP="00375C7C">
      <w:pPr>
        <w:pStyle w:val="dka"/>
        <w:rPr>
          <w:rFonts w:ascii="Arial Narrow" w:hAnsi="Arial Narrow"/>
          <w:sz w:val="20"/>
        </w:rPr>
      </w:pPr>
    </w:p>
    <w:tbl>
      <w:tblPr>
        <w:tblW w:w="8243"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111"/>
        <w:gridCol w:w="1010"/>
        <w:gridCol w:w="658"/>
        <w:gridCol w:w="782"/>
        <w:gridCol w:w="1017"/>
        <w:gridCol w:w="665"/>
      </w:tblGrid>
      <w:tr w:rsidR="00375C7C" w14:paraId="0E54D3D2" w14:textId="77777777" w:rsidTr="00375C7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0FEF6910" w14:textId="77777777" w:rsidR="00375C7C" w:rsidRDefault="00375C7C">
            <w:pPr>
              <w:rPr>
                <w:rFonts w:ascii="Arial Narrow" w:hAnsi="Arial Narrow"/>
                <w:b/>
                <w:szCs w:val="20"/>
              </w:rPr>
            </w:pPr>
            <w:r>
              <w:rPr>
                <w:rFonts w:ascii="Arial Narrow" w:hAnsi="Arial Narrow"/>
                <w:b/>
                <w:szCs w:val="20"/>
              </w:rPr>
              <w:t>ZS 80.04 – Buňkoviště - jídelna</w:t>
            </w:r>
          </w:p>
        </w:tc>
        <w:tc>
          <w:tcPr>
            <w:tcW w:w="1010" w:type="dxa"/>
            <w:tcBorders>
              <w:top w:val="single" w:sz="4" w:space="0" w:color="auto"/>
              <w:left w:val="single" w:sz="4" w:space="0" w:color="auto"/>
              <w:bottom w:val="single" w:sz="4" w:space="0" w:color="auto"/>
              <w:right w:val="single" w:sz="4" w:space="0" w:color="auto"/>
            </w:tcBorders>
            <w:noWrap/>
            <w:vAlign w:val="center"/>
            <w:hideMark/>
          </w:tcPr>
          <w:p w14:paraId="6E9E3CD8" w14:textId="77777777" w:rsidR="00375C7C" w:rsidRDefault="00375C7C">
            <w:pPr>
              <w:jc w:val="center"/>
              <w:rPr>
                <w:rFonts w:ascii="Arial Narrow" w:hAnsi="Arial Narrow"/>
                <w:szCs w:val="20"/>
              </w:rPr>
            </w:pPr>
            <w:r>
              <w:rPr>
                <w:rFonts w:ascii="Arial Narrow" w:hAnsi="Arial Narrow"/>
                <w:szCs w:val="20"/>
              </w:rPr>
              <w:t>Počet místností (buněk)</w:t>
            </w:r>
          </w:p>
        </w:tc>
        <w:tc>
          <w:tcPr>
            <w:tcW w:w="658" w:type="dxa"/>
            <w:tcBorders>
              <w:top w:val="single" w:sz="4" w:space="0" w:color="auto"/>
              <w:left w:val="single" w:sz="4" w:space="0" w:color="auto"/>
              <w:bottom w:val="single" w:sz="4" w:space="0" w:color="auto"/>
              <w:right w:val="single" w:sz="4" w:space="0" w:color="auto"/>
            </w:tcBorders>
            <w:noWrap/>
            <w:vAlign w:val="center"/>
            <w:hideMark/>
          </w:tcPr>
          <w:p w14:paraId="4791190B" w14:textId="77777777" w:rsidR="00375C7C" w:rsidRDefault="00375C7C">
            <w:pPr>
              <w:jc w:val="center"/>
              <w:rPr>
                <w:rFonts w:ascii="Arial Narrow" w:hAnsi="Arial Narrow"/>
                <w:szCs w:val="20"/>
              </w:rPr>
            </w:pPr>
            <w:r>
              <w:rPr>
                <w:rFonts w:ascii="Arial Narrow" w:hAnsi="Arial Narrow"/>
                <w:szCs w:val="20"/>
              </w:rPr>
              <w:t>kW/ks</w:t>
            </w:r>
          </w:p>
        </w:tc>
        <w:tc>
          <w:tcPr>
            <w:tcW w:w="782" w:type="dxa"/>
            <w:tcBorders>
              <w:top w:val="single" w:sz="4" w:space="0" w:color="auto"/>
              <w:left w:val="single" w:sz="4" w:space="0" w:color="auto"/>
              <w:bottom w:val="single" w:sz="4" w:space="0" w:color="auto"/>
              <w:right w:val="single" w:sz="4" w:space="0" w:color="auto"/>
            </w:tcBorders>
            <w:noWrap/>
            <w:vAlign w:val="center"/>
            <w:hideMark/>
          </w:tcPr>
          <w:p w14:paraId="247AA0AD" w14:textId="77777777" w:rsidR="00375C7C" w:rsidRDefault="00375C7C">
            <w:pPr>
              <w:jc w:val="center"/>
              <w:rPr>
                <w:rFonts w:ascii="Arial Narrow" w:hAnsi="Arial Narrow"/>
                <w:szCs w:val="20"/>
              </w:rPr>
            </w:pPr>
            <w:r>
              <w:rPr>
                <w:rFonts w:ascii="Arial Narrow" w:hAnsi="Arial Narrow"/>
                <w:szCs w:val="20"/>
              </w:rPr>
              <w:t>Pi (kW)</w:t>
            </w:r>
          </w:p>
        </w:tc>
        <w:tc>
          <w:tcPr>
            <w:tcW w:w="1017" w:type="dxa"/>
            <w:tcBorders>
              <w:top w:val="single" w:sz="4" w:space="0" w:color="auto"/>
              <w:left w:val="single" w:sz="4" w:space="0" w:color="auto"/>
              <w:bottom w:val="single" w:sz="4" w:space="0" w:color="auto"/>
              <w:right w:val="single" w:sz="4" w:space="0" w:color="auto"/>
            </w:tcBorders>
            <w:vAlign w:val="center"/>
            <w:hideMark/>
          </w:tcPr>
          <w:p w14:paraId="0F72D2FC" w14:textId="77777777" w:rsidR="00375C7C" w:rsidRDefault="00375C7C">
            <w:pPr>
              <w:jc w:val="center"/>
              <w:rPr>
                <w:rFonts w:ascii="Arial Narrow" w:hAnsi="Arial Narrow"/>
                <w:szCs w:val="20"/>
              </w:rPr>
            </w:pPr>
            <w:r>
              <w:rPr>
                <w:rFonts w:ascii="Arial Narrow" w:hAnsi="Arial Narrow"/>
                <w:szCs w:val="20"/>
              </w:rPr>
              <w:t>soudobost</w:t>
            </w:r>
          </w:p>
        </w:tc>
        <w:tc>
          <w:tcPr>
            <w:tcW w:w="665" w:type="dxa"/>
            <w:tcBorders>
              <w:top w:val="single" w:sz="4" w:space="0" w:color="auto"/>
              <w:left w:val="single" w:sz="4" w:space="0" w:color="auto"/>
              <w:bottom w:val="single" w:sz="4" w:space="0" w:color="auto"/>
              <w:right w:val="single" w:sz="4" w:space="0" w:color="auto"/>
            </w:tcBorders>
            <w:vAlign w:val="center"/>
            <w:hideMark/>
          </w:tcPr>
          <w:p w14:paraId="4314C19F" w14:textId="77777777" w:rsidR="00375C7C" w:rsidRDefault="00375C7C">
            <w:pPr>
              <w:jc w:val="center"/>
              <w:rPr>
                <w:rFonts w:ascii="Arial Narrow" w:hAnsi="Arial Narrow"/>
                <w:szCs w:val="20"/>
              </w:rPr>
            </w:pPr>
            <w:r>
              <w:rPr>
                <w:rFonts w:ascii="Arial Narrow" w:hAnsi="Arial Narrow"/>
                <w:szCs w:val="20"/>
              </w:rPr>
              <w:t>Ps (kW)</w:t>
            </w:r>
          </w:p>
        </w:tc>
      </w:tr>
      <w:tr w:rsidR="00375C7C" w14:paraId="38F26795" w14:textId="77777777" w:rsidTr="00375C7C">
        <w:trPr>
          <w:trHeight w:val="300"/>
        </w:trPr>
        <w:tc>
          <w:tcPr>
            <w:tcW w:w="4111" w:type="dxa"/>
            <w:tcBorders>
              <w:top w:val="single" w:sz="4" w:space="0" w:color="auto"/>
              <w:left w:val="single" w:sz="4" w:space="0" w:color="auto"/>
              <w:bottom w:val="dotted" w:sz="4" w:space="0" w:color="auto"/>
              <w:right w:val="single" w:sz="4" w:space="0" w:color="auto"/>
            </w:tcBorders>
            <w:noWrap/>
            <w:vAlign w:val="bottom"/>
            <w:hideMark/>
          </w:tcPr>
          <w:p w14:paraId="674ED7B5" w14:textId="77777777" w:rsidR="00375C7C" w:rsidRDefault="00375C7C">
            <w:pPr>
              <w:rPr>
                <w:rFonts w:ascii="Arial Narrow" w:hAnsi="Arial Narrow"/>
                <w:szCs w:val="20"/>
              </w:rPr>
            </w:pPr>
            <w:r>
              <w:rPr>
                <w:rFonts w:ascii="Arial Narrow" w:hAnsi="Arial Narrow"/>
                <w:szCs w:val="20"/>
              </w:rPr>
              <w:t>konzumace jídel</w:t>
            </w:r>
          </w:p>
        </w:tc>
        <w:tc>
          <w:tcPr>
            <w:tcW w:w="1010" w:type="dxa"/>
            <w:tcBorders>
              <w:top w:val="single" w:sz="4" w:space="0" w:color="auto"/>
              <w:left w:val="single" w:sz="4" w:space="0" w:color="auto"/>
              <w:bottom w:val="dotted" w:sz="4" w:space="0" w:color="auto"/>
              <w:right w:val="single" w:sz="4" w:space="0" w:color="auto"/>
            </w:tcBorders>
            <w:noWrap/>
            <w:vAlign w:val="bottom"/>
            <w:hideMark/>
          </w:tcPr>
          <w:p w14:paraId="56B63257" w14:textId="77777777" w:rsidR="00375C7C" w:rsidRDefault="00375C7C">
            <w:pPr>
              <w:jc w:val="center"/>
              <w:rPr>
                <w:rFonts w:ascii="Arial Narrow" w:hAnsi="Arial Narrow"/>
                <w:szCs w:val="20"/>
              </w:rPr>
            </w:pPr>
            <w:r>
              <w:rPr>
                <w:rFonts w:ascii="Arial Narrow" w:hAnsi="Arial Narrow"/>
                <w:szCs w:val="20"/>
              </w:rPr>
              <w:t>6</w:t>
            </w:r>
          </w:p>
        </w:tc>
        <w:tc>
          <w:tcPr>
            <w:tcW w:w="658" w:type="dxa"/>
            <w:tcBorders>
              <w:top w:val="single" w:sz="4" w:space="0" w:color="auto"/>
              <w:left w:val="single" w:sz="4" w:space="0" w:color="auto"/>
              <w:bottom w:val="dotted" w:sz="4" w:space="0" w:color="auto"/>
              <w:right w:val="single" w:sz="4" w:space="0" w:color="auto"/>
            </w:tcBorders>
            <w:noWrap/>
            <w:vAlign w:val="bottom"/>
            <w:hideMark/>
          </w:tcPr>
          <w:p w14:paraId="26B6098D"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single" w:sz="4" w:space="0" w:color="auto"/>
              <w:left w:val="single" w:sz="4" w:space="0" w:color="auto"/>
              <w:bottom w:val="dotted" w:sz="4" w:space="0" w:color="auto"/>
              <w:right w:val="single" w:sz="4" w:space="0" w:color="auto"/>
            </w:tcBorders>
            <w:noWrap/>
            <w:vAlign w:val="bottom"/>
            <w:hideMark/>
          </w:tcPr>
          <w:p w14:paraId="309926D0" w14:textId="77777777" w:rsidR="00375C7C" w:rsidRDefault="00375C7C">
            <w:pPr>
              <w:jc w:val="center"/>
              <w:rPr>
                <w:rFonts w:ascii="Arial Narrow" w:hAnsi="Arial Narrow"/>
                <w:szCs w:val="20"/>
              </w:rPr>
            </w:pPr>
            <w:r>
              <w:rPr>
                <w:rFonts w:ascii="Arial Narrow" w:hAnsi="Arial Narrow"/>
                <w:szCs w:val="20"/>
              </w:rPr>
              <w:t>13,20</w:t>
            </w:r>
          </w:p>
        </w:tc>
        <w:tc>
          <w:tcPr>
            <w:tcW w:w="1017" w:type="dxa"/>
            <w:tcBorders>
              <w:top w:val="single" w:sz="4" w:space="0" w:color="auto"/>
              <w:left w:val="single" w:sz="4" w:space="0" w:color="auto"/>
              <w:bottom w:val="dotted" w:sz="4" w:space="0" w:color="auto"/>
              <w:right w:val="single" w:sz="4" w:space="0" w:color="auto"/>
            </w:tcBorders>
            <w:vAlign w:val="bottom"/>
            <w:hideMark/>
          </w:tcPr>
          <w:p w14:paraId="7E72C310" w14:textId="77777777" w:rsidR="00375C7C" w:rsidRDefault="00375C7C">
            <w:pPr>
              <w:jc w:val="center"/>
              <w:rPr>
                <w:rFonts w:ascii="Arial Narrow" w:hAnsi="Arial Narrow"/>
                <w:szCs w:val="20"/>
              </w:rPr>
            </w:pPr>
            <w:r>
              <w:rPr>
                <w:rFonts w:ascii="Arial Narrow" w:hAnsi="Arial Narrow"/>
                <w:szCs w:val="20"/>
              </w:rPr>
              <w:t>0,7</w:t>
            </w:r>
          </w:p>
        </w:tc>
        <w:tc>
          <w:tcPr>
            <w:tcW w:w="665" w:type="dxa"/>
            <w:tcBorders>
              <w:top w:val="single" w:sz="4" w:space="0" w:color="auto"/>
              <w:left w:val="single" w:sz="4" w:space="0" w:color="auto"/>
              <w:bottom w:val="dotted" w:sz="4" w:space="0" w:color="auto"/>
              <w:right w:val="single" w:sz="4" w:space="0" w:color="auto"/>
            </w:tcBorders>
            <w:vAlign w:val="bottom"/>
            <w:hideMark/>
          </w:tcPr>
          <w:p w14:paraId="13B24449" w14:textId="77777777" w:rsidR="00375C7C" w:rsidRDefault="00375C7C">
            <w:pPr>
              <w:jc w:val="center"/>
              <w:rPr>
                <w:rFonts w:ascii="Arial Narrow" w:hAnsi="Arial Narrow"/>
                <w:szCs w:val="20"/>
              </w:rPr>
            </w:pPr>
            <w:r>
              <w:rPr>
                <w:rFonts w:ascii="Arial Narrow" w:hAnsi="Arial Narrow"/>
                <w:szCs w:val="20"/>
              </w:rPr>
              <w:t>9,24</w:t>
            </w:r>
          </w:p>
        </w:tc>
      </w:tr>
      <w:tr w:rsidR="00375C7C" w14:paraId="107C005F" w14:textId="77777777" w:rsidTr="00375C7C">
        <w:trPr>
          <w:trHeight w:val="300"/>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467C8869" w14:textId="77777777" w:rsidR="00375C7C" w:rsidRDefault="00375C7C">
            <w:pPr>
              <w:rPr>
                <w:rFonts w:ascii="Arial Narrow" w:hAnsi="Arial Narrow"/>
                <w:szCs w:val="20"/>
              </w:rPr>
            </w:pPr>
            <w:r>
              <w:rPr>
                <w:rFonts w:ascii="Arial Narrow" w:hAnsi="Arial Narrow"/>
                <w:szCs w:val="20"/>
              </w:rPr>
              <w:t>přejímka zboží, sklad</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3289F059" w14:textId="77777777" w:rsidR="00375C7C" w:rsidRDefault="00375C7C">
            <w:pPr>
              <w:jc w:val="center"/>
              <w:rPr>
                <w:rFonts w:ascii="Arial Narrow" w:hAnsi="Arial Narrow"/>
                <w:szCs w:val="20"/>
              </w:rPr>
            </w:pPr>
            <w:r>
              <w:rPr>
                <w:rFonts w:ascii="Arial Narrow" w:hAnsi="Arial Narrow"/>
                <w:szCs w:val="20"/>
              </w:rPr>
              <w:t>1</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70D655C1" w14:textId="77777777" w:rsidR="00375C7C" w:rsidRDefault="00375C7C">
            <w:pPr>
              <w:jc w:val="center"/>
              <w:rPr>
                <w:rFonts w:ascii="Arial Narrow" w:hAnsi="Arial Narrow"/>
                <w:szCs w:val="20"/>
              </w:rPr>
            </w:pPr>
            <w:r>
              <w:rPr>
                <w:rFonts w:ascii="Arial Narrow" w:hAnsi="Arial Narrow"/>
                <w:szCs w:val="20"/>
              </w:rPr>
              <w:t>2,20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69A4BBA1" w14:textId="77777777" w:rsidR="00375C7C" w:rsidRDefault="00375C7C">
            <w:pPr>
              <w:jc w:val="center"/>
              <w:rPr>
                <w:rFonts w:ascii="Arial Narrow" w:hAnsi="Arial Narrow"/>
                <w:szCs w:val="20"/>
              </w:rPr>
            </w:pPr>
            <w:r>
              <w:rPr>
                <w:rFonts w:ascii="Arial Narrow" w:hAnsi="Arial Narrow"/>
                <w:szCs w:val="20"/>
              </w:rPr>
              <w:t>2,20</w:t>
            </w:r>
          </w:p>
        </w:tc>
        <w:tc>
          <w:tcPr>
            <w:tcW w:w="1017" w:type="dxa"/>
            <w:tcBorders>
              <w:top w:val="dotted" w:sz="4" w:space="0" w:color="auto"/>
              <w:left w:val="single" w:sz="4" w:space="0" w:color="auto"/>
              <w:bottom w:val="dotted" w:sz="4" w:space="0" w:color="auto"/>
              <w:right w:val="single" w:sz="4" w:space="0" w:color="auto"/>
            </w:tcBorders>
            <w:vAlign w:val="bottom"/>
            <w:hideMark/>
          </w:tcPr>
          <w:p w14:paraId="6FBF0CB1" w14:textId="77777777" w:rsidR="00375C7C" w:rsidRDefault="00375C7C">
            <w:pPr>
              <w:jc w:val="center"/>
              <w:rPr>
                <w:rFonts w:ascii="Arial Narrow" w:hAnsi="Arial Narrow"/>
                <w:szCs w:val="20"/>
              </w:rPr>
            </w:pPr>
            <w:r>
              <w:rPr>
                <w:rFonts w:ascii="Arial Narrow" w:hAnsi="Arial Narrow"/>
                <w:szCs w:val="20"/>
              </w:rPr>
              <w:t>0,7</w:t>
            </w:r>
          </w:p>
        </w:tc>
        <w:tc>
          <w:tcPr>
            <w:tcW w:w="665" w:type="dxa"/>
            <w:tcBorders>
              <w:top w:val="dotted" w:sz="4" w:space="0" w:color="auto"/>
              <w:left w:val="single" w:sz="4" w:space="0" w:color="auto"/>
              <w:bottom w:val="dotted" w:sz="4" w:space="0" w:color="auto"/>
              <w:right w:val="single" w:sz="4" w:space="0" w:color="auto"/>
            </w:tcBorders>
            <w:vAlign w:val="bottom"/>
            <w:hideMark/>
          </w:tcPr>
          <w:p w14:paraId="0F56D026" w14:textId="77777777" w:rsidR="00375C7C" w:rsidRDefault="00375C7C">
            <w:pPr>
              <w:jc w:val="center"/>
              <w:rPr>
                <w:rFonts w:ascii="Arial Narrow" w:hAnsi="Arial Narrow"/>
                <w:szCs w:val="20"/>
              </w:rPr>
            </w:pPr>
            <w:r>
              <w:rPr>
                <w:rFonts w:ascii="Arial Narrow" w:hAnsi="Arial Narrow"/>
                <w:szCs w:val="20"/>
              </w:rPr>
              <w:t>1,54</w:t>
            </w:r>
          </w:p>
        </w:tc>
      </w:tr>
      <w:tr w:rsidR="00375C7C" w14:paraId="6D5F0DC0" w14:textId="77777777" w:rsidTr="00375C7C">
        <w:trPr>
          <w:trHeight w:val="300"/>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002709B1" w14:textId="77777777" w:rsidR="00375C7C" w:rsidRDefault="00375C7C">
            <w:pPr>
              <w:rPr>
                <w:rFonts w:ascii="Arial Narrow" w:hAnsi="Arial Narrow"/>
                <w:szCs w:val="20"/>
              </w:rPr>
            </w:pPr>
            <w:r>
              <w:rPr>
                <w:rFonts w:ascii="Arial Narrow" w:hAnsi="Arial Narrow"/>
                <w:szCs w:val="20"/>
              </w:rPr>
              <w:t>šatna, hygienické zařízení</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74AB8238" w14:textId="77777777" w:rsidR="00375C7C" w:rsidRDefault="00375C7C">
            <w:pPr>
              <w:jc w:val="center"/>
              <w:rPr>
                <w:rFonts w:ascii="Arial Narrow" w:hAnsi="Arial Narrow"/>
                <w:szCs w:val="20"/>
              </w:rPr>
            </w:pPr>
            <w:r>
              <w:rPr>
                <w:rFonts w:ascii="Arial Narrow" w:hAnsi="Arial Narrow"/>
                <w:szCs w:val="20"/>
              </w:rPr>
              <w:t>1</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72AFA404"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5734177A" w14:textId="77777777" w:rsidR="00375C7C" w:rsidRDefault="00375C7C">
            <w:pPr>
              <w:jc w:val="center"/>
              <w:rPr>
                <w:rFonts w:ascii="Arial Narrow" w:hAnsi="Arial Narrow"/>
                <w:szCs w:val="20"/>
              </w:rPr>
            </w:pPr>
            <w:r>
              <w:rPr>
                <w:rFonts w:ascii="Arial Narrow" w:hAnsi="Arial Narrow"/>
                <w:szCs w:val="20"/>
              </w:rPr>
              <w:t>4,50</w:t>
            </w:r>
          </w:p>
        </w:tc>
        <w:tc>
          <w:tcPr>
            <w:tcW w:w="1017" w:type="dxa"/>
            <w:tcBorders>
              <w:top w:val="dotted" w:sz="4" w:space="0" w:color="auto"/>
              <w:left w:val="single" w:sz="4" w:space="0" w:color="auto"/>
              <w:bottom w:val="dotted" w:sz="4" w:space="0" w:color="auto"/>
              <w:right w:val="single" w:sz="4" w:space="0" w:color="auto"/>
            </w:tcBorders>
            <w:vAlign w:val="bottom"/>
            <w:hideMark/>
          </w:tcPr>
          <w:p w14:paraId="04757E10" w14:textId="77777777" w:rsidR="00375C7C" w:rsidRDefault="00375C7C">
            <w:pPr>
              <w:jc w:val="center"/>
              <w:rPr>
                <w:rFonts w:ascii="Arial Narrow" w:hAnsi="Arial Narrow"/>
                <w:szCs w:val="20"/>
              </w:rPr>
            </w:pPr>
            <w:r>
              <w:rPr>
                <w:rFonts w:ascii="Arial Narrow" w:hAnsi="Arial Narrow"/>
                <w:szCs w:val="20"/>
              </w:rPr>
              <w:t>0,7</w:t>
            </w:r>
          </w:p>
        </w:tc>
        <w:tc>
          <w:tcPr>
            <w:tcW w:w="665" w:type="dxa"/>
            <w:tcBorders>
              <w:top w:val="dotted" w:sz="4" w:space="0" w:color="auto"/>
              <w:left w:val="single" w:sz="4" w:space="0" w:color="auto"/>
              <w:bottom w:val="dotted" w:sz="4" w:space="0" w:color="auto"/>
              <w:right w:val="single" w:sz="4" w:space="0" w:color="auto"/>
            </w:tcBorders>
            <w:vAlign w:val="bottom"/>
            <w:hideMark/>
          </w:tcPr>
          <w:p w14:paraId="2A71DE04" w14:textId="77777777" w:rsidR="00375C7C" w:rsidRDefault="00375C7C">
            <w:pPr>
              <w:jc w:val="center"/>
              <w:rPr>
                <w:rFonts w:ascii="Arial Narrow" w:hAnsi="Arial Narrow"/>
                <w:szCs w:val="20"/>
              </w:rPr>
            </w:pPr>
            <w:r>
              <w:rPr>
                <w:rFonts w:ascii="Arial Narrow" w:hAnsi="Arial Narrow"/>
                <w:szCs w:val="20"/>
              </w:rPr>
              <w:t>3,15</w:t>
            </w:r>
          </w:p>
        </w:tc>
      </w:tr>
      <w:tr w:rsidR="00375C7C" w14:paraId="368A86F9" w14:textId="77777777" w:rsidTr="00375C7C">
        <w:trPr>
          <w:trHeight w:val="300"/>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729F77D5" w14:textId="77777777" w:rsidR="00375C7C" w:rsidRDefault="00375C7C">
            <w:pPr>
              <w:rPr>
                <w:rFonts w:ascii="Arial Narrow" w:hAnsi="Arial Narrow"/>
                <w:szCs w:val="20"/>
              </w:rPr>
            </w:pPr>
            <w:r>
              <w:rPr>
                <w:rFonts w:ascii="Arial Narrow" w:hAnsi="Arial Narrow"/>
                <w:szCs w:val="20"/>
              </w:rPr>
              <w:t>příprava a výdej jídel</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6AC51499" w14:textId="77777777" w:rsidR="00375C7C" w:rsidRDefault="00375C7C">
            <w:pPr>
              <w:jc w:val="center"/>
              <w:rPr>
                <w:rFonts w:ascii="Arial Narrow" w:hAnsi="Arial Narrow"/>
                <w:szCs w:val="20"/>
              </w:rPr>
            </w:pPr>
            <w:r>
              <w:rPr>
                <w:rFonts w:ascii="Arial Narrow" w:hAnsi="Arial Narrow"/>
                <w:szCs w:val="20"/>
              </w:rPr>
              <w:t>3</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25B412EA" w14:textId="77777777" w:rsidR="00375C7C" w:rsidRDefault="00375C7C">
            <w:pPr>
              <w:jc w:val="center"/>
              <w:rPr>
                <w:rFonts w:ascii="Arial Narrow" w:hAnsi="Arial Narrow"/>
                <w:szCs w:val="20"/>
              </w:rPr>
            </w:pPr>
            <w:r>
              <w:rPr>
                <w:rFonts w:ascii="Arial Narrow" w:hAnsi="Arial Narrow"/>
                <w:szCs w:val="20"/>
              </w:rPr>
              <w:t>6,20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0846730D" w14:textId="77777777" w:rsidR="00375C7C" w:rsidRDefault="00375C7C">
            <w:pPr>
              <w:jc w:val="center"/>
              <w:rPr>
                <w:rFonts w:ascii="Arial Narrow" w:hAnsi="Arial Narrow"/>
                <w:szCs w:val="20"/>
              </w:rPr>
            </w:pPr>
            <w:r>
              <w:rPr>
                <w:rFonts w:ascii="Arial Narrow" w:hAnsi="Arial Narrow"/>
                <w:szCs w:val="20"/>
              </w:rPr>
              <w:t>18,60</w:t>
            </w:r>
          </w:p>
        </w:tc>
        <w:tc>
          <w:tcPr>
            <w:tcW w:w="1017" w:type="dxa"/>
            <w:tcBorders>
              <w:top w:val="dotted" w:sz="4" w:space="0" w:color="auto"/>
              <w:left w:val="single" w:sz="4" w:space="0" w:color="auto"/>
              <w:bottom w:val="dotted" w:sz="4" w:space="0" w:color="auto"/>
              <w:right w:val="single" w:sz="4" w:space="0" w:color="auto"/>
            </w:tcBorders>
            <w:vAlign w:val="bottom"/>
            <w:hideMark/>
          </w:tcPr>
          <w:p w14:paraId="11B87D9C" w14:textId="77777777" w:rsidR="00375C7C" w:rsidRDefault="00375C7C">
            <w:pPr>
              <w:jc w:val="center"/>
              <w:rPr>
                <w:rFonts w:ascii="Arial Narrow" w:hAnsi="Arial Narrow"/>
                <w:szCs w:val="20"/>
              </w:rPr>
            </w:pPr>
            <w:r>
              <w:rPr>
                <w:rFonts w:ascii="Arial Narrow" w:hAnsi="Arial Narrow"/>
                <w:szCs w:val="20"/>
              </w:rPr>
              <w:t>0,7</w:t>
            </w:r>
          </w:p>
        </w:tc>
        <w:tc>
          <w:tcPr>
            <w:tcW w:w="665" w:type="dxa"/>
            <w:tcBorders>
              <w:top w:val="dotted" w:sz="4" w:space="0" w:color="auto"/>
              <w:left w:val="single" w:sz="4" w:space="0" w:color="auto"/>
              <w:bottom w:val="dotted" w:sz="4" w:space="0" w:color="auto"/>
              <w:right w:val="single" w:sz="4" w:space="0" w:color="auto"/>
            </w:tcBorders>
            <w:vAlign w:val="bottom"/>
            <w:hideMark/>
          </w:tcPr>
          <w:p w14:paraId="6DB792E0" w14:textId="77777777" w:rsidR="00375C7C" w:rsidRDefault="00375C7C">
            <w:pPr>
              <w:jc w:val="center"/>
              <w:rPr>
                <w:rFonts w:ascii="Arial Narrow" w:hAnsi="Arial Narrow"/>
                <w:szCs w:val="20"/>
              </w:rPr>
            </w:pPr>
            <w:r>
              <w:rPr>
                <w:rFonts w:ascii="Arial Narrow" w:hAnsi="Arial Narrow"/>
                <w:szCs w:val="20"/>
              </w:rPr>
              <w:t>13,02</w:t>
            </w:r>
          </w:p>
        </w:tc>
      </w:tr>
      <w:tr w:rsidR="00375C7C" w14:paraId="0608D9A3" w14:textId="77777777" w:rsidTr="00375C7C">
        <w:trPr>
          <w:trHeight w:val="300"/>
        </w:trPr>
        <w:tc>
          <w:tcPr>
            <w:tcW w:w="4111" w:type="dxa"/>
            <w:tcBorders>
              <w:top w:val="dotted" w:sz="4" w:space="0" w:color="auto"/>
              <w:left w:val="single" w:sz="4" w:space="0" w:color="auto"/>
              <w:bottom w:val="dotted" w:sz="4" w:space="0" w:color="auto"/>
              <w:right w:val="single" w:sz="4" w:space="0" w:color="auto"/>
            </w:tcBorders>
            <w:noWrap/>
            <w:vAlign w:val="bottom"/>
            <w:hideMark/>
          </w:tcPr>
          <w:p w14:paraId="7B68D200" w14:textId="77777777" w:rsidR="00375C7C" w:rsidRDefault="00375C7C">
            <w:pPr>
              <w:rPr>
                <w:rFonts w:ascii="Arial Narrow" w:hAnsi="Arial Narrow"/>
                <w:szCs w:val="20"/>
              </w:rPr>
            </w:pPr>
            <w:r>
              <w:rPr>
                <w:rFonts w:ascii="Arial Narrow" w:hAnsi="Arial Narrow"/>
                <w:szCs w:val="20"/>
              </w:rPr>
              <w:t xml:space="preserve"> umývárna bílého nádobí</w:t>
            </w:r>
          </w:p>
        </w:tc>
        <w:tc>
          <w:tcPr>
            <w:tcW w:w="1010" w:type="dxa"/>
            <w:tcBorders>
              <w:top w:val="dotted" w:sz="4" w:space="0" w:color="auto"/>
              <w:left w:val="single" w:sz="4" w:space="0" w:color="auto"/>
              <w:bottom w:val="dotted" w:sz="4" w:space="0" w:color="auto"/>
              <w:right w:val="single" w:sz="4" w:space="0" w:color="auto"/>
            </w:tcBorders>
            <w:noWrap/>
            <w:vAlign w:val="bottom"/>
            <w:hideMark/>
          </w:tcPr>
          <w:p w14:paraId="7F4D3824" w14:textId="77777777" w:rsidR="00375C7C" w:rsidRDefault="00375C7C">
            <w:pPr>
              <w:jc w:val="center"/>
              <w:rPr>
                <w:rFonts w:ascii="Arial Narrow" w:hAnsi="Arial Narrow"/>
                <w:szCs w:val="20"/>
              </w:rPr>
            </w:pPr>
            <w:r>
              <w:rPr>
                <w:rFonts w:ascii="Arial Narrow" w:hAnsi="Arial Narrow"/>
                <w:szCs w:val="20"/>
              </w:rPr>
              <w:t>1</w:t>
            </w:r>
          </w:p>
        </w:tc>
        <w:tc>
          <w:tcPr>
            <w:tcW w:w="658" w:type="dxa"/>
            <w:tcBorders>
              <w:top w:val="dotted" w:sz="4" w:space="0" w:color="auto"/>
              <w:left w:val="single" w:sz="4" w:space="0" w:color="auto"/>
              <w:bottom w:val="dotted" w:sz="4" w:space="0" w:color="auto"/>
              <w:right w:val="single" w:sz="4" w:space="0" w:color="auto"/>
            </w:tcBorders>
            <w:noWrap/>
            <w:vAlign w:val="bottom"/>
            <w:hideMark/>
          </w:tcPr>
          <w:p w14:paraId="506FBDE1" w14:textId="77777777" w:rsidR="00375C7C" w:rsidRDefault="00375C7C">
            <w:pPr>
              <w:jc w:val="center"/>
              <w:rPr>
                <w:rFonts w:ascii="Arial Narrow" w:hAnsi="Arial Narrow"/>
                <w:szCs w:val="20"/>
              </w:rPr>
            </w:pPr>
            <w:r>
              <w:rPr>
                <w:rFonts w:ascii="Arial Narrow" w:hAnsi="Arial Narrow"/>
                <w:szCs w:val="20"/>
              </w:rPr>
              <w:t>4,50</w:t>
            </w:r>
          </w:p>
        </w:tc>
        <w:tc>
          <w:tcPr>
            <w:tcW w:w="782" w:type="dxa"/>
            <w:tcBorders>
              <w:top w:val="dotted" w:sz="4" w:space="0" w:color="auto"/>
              <w:left w:val="single" w:sz="4" w:space="0" w:color="auto"/>
              <w:bottom w:val="dotted" w:sz="4" w:space="0" w:color="auto"/>
              <w:right w:val="single" w:sz="4" w:space="0" w:color="auto"/>
            </w:tcBorders>
            <w:noWrap/>
            <w:vAlign w:val="bottom"/>
            <w:hideMark/>
          </w:tcPr>
          <w:p w14:paraId="69D443DE" w14:textId="77777777" w:rsidR="00375C7C" w:rsidRDefault="00375C7C">
            <w:pPr>
              <w:jc w:val="center"/>
              <w:rPr>
                <w:rFonts w:ascii="Arial Narrow" w:hAnsi="Arial Narrow"/>
                <w:szCs w:val="20"/>
              </w:rPr>
            </w:pPr>
            <w:r>
              <w:rPr>
                <w:rFonts w:ascii="Arial Narrow" w:hAnsi="Arial Narrow"/>
                <w:szCs w:val="20"/>
              </w:rPr>
              <w:t>4,50</w:t>
            </w:r>
          </w:p>
        </w:tc>
        <w:tc>
          <w:tcPr>
            <w:tcW w:w="1017" w:type="dxa"/>
            <w:tcBorders>
              <w:top w:val="dotted" w:sz="4" w:space="0" w:color="auto"/>
              <w:left w:val="single" w:sz="4" w:space="0" w:color="auto"/>
              <w:bottom w:val="dotted" w:sz="4" w:space="0" w:color="auto"/>
              <w:right w:val="single" w:sz="4" w:space="0" w:color="auto"/>
            </w:tcBorders>
            <w:vAlign w:val="bottom"/>
            <w:hideMark/>
          </w:tcPr>
          <w:p w14:paraId="0F3C8168" w14:textId="77777777" w:rsidR="00375C7C" w:rsidRDefault="00375C7C">
            <w:pPr>
              <w:jc w:val="center"/>
              <w:rPr>
                <w:rFonts w:ascii="Arial Narrow" w:hAnsi="Arial Narrow"/>
                <w:szCs w:val="20"/>
              </w:rPr>
            </w:pPr>
            <w:r>
              <w:rPr>
                <w:rFonts w:ascii="Arial Narrow" w:hAnsi="Arial Narrow"/>
                <w:szCs w:val="20"/>
              </w:rPr>
              <w:t>0,7</w:t>
            </w:r>
          </w:p>
        </w:tc>
        <w:tc>
          <w:tcPr>
            <w:tcW w:w="665" w:type="dxa"/>
            <w:tcBorders>
              <w:top w:val="dotted" w:sz="4" w:space="0" w:color="auto"/>
              <w:left w:val="single" w:sz="4" w:space="0" w:color="auto"/>
              <w:bottom w:val="dotted" w:sz="4" w:space="0" w:color="auto"/>
              <w:right w:val="single" w:sz="4" w:space="0" w:color="auto"/>
            </w:tcBorders>
            <w:vAlign w:val="bottom"/>
            <w:hideMark/>
          </w:tcPr>
          <w:p w14:paraId="1F3D1986" w14:textId="77777777" w:rsidR="00375C7C" w:rsidRDefault="00375C7C">
            <w:pPr>
              <w:jc w:val="center"/>
              <w:rPr>
                <w:rFonts w:ascii="Arial Narrow" w:hAnsi="Arial Narrow"/>
                <w:szCs w:val="20"/>
              </w:rPr>
            </w:pPr>
            <w:r>
              <w:rPr>
                <w:rFonts w:ascii="Arial Narrow" w:hAnsi="Arial Narrow"/>
                <w:szCs w:val="20"/>
              </w:rPr>
              <w:t>3,15</w:t>
            </w:r>
          </w:p>
        </w:tc>
      </w:tr>
      <w:tr w:rsidR="00375C7C" w14:paraId="4908EA4D" w14:textId="77777777" w:rsidTr="00375C7C">
        <w:trPr>
          <w:trHeight w:val="300"/>
        </w:trPr>
        <w:tc>
          <w:tcPr>
            <w:tcW w:w="4111" w:type="dxa"/>
            <w:tcBorders>
              <w:top w:val="dotted" w:sz="4" w:space="0" w:color="auto"/>
              <w:left w:val="single" w:sz="4" w:space="0" w:color="auto"/>
              <w:bottom w:val="single" w:sz="4" w:space="0" w:color="auto"/>
              <w:right w:val="single" w:sz="4" w:space="0" w:color="auto"/>
            </w:tcBorders>
            <w:noWrap/>
            <w:vAlign w:val="bottom"/>
            <w:hideMark/>
          </w:tcPr>
          <w:p w14:paraId="1C91FF49" w14:textId="77777777" w:rsidR="00375C7C" w:rsidRDefault="00375C7C">
            <w:pPr>
              <w:rPr>
                <w:rFonts w:ascii="Arial Narrow" w:hAnsi="Arial Narrow"/>
                <w:szCs w:val="20"/>
              </w:rPr>
            </w:pPr>
            <w:r>
              <w:rPr>
                <w:rFonts w:ascii="Arial Narrow" w:hAnsi="Arial Narrow"/>
                <w:szCs w:val="20"/>
              </w:rPr>
              <w:t xml:space="preserve"> ostatní  - drobná spotřeba</w:t>
            </w:r>
          </w:p>
        </w:tc>
        <w:tc>
          <w:tcPr>
            <w:tcW w:w="1010" w:type="dxa"/>
            <w:tcBorders>
              <w:top w:val="dotted" w:sz="4" w:space="0" w:color="auto"/>
              <w:left w:val="single" w:sz="4" w:space="0" w:color="auto"/>
              <w:bottom w:val="single" w:sz="4" w:space="0" w:color="auto"/>
              <w:right w:val="single" w:sz="4" w:space="0" w:color="auto"/>
            </w:tcBorders>
            <w:noWrap/>
            <w:vAlign w:val="bottom"/>
          </w:tcPr>
          <w:p w14:paraId="27FB486C" w14:textId="77777777" w:rsidR="00375C7C" w:rsidRDefault="00375C7C" w:rsidP="00AD556C">
            <w:pPr>
              <w:jc w:val="center"/>
              <w:rPr>
                <w:rFonts w:ascii="Arial Narrow" w:hAnsi="Arial Narrow"/>
                <w:szCs w:val="20"/>
              </w:rPr>
            </w:pPr>
          </w:p>
        </w:tc>
        <w:tc>
          <w:tcPr>
            <w:tcW w:w="658" w:type="dxa"/>
            <w:tcBorders>
              <w:top w:val="dotted" w:sz="4" w:space="0" w:color="auto"/>
              <w:left w:val="single" w:sz="4" w:space="0" w:color="auto"/>
              <w:bottom w:val="single" w:sz="4" w:space="0" w:color="auto"/>
              <w:right w:val="single" w:sz="4" w:space="0" w:color="auto"/>
            </w:tcBorders>
            <w:noWrap/>
            <w:vAlign w:val="bottom"/>
          </w:tcPr>
          <w:p w14:paraId="6E1613D9" w14:textId="77777777" w:rsidR="00375C7C" w:rsidRDefault="00375C7C" w:rsidP="00AD556C">
            <w:pPr>
              <w:jc w:val="center"/>
              <w:rPr>
                <w:rFonts w:ascii="Arial Narrow" w:hAnsi="Arial Narrow"/>
                <w:szCs w:val="20"/>
              </w:rPr>
            </w:pPr>
          </w:p>
        </w:tc>
        <w:tc>
          <w:tcPr>
            <w:tcW w:w="782" w:type="dxa"/>
            <w:tcBorders>
              <w:top w:val="dotted" w:sz="4" w:space="0" w:color="auto"/>
              <w:left w:val="single" w:sz="4" w:space="0" w:color="auto"/>
              <w:bottom w:val="single" w:sz="4" w:space="0" w:color="auto"/>
              <w:right w:val="single" w:sz="4" w:space="0" w:color="auto"/>
            </w:tcBorders>
            <w:noWrap/>
            <w:vAlign w:val="bottom"/>
            <w:hideMark/>
          </w:tcPr>
          <w:p w14:paraId="60046A02" w14:textId="77777777" w:rsidR="00375C7C" w:rsidRDefault="00375C7C">
            <w:pPr>
              <w:jc w:val="center"/>
              <w:rPr>
                <w:rFonts w:ascii="Arial Narrow" w:hAnsi="Arial Narrow"/>
                <w:szCs w:val="20"/>
              </w:rPr>
            </w:pPr>
            <w:r>
              <w:rPr>
                <w:rFonts w:ascii="Arial Narrow" w:hAnsi="Arial Narrow"/>
                <w:szCs w:val="20"/>
              </w:rPr>
              <w:t>3,50</w:t>
            </w:r>
          </w:p>
        </w:tc>
        <w:tc>
          <w:tcPr>
            <w:tcW w:w="1017" w:type="dxa"/>
            <w:tcBorders>
              <w:top w:val="dotted" w:sz="4" w:space="0" w:color="auto"/>
              <w:left w:val="single" w:sz="4" w:space="0" w:color="auto"/>
              <w:bottom w:val="single" w:sz="4" w:space="0" w:color="auto"/>
              <w:right w:val="single" w:sz="4" w:space="0" w:color="auto"/>
            </w:tcBorders>
            <w:vAlign w:val="bottom"/>
            <w:hideMark/>
          </w:tcPr>
          <w:p w14:paraId="2463CA6F" w14:textId="77777777" w:rsidR="00375C7C" w:rsidRDefault="00375C7C" w:rsidP="00AD556C">
            <w:pPr>
              <w:jc w:val="center"/>
              <w:rPr>
                <w:rFonts w:ascii="Arial Narrow" w:hAnsi="Arial Narrow"/>
                <w:szCs w:val="20"/>
              </w:rPr>
            </w:pPr>
            <w:r>
              <w:rPr>
                <w:rFonts w:ascii="Arial Narrow" w:hAnsi="Arial Narrow"/>
                <w:szCs w:val="20"/>
              </w:rPr>
              <w:t>0,7</w:t>
            </w:r>
          </w:p>
        </w:tc>
        <w:tc>
          <w:tcPr>
            <w:tcW w:w="665" w:type="dxa"/>
            <w:tcBorders>
              <w:top w:val="dotted" w:sz="4" w:space="0" w:color="auto"/>
              <w:left w:val="single" w:sz="4" w:space="0" w:color="auto"/>
              <w:bottom w:val="single" w:sz="4" w:space="0" w:color="auto"/>
              <w:right w:val="single" w:sz="4" w:space="0" w:color="auto"/>
            </w:tcBorders>
            <w:vAlign w:val="bottom"/>
            <w:hideMark/>
          </w:tcPr>
          <w:p w14:paraId="2359D9E5" w14:textId="77777777" w:rsidR="00375C7C" w:rsidRDefault="00375C7C">
            <w:pPr>
              <w:jc w:val="center"/>
              <w:rPr>
                <w:rFonts w:ascii="Arial Narrow" w:hAnsi="Arial Narrow"/>
                <w:szCs w:val="20"/>
              </w:rPr>
            </w:pPr>
            <w:r>
              <w:rPr>
                <w:rFonts w:ascii="Arial Narrow" w:hAnsi="Arial Narrow"/>
                <w:szCs w:val="20"/>
              </w:rPr>
              <w:t>2,45</w:t>
            </w:r>
          </w:p>
        </w:tc>
      </w:tr>
      <w:tr w:rsidR="00375C7C" w14:paraId="461B6D83" w14:textId="77777777" w:rsidTr="00375C7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76116A14" w14:textId="77777777" w:rsidR="00375C7C" w:rsidRDefault="00375C7C">
            <w:pPr>
              <w:rPr>
                <w:rFonts w:ascii="Arial Narrow" w:hAnsi="Arial Narrow"/>
                <w:szCs w:val="20"/>
              </w:rPr>
            </w:pPr>
            <w:r>
              <w:rPr>
                <w:rFonts w:ascii="Arial Narrow" w:hAnsi="Arial Narrow"/>
                <w:szCs w:val="20"/>
              </w:rPr>
              <w:t>C e l k e m</w:t>
            </w:r>
          </w:p>
        </w:tc>
        <w:tc>
          <w:tcPr>
            <w:tcW w:w="1010" w:type="dxa"/>
            <w:tcBorders>
              <w:top w:val="single" w:sz="4" w:space="0" w:color="auto"/>
              <w:left w:val="single" w:sz="4" w:space="0" w:color="auto"/>
              <w:bottom w:val="single" w:sz="4" w:space="0" w:color="auto"/>
              <w:right w:val="single" w:sz="4" w:space="0" w:color="auto"/>
            </w:tcBorders>
            <w:noWrap/>
            <w:vAlign w:val="bottom"/>
            <w:hideMark/>
          </w:tcPr>
          <w:p w14:paraId="151F86DE"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12</w:t>
            </w:r>
            <w:r>
              <w:rPr>
                <w:rFonts w:ascii="Arial Narrow" w:hAnsi="Arial Narrow"/>
                <w:szCs w:val="20"/>
              </w:rPr>
              <w:fldChar w:fldCharType="end"/>
            </w:r>
          </w:p>
        </w:tc>
        <w:tc>
          <w:tcPr>
            <w:tcW w:w="658" w:type="dxa"/>
            <w:tcBorders>
              <w:top w:val="single" w:sz="4" w:space="0" w:color="auto"/>
              <w:left w:val="single" w:sz="4" w:space="0" w:color="auto"/>
              <w:bottom w:val="single" w:sz="4" w:space="0" w:color="auto"/>
              <w:right w:val="single" w:sz="4" w:space="0" w:color="auto"/>
            </w:tcBorders>
            <w:noWrap/>
            <w:vAlign w:val="bottom"/>
          </w:tcPr>
          <w:p w14:paraId="7585A107" w14:textId="77777777" w:rsidR="00375C7C" w:rsidRDefault="00375C7C">
            <w:pPr>
              <w:jc w:val="center"/>
              <w:rPr>
                <w:rFonts w:ascii="Arial Narrow" w:hAnsi="Arial Narrow"/>
                <w:szCs w:val="20"/>
              </w:rPr>
            </w:pPr>
          </w:p>
        </w:tc>
        <w:tc>
          <w:tcPr>
            <w:tcW w:w="782" w:type="dxa"/>
            <w:tcBorders>
              <w:top w:val="single" w:sz="4" w:space="0" w:color="auto"/>
              <w:left w:val="single" w:sz="4" w:space="0" w:color="auto"/>
              <w:bottom w:val="single" w:sz="4" w:space="0" w:color="auto"/>
              <w:right w:val="single" w:sz="4" w:space="0" w:color="auto"/>
            </w:tcBorders>
            <w:noWrap/>
            <w:vAlign w:val="bottom"/>
            <w:hideMark/>
          </w:tcPr>
          <w:p w14:paraId="227F7418"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46,5</w:t>
            </w:r>
            <w:r>
              <w:rPr>
                <w:rFonts w:ascii="Arial Narrow" w:hAnsi="Arial Narrow"/>
                <w:szCs w:val="20"/>
              </w:rPr>
              <w:fldChar w:fldCharType="end"/>
            </w:r>
          </w:p>
        </w:tc>
        <w:tc>
          <w:tcPr>
            <w:tcW w:w="1017" w:type="dxa"/>
            <w:tcBorders>
              <w:top w:val="single" w:sz="4" w:space="0" w:color="auto"/>
              <w:left w:val="single" w:sz="4" w:space="0" w:color="auto"/>
              <w:bottom w:val="single" w:sz="4" w:space="0" w:color="auto"/>
              <w:right w:val="single" w:sz="4" w:space="0" w:color="auto"/>
            </w:tcBorders>
          </w:tcPr>
          <w:p w14:paraId="0E957B96" w14:textId="77777777" w:rsidR="00375C7C" w:rsidRDefault="00375C7C">
            <w:pPr>
              <w:jc w:val="center"/>
              <w:rPr>
                <w:rFonts w:ascii="Arial Narrow" w:hAnsi="Arial Narrow"/>
                <w:szCs w:val="20"/>
              </w:rPr>
            </w:pPr>
          </w:p>
        </w:tc>
        <w:tc>
          <w:tcPr>
            <w:tcW w:w="665" w:type="dxa"/>
            <w:tcBorders>
              <w:top w:val="single" w:sz="4" w:space="0" w:color="auto"/>
              <w:left w:val="single" w:sz="4" w:space="0" w:color="auto"/>
              <w:bottom w:val="single" w:sz="4" w:space="0" w:color="auto"/>
              <w:right w:val="single" w:sz="4" w:space="0" w:color="auto"/>
            </w:tcBorders>
            <w:vAlign w:val="bottom"/>
            <w:hideMark/>
          </w:tcPr>
          <w:p w14:paraId="17B2EC2E"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32,55</w:t>
            </w:r>
            <w:r>
              <w:rPr>
                <w:rFonts w:ascii="Arial Narrow" w:hAnsi="Arial Narrow"/>
                <w:szCs w:val="20"/>
              </w:rPr>
              <w:fldChar w:fldCharType="end"/>
            </w:r>
          </w:p>
        </w:tc>
      </w:tr>
    </w:tbl>
    <w:p w14:paraId="25451B66" w14:textId="77777777" w:rsidR="00375C7C" w:rsidRDefault="00375C7C" w:rsidP="00375C7C">
      <w:pPr>
        <w:pStyle w:val="dka"/>
        <w:rPr>
          <w:rFonts w:ascii="Arial Narrow" w:hAnsi="Arial Narrow"/>
          <w:sz w:val="20"/>
        </w:rPr>
      </w:pPr>
    </w:p>
    <w:tbl>
      <w:tblPr>
        <w:tblW w:w="8243" w:type="dxa"/>
        <w:tblInd w:w="70"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4111"/>
        <w:gridCol w:w="1010"/>
        <w:gridCol w:w="658"/>
        <w:gridCol w:w="782"/>
        <w:gridCol w:w="949"/>
        <w:gridCol w:w="733"/>
      </w:tblGrid>
      <w:tr w:rsidR="00375C7C" w14:paraId="6DB6E8E0" w14:textId="77777777" w:rsidTr="00AD556C">
        <w:trPr>
          <w:trHeight w:val="300"/>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6738E59A" w14:textId="77777777" w:rsidR="00375C7C" w:rsidRDefault="00375C7C">
            <w:pPr>
              <w:rPr>
                <w:rFonts w:ascii="Arial Narrow" w:hAnsi="Arial Narrow"/>
                <w:szCs w:val="20"/>
              </w:rPr>
            </w:pPr>
            <w:r>
              <w:rPr>
                <w:rFonts w:ascii="Arial Narrow" w:hAnsi="Arial Narrow"/>
                <w:szCs w:val="20"/>
              </w:rPr>
              <w:t>ZS 81.04 - Vrátnice u vjezdu VJ4</w:t>
            </w:r>
          </w:p>
          <w:p w14:paraId="0CCD4513" w14:textId="77777777" w:rsidR="00375C7C" w:rsidRDefault="00375C7C">
            <w:pPr>
              <w:rPr>
                <w:rFonts w:ascii="Arial Narrow" w:hAnsi="Arial Narrow"/>
                <w:szCs w:val="20"/>
              </w:rPr>
            </w:pPr>
            <w:r>
              <w:rPr>
                <w:rFonts w:ascii="Arial Narrow" w:hAnsi="Arial Narrow"/>
                <w:szCs w:val="20"/>
              </w:rPr>
              <w:t>ZS 81.05 – Vrátnice 5 – vstup na plochu centrálního ZS</w:t>
            </w:r>
          </w:p>
        </w:tc>
        <w:tc>
          <w:tcPr>
            <w:tcW w:w="1010" w:type="dxa"/>
            <w:tcBorders>
              <w:top w:val="single" w:sz="4" w:space="0" w:color="auto"/>
              <w:left w:val="single" w:sz="4" w:space="0" w:color="auto"/>
              <w:bottom w:val="single" w:sz="4" w:space="0" w:color="auto"/>
              <w:right w:val="single" w:sz="4" w:space="0" w:color="auto"/>
            </w:tcBorders>
            <w:noWrap/>
            <w:vAlign w:val="center"/>
            <w:hideMark/>
          </w:tcPr>
          <w:p w14:paraId="39DFB49B" w14:textId="77777777" w:rsidR="00375C7C" w:rsidRDefault="00375C7C">
            <w:pPr>
              <w:jc w:val="center"/>
              <w:rPr>
                <w:rFonts w:ascii="Arial Narrow" w:hAnsi="Arial Narrow"/>
                <w:szCs w:val="20"/>
              </w:rPr>
            </w:pPr>
            <w:r>
              <w:rPr>
                <w:rFonts w:ascii="Arial Narrow" w:hAnsi="Arial Narrow"/>
                <w:szCs w:val="20"/>
              </w:rPr>
              <w:t xml:space="preserve">Počet místností </w:t>
            </w:r>
          </w:p>
        </w:tc>
        <w:tc>
          <w:tcPr>
            <w:tcW w:w="658" w:type="dxa"/>
            <w:tcBorders>
              <w:top w:val="single" w:sz="4" w:space="0" w:color="auto"/>
              <w:left w:val="single" w:sz="4" w:space="0" w:color="auto"/>
              <w:bottom w:val="single" w:sz="4" w:space="0" w:color="auto"/>
              <w:right w:val="single" w:sz="4" w:space="0" w:color="auto"/>
            </w:tcBorders>
            <w:noWrap/>
            <w:vAlign w:val="center"/>
            <w:hideMark/>
          </w:tcPr>
          <w:p w14:paraId="56207BD1" w14:textId="77777777" w:rsidR="00375C7C" w:rsidRDefault="00375C7C">
            <w:pPr>
              <w:jc w:val="center"/>
              <w:rPr>
                <w:rFonts w:ascii="Arial Narrow" w:hAnsi="Arial Narrow"/>
                <w:szCs w:val="20"/>
              </w:rPr>
            </w:pPr>
            <w:r>
              <w:rPr>
                <w:rFonts w:ascii="Arial Narrow" w:hAnsi="Arial Narrow"/>
                <w:szCs w:val="20"/>
              </w:rPr>
              <w:t>kW/ks</w:t>
            </w:r>
          </w:p>
        </w:tc>
        <w:tc>
          <w:tcPr>
            <w:tcW w:w="782" w:type="dxa"/>
            <w:tcBorders>
              <w:top w:val="single" w:sz="4" w:space="0" w:color="auto"/>
              <w:left w:val="single" w:sz="4" w:space="0" w:color="auto"/>
              <w:bottom w:val="single" w:sz="4" w:space="0" w:color="auto"/>
              <w:right w:val="single" w:sz="4" w:space="0" w:color="auto"/>
            </w:tcBorders>
            <w:noWrap/>
            <w:vAlign w:val="center"/>
            <w:hideMark/>
          </w:tcPr>
          <w:p w14:paraId="373AF524" w14:textId="77777777" w:rsidR="00375C7C" w:rsidRDefault="00375C7C">
            <w:pPr>
              <w:jc w:val="center"/>
              <w:rPr>
                <w:rFonts w:ascii="Arial Narrow" w:hAnsi="Arial Narrow"/>
                <w:szCs w:val="20"/>
              </w:rPr>
            </w:pPr>
            <w:r>
              <w:rPr>
                <w:rFonts w:ascii="Arial Narrow" w:hAnsi="Arial Narrow"/>
                <w:szCs w:val="20"/>
              </w:rPr>
              <w:t>Pi (kW)</w:t>
            </w:r>
          </w:p>
        </w:tc>
        <w:tc>
          <w:tcPr>
            <w:tcW w:w="949" w:type="dxa"/>
            <w:tcBorders>
              <w:top w:val="single" w:sz="4" w:space="0" w:color="auto"/>
              <w:left w:val="single" w:sz="4" w:space="0" w:color="auto"/>
              <w:bottom w:val="single" w:sz="4" w:space="0" w:color="auto"/>
              <w:right w:val="single" w:sz="4" w:space="0" w:color="auto"/>
            </w:tcBorders>
            <w:vAlign w:val="center"/>
            <w:hideMark/>
          </w:tcPr>
          <w:p w14:paraId="6BDB355A" w14:textId="77777777" w:rsidR="00375C7C" w:rsidRDefault="00375C7C">
            <w:pPr>
              <w:jc w:val="center"/>
              <w:rPr>
                <w:rFonts w:ascii="Arial Narrow" w:hAnsi="Arial Narrow"/>
                <w:szCs w:val="20"/>
              </w:rPr>
            </w:pPr>
            <w:r>
              <w:rPr>
                <w:rFonts w:ascii="Arial Narrow" w:hAnsi="Arial Narrow"/>
                <w:szCs w:val="20"/>
              </w:rPr>
              <w:t>soudobost</w:t>
            </w:r>
          </w:p>
        </w:tc>
        <w:tc>
          <w:tcPr>
            <w:tcW w:w="733" w:type="dxa"/>
            <w:tcBorders>
              <w:top w:val="single" w:sz="4" w:space="0" w:color="auto"/>
              <w:left w:val="single" w:sz="4" w:space="0" w:color="auto"/>
              <w:bottom w:val="single" w:sz="4" w:space="0" w:color="auto"/>
              <w:right w:val="single" w:sz="4" w:space="0" w:color="auto"/>
            </w:tcBorders>
            <w:vAlign w:val="center"/>
            <w:hideMark/>
          </w:tcPr>
          <w:p w14:paraId="539A9E47" w14:textId="77777777" w:rsidR="00375C7C" w:rsidRDefault="00375C7C">
            <w:pPr>
              <w:jc w:val="center"/>
              <w:rPr>
                <w:rFonts w:ascii="Arial Narrow" w:hAnsi="Arial Narrow"/>
                <w:szCs w:val="20"/>
              </w:rPr>
            </w:pPr>
            <w:r>
              <w:rPr>
                <w:rFonts w:ascii="Arial Narrow" w:hAnsi="Arial Narrow"/>
                <w:szCs w:val="20"/>
              </w:rPr>
              <w:t>Ps (kW)</w:t>
            </w:r>
          </w:p>
        </w:tc>
      </w:tr>
      <w:tr w:rsidR="00375C7C" w14:paraId="01BF8A35" w14:textId="77777777" w:rsidTr="00AD556C">
        <w:trPr>
          <w:trHeight w:val="87"/>
        </w:trPr>
        <w:tc>
          <w:tcPr>
            <w:tcW w:w="4111" w:type="dxa"/>
            <w:tcBorders>
              <w:top w:val="single" w:sz="4" w:space="0" w:color="auto"/>
              <w:left w:val="single" w:sz="4" w:space="0" w:color="auto"/>
              <w:bottom w:val="dotted" w:sz="4" w:space="0" w:color="auto"/>
              <w:right w:val="single" w:sz="4" w:space="0" w:color="auto"/>
            </w:tcBorders>
            <w:noWrap/>
            <w:vAlign w:val="bottom"/>
            <w:hideMark/>
          </w:tcPr>
          <w:p w14:paraId="1D10C679" w14:textId="77777777" w:rsidR="00375C7C" w:rsidRDefault="00375C7C">
            <w:pPr>
              <w:rPr>
                <w:rFonts w:ascii="Arial Narrow" w:hAnsi="Arial Narrow"/>
                <w:szCs w:val="20"/>
              </w:rPr>
            </w:pPr>
            <w:r>
              <w:rPr>
                <w:rFonts w:ascii="Arial Narrow" w:hAnsi="Arial Narrow"/>
                <w:szCs w:val="20"/>
              </w:rPr>
              <w:t>vrátnice</w:t>
            </w:r>
          </w:p>
        </w:tc>
        <w:tc>
          <w:tcPr>
            <w:tcW w:w="1010" w:type="dxa"/>
            <w:tcBorders>
              <w:top w:val="single" w:sz="4" w:space="0" w:color="auto"/>
              <w:left w:val="single" w:sz="4" w:space="0" w:color="auto"/>
              <w:bottom w:val="dotted" w:sz="4" w:space="0" w:color="auto"/>
              <w:right w:val="single" w:sz="4" w:space="0" w:color="auto"/>
            </w:tcBorders>
            <w:noWrap/>
            <w:vAlign w:val="bottom"/>
            <w:hideMark/>
          </w:tcPr>
          <w:p w14:paraId="279AD56B" w14:textId="77777777" w:rsidR="00375C7C" w:rsidRDefault="00375C7C">
            <w:pPr>
              <w:jc w:val="center"/>
              <w:rPr>
                <w:rFonts w:ascii="Arial Narrow" w:hAnsi="Arial Narrow"/>
                <w:szCs w:val="20"/>
              </w:rPr>
            </w:pPr>
            <w:r>
              <w:rPr>
                <w:rFonts w:ascii="Arial Narrow" w:hAnsi="Arial Narrow"/>
                <w:szCs w:val="20"/>
              </w:rPr>
              <w:t>2</w:t>
            </w:r>
          </w:p>
        </w:tc>
        <w:tc>
          <w:tcPr>
            <w:tcW w:w="658" w:type="dxa"/>
            <w:tcBorders>
              <w:top w:val="single" w:sz="4" w:space="0" w:color="auto"/>
              <w:left w:val="single" w:sz="4" w:space="0" w:color="auto"/>
              <w:bottom w:val="dotted" w:sz="4" w:space="0" w:color="auto"/>
              <w:right w:val="single" w:sz="4" w:space="0" w:color="auto"/>
            </w:tcBorders>
            <w:noWrap/>
            <w:vAlign w:val="bottom"/>
            <w:hideMark/>
          </w:tcPr>
          <w:p w14:paraId="79FA2BF4" w14:textId="77777777" w:rsidR="00375C7C" w:rsidRDefault="00375C7C">
            <w:pPr>
              <w:jc w:val="center"/>
              <w:rPr>
                <w:rFonts w:ascii="Arial Narrow" w:hAnsi="Arial Narrow"/>
                <w:szCs w:val="20"/>
              </w:rPr>
            </w:pPr>
            <w:r>
              <w:rPr>
                <w:rFonts w:ascii="Arial Narrow" w:hAnsi="Arial Narrow"/>
                <w:szCs w:val="20"/>
              </w:rPr>
              <w:t>2,50</w:t>
            </w:r>
          </w:p>
        </w:tc>
        <w:tc>
          <w:tcPr>
            <w:tcW w:w="782" w:type="dxa"/>
            <w:tcBorders>
              <w:top w:val="single" w:sz="4" w:space="0" w:color="auto"/>
              <w:left w:val="single" w:sz="4" w:space="0" w:color="auto"/>
              <w:bottom w:val="dotted" w:sz="4" w:space="0" w:color="auto"/>
              <w:right w:val="single" w:sz="4" w:space="0" w:color="auto"/>
            </w:tcBorders>
            <w:noWrap/>
            <w:vAlign w:val="bottom"/>
            <w:hideMark/>
          </w:tcPr>
          <w:p w14:paraId="0D7537CA" w14:textId="77777777" w:rsidR="00375C7C" w:rsidRDefault="00375C7C">
            <w:pPr>
              <w:jc w:val="center"/>
              <w:rPr>
                <w:rFonts w:ascii="Arial Narrow" w:hAnsi="Arial Narrow"/>
                <w:szCs w:val="20"/>
              </w:rPr>
            </w:pPr>
            <w:r>
              <w:rPr>
                <w:rFonts w:ascii="Arial Narrow" w:hAnsi="Arial Narrow"/>
                <w:szCs w:val="20"/>
              </w:rPr>
              <w:t>5,00</w:t>
            </w:r>
          </w:p>
        </w:tc>
        <w:tc>
          <w:tcPr>
            <w:tcW w:w="949" w:type="dxa"/>
            <w:tcBorders>
              <w:top w:val="single" w:sz="4" w:space="0" w:color="auto"/>
              <w:left w:val="single" w:sz="4" w:space="0" w:color="auto"/>
              <w:bottom w:val="dotted" w:sz="4" w:space="0" w:color="auto"/>
              <w:right w:val="single" w:sz="4" w:space="0" w:color="auto"/>
            </w:tcBorders>
            <w:vAlign w:val="bottom"/>
            <w:hideMark/>
          </w:tcPr>
          <w:p w14:paraId="64E9F581" w14:textId="77777777" w:rsidR="00375C7C" w:rsidRDefault="00375C7C">
            <w:pPr>
              <w:jc w:val="center"/>
              <w:rPr>
                <w:rFonts w:ascii="Arial Narrow" w:hAnsi="Arial Narrow"/>
                <w:szCs w:val="20"/>
              </w:rPr>
            </w:pPr>
            <w:r>
              <w:rPr>
                <w:rFonts w:ascii="Arial Narrow" w:hAnsi="Arial Narrow"/>
                <w:szCs w:val="20"/>
              </w:rPr>
              <w:t>0,7</w:t>
            </w:r>
          </w:p>
        </w:tc>
        <w:tc>
          <w:tcPr>
            <w:tcW w:w="733" w:type="dxa"/>
            <w:tcBorders>
              <w:top w:val="single" w:sz="4" w:space="0" w:color="auto"/>
              <w:left w:val="single" w:sz="4" w:space="0" w:color="auto"/>
              <w:bottom w:val="dotted" w:sz="4" w:space="0" w:color="auto"/>
              <w:right w:val="single" w:sz="4" w:space="0" w:color="auto"/>
            </w:tcBorders>
            <w:vAlign w:val="bottom"/>
            <w:hideMark/>
          </w:tcPr>
          <w:p w14:paraId="7E7C4DBF" w14:textId="77777777" w:rsidR="00375C7C" w:rsidRDefault="00375C7C">
            <w:pPr>
              <w:jc w:val="center"/>
              <w:rPr>
                <w:rFonts w:ascii="Arial Narrow" w:hAnsi="Arial Narrow"/>
                <w:szCs w:val="20"/>
              </w:rPr>
            </w:pPr>
            <w:r>
              <w:rPr>
                <w:rFonts w:ascii="Arial Narrow" w:hAnsi="Arial Narrow"/>
                <w:szCs w:val="20"/>
              </w:rPr>
              <w:t>3,50</w:t>
            </w:r>
          </w:p>
        </w:tc>
      </w:tr>
      <w:tr w:rsidR="00375C7C" w14:paraId="3B739FFE" w14:textId="77777777" w:rsidTr="00AD556C">
        <w:trPr>
          <w:trHeight w:val="132"/>
        </w:trPr>
        <w:tc>
          <w:tcPr>
            <w:tcW w:w="4111" w:type="dxa"/>
            <w:tcBorders>
              <w:top w:val="dotted" w:sz="4" w:space="0" w:color="auto"/>
              <w:left w:val="single" w:sz="4" w:space="0" w:color="auto"/>
              <w:bottom w:val="single" w:sz="4" w:space="0" w:color="auto"/>
              <w:right w:val="single" w:sz="4" w:space="0" w:color="auto"/>
            </w:tcBorders>
            <w:noWrap/>
            <w:vAlign w:val="bottom"/>
            <w:hideMark/>
          </w:tcPr>
          <w:p w14:paraId="2C25C36F" w14:textId="77777777" w:rsidR="00375C7C" w:rsidRDefault="00375C7C">
            <w:pPr>
              <w:rPr>
                <w:rFonts w:ascii="Arial Narrow" w:hAnsi="Arial Narrow"/>
                <w:szCs w:val="20"/>
              </w:rPr>
            </w:pPr>
            <w:r>
              <w:rPr>
                <w:rFonts w:ascii="Arial Narrow" w:hAnsi="Arial Narrow"/>
                <w:szCs w:val="20"/>
              </w:rPr>
              <w:t>ostatní  - drobná spotřeba</w:t>
            </w:r>
          </w:p>
        </w:tc>
        <w:tc>
          <w:tcPr>
            <w:tcW w:w="1010" w:type="dxa"/>
            <w:tcBorders>
              <w:top w:val="dotted" w:sz="4" w:space="0" w:color="auto"/>
              <w:left w:val="single" w:sz="4" w:space="0" w:color="auto"/>
              <w:bottom w:val="single" w:sz="4" w:space="0" w:color="auto"/>
              <w:right w:val="single" w:sz="4" w:space="0" w:color="auto"/>
            </w:tcBorders>
            <w:noWrap/>
            <w:vAlign w:val="bottom"/>
          </w:tcPr>
          <w:p w14:paraId="3FC74B4C" w14:textId="77777777" w:rsidR="00375C7C" w:rsidRDefault="00375C7C" w:rsidP="00AD556C">
            <w:pPr>
              <w:jc w:val="center"/>
              <w:rPr>
                <w:rFonts w:ascii="Arial Narrow" w:hAnsi="Arial Narrow"/>
                <w:szCs w:val="20"/>
              </w:rPr>
            </w:pPr>
          </w:p>
        </w:tc>
        <w:tc>
          <w:tcPr>
            <w:tcW w:w="658" w:type="dxa"/>
            <w:tcBorders>
              <w:top w:val="dotted" w:sz="4" w:space="0" w:color="auto"/>
              <w:left w:val="single" w:sz="4" w:space="0" w:color="auto"/>
              <w:bottom w:val="single" w:sz="4" w:space="0" w:color="auto"/>
              <w:right w:val="single" w:sz="4" w:space="0" w:color="auto"/>
            </w:tcBorders>
            <w:noWrap/>
            <w:vAlign w:val="bottom"/>
          </w:tcPr>
          <w:p w14:paraId="5BA08883" w14:textId="77777777" w:rsidR="00375C7C" w:rsidRDefault="00375C7C" w:rsidP="00AD556C">
            <w:pPr>
              <w:jc w:val="center"/>
              <w:rPr>
                <w:rFonts w:ascii="Arial Narrow" w:hAnsi="Arial Narrow"/>
                <w:szCs w:val="20"/>
              </w:rPr>
            </w:pPr>
          </w:p>
        </w:tc>
        <w:tc>
          <w:tcPr>
            <w:tcW w:w="782" w:type="dxa"/>
            <w:tcBorders>
              <w:top w:val="dotted" w:sz="4" w:space="0" w:color="auto"/>
              <w:left w:val="single" w:sz="4" w:space="0" w:color="auto"/>
              <w:bottom w:val="single" w:sz="4" w:space="0" w:color="auto"/>
              <w:right w:val="single" w:sz="4" w:space="0" w:color="auto"/>
            </w:tcBorders>
            <w:noWrap/>
            <w:vAlign w:val="bottom"/>
            <w:hideMark/>
          </w:tcPr>
          <w:p w14:paraId="38A1E4A1" w14:textId="77777777" w:rsidR="00375C7C" w:rsidRDefault="00375C7C">
            <w:pPr>
              <w:jc w:val="center"/>
              <w:rPr>
                <w:rFonts w:ascii="Arial Narrow" w:hAnsi="Arial Narrow"/>
                <w:szCs w:val="20"/>
              </w:rPr>
            </w:pPr>
            <w:r>
              <w:rPr>
                <w:rFonts w:ascii="Arial Narrow" w:hAnsi="Arial Narrow"/>
                <w:szCs w:val="20"/>
              </w:rPr>
              <w:t>3,00</w:t>
            </w:r>
          </w:p>
        </w:tc>
        <w:tc>
          <w:tcPr>
            <w:tcW w:w="949" w:type="dxa"/>
            <w:tcBorders>
              <w:top w:val="dotted" w:sz="4" w:space="0" w:color="auto"/>
              <w:left w:val="single" w:sz="4" w:space="0" w:color="auto"/>
              <w:bottom w:val="single" w:sz="4" w:space="0" w:color="auto"/>
              <w:right w:val="single" w:sz="4" w:space="0" w:color="auto"/>
            </w:tcBorders>
            <w:vAlign w:val="bottom"/>
            <w:hideMark/>
          </w:tcPr>
          <w:p w14:paraId="35CCC291" w14:textId="77777777" w:rsidR="00375C7C" w:rsidRDefault="00375C7C" w:rsidP="00AD556C">
            <w:pPr>
              <w:jc w:val="center"/>
              <w:rPr>
                <w:rFonts w:ascii="Arial Narrow" w:hAnsi="Arial Narrow"/>
                <w:szCs w:val="20"/>
              </w:rPr>
            </w:pPr>
            <w:r>
              <w:rPr>
                <w:rFonts w:ascii="Arial Narrow" w:hAnsi="Arial Narrow"/>
                <w:szCs w:val="20"/>
              </w:rPr>
              <w:t>0,7</w:t>
            </w:r>
          </w:p>
        </w:tc>
        <w:tc>
          <w:tcPr>
            <w:tcW w:w="733" w:type="dxa"/>
            <w:tcBorders>
              <w:top w:val="dotted" w:sz="4" w:space="0" w:color="auto"/>
              <w:left w:val="single" w:sz="4" w:space="0" w:color="auto"/>
              <w:bottom w:val="single" w:sz="4" w:space="0" w:color="auto"/>
              <w:right w:val="single" w:sz="4" w:space="0" w:color="auto"/>
            </w:tcBorders>
            <w:vAlign w:val="bottom"/>
            <w:hideMark/>
          </w:tcPr>
          <w:p w14:paraId="0B50F27F" w14:textId="77777777" w:rsidR="00375C7C" w:rsidRDefault="00375C7C">
            <w:pPr>
              <w:jc w:val="center"/>
              <w:rPr>
                <w:rFonts w:ascii="Arial Narrow" w:hAnsi="Arial Narrow"/>
                <w:szCs w:val="20"/>
              </w:rPr>
            </w:pPr>
            <w:r>
              <w:rPr>
                <w:rFonts w:ascii="Arial Narrow" w:hAnsi="Arial Narrow"/>
                <w:szCs w:val="20"/>
              </w:rPr>
              <w:t>2,10</w:t>
            </w:r>
          </w:p>
        </w:tc>
      </w:tr>
      <w:tr w:rsidR="00375C7C" w14:paraId="60736CEC" w14:textId="77777777" w:rsidTr="00AD556C">
        <w:trPr>
          <w:trHeight w:val="178"/>
        </w:trPr>
        <w:tc>
          <w:tcPr>
            <w:tcW w:w="4111" w:type="dxa"/>
            <w:tcBorders>
              <w:top w:val="single" w:sz="4" w:space="0" w:color="auto"/>
              <w:left w:val="single" w:sz="4" w:space="0" w:color="auto"/>
              <w:bottom w:val="single" w:sz="4" w:space="0" w:color="auto"/>
              <w:right w:val="single" w:sz="4" w:space="0" w:color="auto"/>
            </w:tcBorders>
            <w:noWrap/>
            <w:vAlign w:val="bottom"/>
            <w:hideMark/>
          </w:tcPr>
          <w:p w14:paraId="5DCDB368" w14:textId="77777777" w:rsidR="00375C7C" w:rsidRDefault="00375C7C">
            <w:pPr>
              <w:rPr>
                <w:rFonts w:ascii="Arial Narrow" w:hAnsi="Arial Narrow"/>
                <w:szCs w:val="20"/>
              </w:rPr>
            </w:pPr>
            <w:r>
              <w:rPr>
                <w:rFonts w:ascii="Arial Narrow" w:hAnsi="Arial Narrow"/>
                <w:szCs w:val="20"/>
              </w:rPr>
              <w:t>C e l k e m</w:t>
            </w:r>
          </w:p>
        </w:tc>
        <w:tc>
          <w:tcPr>
            <w:tcW w:w="1010" w:type="dxa"/>
            <w:tcBorders>
              <w:top w:val="single" w:sz="4" w:space="0" w:color="auto"/>
              <w:left w:val="single" w:sz="4" w:space="0" w:color="auto"/>
              <w:bottom w:val="single" w:sz="4" w:space="0" w:color="auto"/>
              <w:right w:val="single" w:sz="4" w:space="0" w:color="auto"/>
            </w:tcBorders>
            <w:noWrap/>
            <w:vAlign w:val="bottom"/>
            <w:hideMark/>
          </w:tcPr>
          <w:p w14:paraId="37687858"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1</w:t>
            </w:r>
            <w:r>
              <w:rPr>
                <w:rFonts w:ascii="Arial Narrow" w:hAnsi="Arial Narrow"/>
                <w:szCs w:val="20"/>
              </w:rPr>
              <w:fldChar w:fldCharType="end"/>
            </w:r>
          </w:p>
        </w:tc>
        <w:tc>
          <w:tcPr>
            <w:tcW w:w="658" w:type="dxa"/>
            <w:tcBorders>
              <w:top w:val="single" w:sz="4" w:space="0" w:color="auto"/>
              <w:left w:val="single" w:sz="4" w:space="0" w:color="auto"/>
              <w:bottom w:val="single" w:sz="4" w:space="0" w:color="auto"/>
              <w:right w:val="single" w:sz="4" w:space="0" w:color="auto"/>
            </w:tcBorders>
            <w:noWrap/>
            <w:vAlign w:val="bottom"/>
          </w:tcPr>
          <w:p w14:paraId="3DDDA076" w14:textId="77777777" w:rsidR="00375C7C" w:rsidRDefault="00375C7C">
            <w:pPr>
              <w:jc w:val="center"/>
              <w:rPr>
                <w:rFonts w:ascii="Arial Narrow" w:hAnsi="Arial Narrow"/>
                <w:szCs w:val="20"/>
              </w:rPr>
            </w:pPr>
          </w:p>
        </w:tc>
        <w:tc>
          <w:tcPr>
            <w:tcW w:w="782" w:type="dxa"/>
            <w:tcBorders>
              <w:top w:val="single" w:sz="4" w:space="0" w:color="auto"/>
              <w:left w:val="single" w:sz="4" w:space="0" w:color="auto"/>
              <w:bottom w:val="single" w:sz="4" w:space="0" w:color="auto"/>
              <w:right w:val="single" w:sz="4" w:space="0" w:color="auto"/>
            </w:tcBorders>
            <w:noWrap/>
            <w:vAlign w:val="bottom"/>
            <w:hideMark/>
          </w:tcPr>
          <w:p w14:paraId="7A619632"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4</w:t>
            </w:r>
            <w:r>
              <w:rPr>
                <w:rFonts w:ascii="Arial Narrow" w:hAnsi="Arial Narrow"/>
                <w:szCs w:val="20"/>
              </w:rPr>
              <w:fldChar w:fldCharType="end"/>
            </w:r>
          </w:p>
        </w:tc>
        <w:tc>
          <w:tcPr>
            <w:tcW w:w="949" w:type="dxa"/>
            <w:tcBorders>
              <w:top w:val="single" w:sz="4" w:space="0" w:color="auto"/>
              <w:left w:val="single" w:sz="4" w:space="0" w:color="auto"/>
              <w:bottom w:val="single" w:sz="4" w:space="0" w:color="auto"/>
              <w:right w:val="single" w:sz="4" w:space="0" w:color="auto"/>
            </w:tcBorders>
          </w:tcPr>
          <w:p w14:paraId="0CCBF95F" w14:textId="77777777" w:rsidR="00375C7C" w:rsidRDefault="00375C7C">
            <w:pPr>
              <w:jc w:val="center"/>
              <w:rPr>
                <w:rFonts w:ascii="Arial Narrow" w:hAnsi="Arial Narrow"/>
                <w:szCs w:val="20"/>
              </w:rPr>
            </w:pPr>
          </w:p>
        </w:tc>
        <w:tc>
          <w:tcPr>
            <w:tcW w:w="733" w:type="dxa"/>
            <w:tcBorders>
              <w:top w:val="single" w:sz="4" w:space="0" w:color="auto"/>
              <w:left w:val="single" w:sz="4" w:space="0" w:color="auto"/>
              <w:bottom w:val="single" w:sz="4" w:space="0" w:color="auto"/>
              <w:right w:val="single" w:sz="4" w:space="0" w:color="auto"/>
            </w:tcBorders>
            <w:vAlign w:val="bottom"/>
            <w:hideMark/>
          </w:tcPr>
          <w:p w14:paraId="082A7912" w14:textId="77777777" w:rsidR="00375C7C" w:rsidRDefault="00375C7C">
            <w:pPr>
              <w:jc w:val="center"/>
              <w:rPr>
                <w:rFonts w:ascii="Arial Narrow" w:hAnsi="Arial Narrow"/>
                <w:szCs w:val="20"/>
              </w:rPr>
            </w:pPr>
            <w:r>
              <w:rPr>
                <w:rFonts w:ascii="Arial Narrow" w:hAnsi="Arial Narrow"/>
                <w:szCs w:val="20"/>
              </w:rPr>
              <w:fldChar w:fldCharType="begin"/>
            </w:r>
            <w:r>
              <w:rPr>
                <w:rFonts w:ascii="Arial Narrow" w:hAnsi="Arial Narrow"/>
                <w:szCs w:val="20"/>
              </w:rPr>
              <w:instrText xml:space="preserve"> =SUM(ABOVE) </w:instrText>
            </w:r>
            <w:r>
              <w:rPr>
                <w:rFonts w:ascii="Arial Narrow" w:hAnsi="Arial Narrow"/>
                <w:szCs w:val="20"/>
              </w:rPr>
              <w:fldChar w:fldCharType="separate"/>
            </w:r>
            <w:r>
              <w:rPr>
                <w:rFonts w:ascii="Arial Narrow" w:hAnsi="Arial Narrow"/>
                <w:noProof/>
                <w:szCs w:val="20"/>
              </w:rPr>
              <w:t>5,6</w:t>
            </w:r>
            <w:r>
              <w:rPr>
                <w:rFonts w:ascii="Arial Narrow" w:hAnsi="Arial Narrow"/>
                <w:szCs w:val="20"/>
              </w:rPr>
              <w:fldChar w:fldCharType="end"/>
            </w:r>
            <w:r>
              <w:rPr>
                <w:rFonts w:ascii="Arial Narrow" w:hAnsi="Arial Narrow"/>
                <w:szCs w:val="20"/>
              </w:rPr>
              <w:t>0</w:t>
            </w:r>
          </w:p>
        </w:tc>
      </w:tr>
    </w:tbl>
    <w:p w14:paraId="47267B37" w14:textId="77777777" w:rsidR="00375C7C" w:rsidRDefault="00375C7C" w:rsidP="00375C7C">
      <w:pPr>
        <w:pStyle w:val="dka"/>
        <w:rPr>
          <w:rFonts w:ascii="Arial Narrow" w:hAnsi="Arial Narrow"/>
          <w:sz w:val="20"/>
        </w:rPr>
      </w:pPr>
    </w:p>
    <w:p w14:paraId="2A51D2E2" w14:textId="77777777" w:rsidR="00375C7C" w:rsidRDefault="00375C7C" w:rsidP="00375C7C">
      <w:pPr>
        <w:pStyle w:val="dka"/>
        <w:rPr>
          <w:rFonts w:ascii="Arial Narrow" w:hAnsi="Arial Narrow"/>
          <w:color w:val="auto"/>
          <w:sz w:val="20"/>
          <w:u w:val="single"/>
        </w:rPr>
      </w:pPr>
      <w:r>
        <w:rPr>
          <w:rFonts w:ascii="Arial Narrow" w:hAnsi="Arial Narrow"/>
          <w:color w:val="auto"/>
          <w:sz w:val="20"/>
          <w:u w:val="single"/>
        </w:rPr>
        <w:t>Celková potřeba elektrické energie pro centrální zařízení staveniště - předpokládaný soudobý příkon:</w:t>
      </w:r>
    </w:p>
    <w:p w14:paraId="20140324" w14:textId="3E3595B0" w:rsidR="00375C7C" w:rsidRDefault="00375C7C" w:rsidP="00AD556C">
      <w:pPr>
        <w:spacing w:before="0"/>
        <w:jc w:val="both"/>
        <w:rPr>
          <w:rFonts w:ascii="Arial Narrow" w:hAnsi="Arial Narrow"/>
          <w:sz w:val="19"/>
          <w:szCs w:val="20"/>
        </w:rPr>
      </w:pPr>
      <w:r>
        <w:rPr>
          <w:rFonts w:ascii="Arial Narrow" w:hAnsi="Arial Narrow"/>
          <w:szCs w:val="20"/>
        </w:rPr>
        <w:t>Potřeba elektrické energie pro zařízení staveniště ZS 80.01 – Buňkoviště – vedení stavby:</w:t>
      </w:r>
      <w:r>
        <w:rPr>
          <w:rFonts w:ascii="Arial Narrow" w:hAnsi="Arial Narrow"/>
          <w:szCs w:val="20"/>
        </w:rPr>
        <w:tab/>
        <w:t xml:space="preserve">  91,07 kW</w:t>
      </w:r>
    </w:p>
    <w:p w14:paraId="3AC94A27" w14:textId="77777777" w:rsidR="00375C7C" w:rsidRDefault="00375C7C" w:rsidP="00AD556C">
      <w:pPr>
        <w:spacing w:before="0"/>
        <w:jc w:val="both"/>
        <w:rPr>
          <w:rFonts w:ascii="Arial Narrow" w:hAnsi="Arial Narrow"/>
          <w:szCs w:val="20"/>
        </w:rPr>
      </w:pPr>
      <w:r>
        <w:rPr>
          <w:rFonts w:ascii="Arial Narrow" w:hAnsi="Arial Narrow"/>
          <w:szCs w:val="20"/>
        </w:rPr>
        <w:t>Potřeba elektrické energie pro zařízení staveniště ZS 80.02 – Buňkoviště – kanceláře dodavatelů:</w:t>
      </w:r>
      <w:r>
        <w:rPr>
          <w:rFonts w:ascii="Arial Narrow" w:hAnsi="Arial Narrow"/>
          <w:szCs w:val="20"/>
        </w:rPr>
        <w:tab/>
        <w:t>170,31 kW</w:t>
      </w:r>
    </w:p>
    <w:p w14:paraId="572E9E59" w14:textId="77777777" w:rsidR="00375C7C" w:rsidRDefault="00375C7C" w:rsidP="00AD556C">
      <w:pPr>
        <w:spacing w:before="0"/>
        <w:jc w:val="both"/>
        <w:rPr>
          <w:rFonts w:ascii="Arial Narrow" w:hAnsi="Arial Narrow"/>
          <w:szCs w:val="20"/>
        </w:rPr>
      </w:pPr>
      <w:r>
        <w:rPr>
          <w:rFonts w:ascii="Arial Narrow" w:hAnsi="Arial Narrow"/>
          <w:szCs w:val="20"/>
        </w:rPr>
        <w:t>Potřeba elektrické energie pro zařízení staveniště ZS 80.03 – Buňkoviště – šatny pracovníků:</w:t>
      </w:r>
      <w:r>
        <w:rPr>
          <w:rFonts w:ascii="Arial Narrow" w:hAnsi="Arial Narrow"/>
          <w:szCs w:val="20"/>
        </w:rPr>
        <w:tab/>
        <w:t>162,89 kW</w:t>
      </w:r>
    </w:p>
    <w:p w14:paraId="327D908D" w14:textId="77777777" w:rsidR="00375C7C" w:rsidRDefault="00375C7C" w:rsidP="00AD556C">
      <w:pPr>
        <w:spacing w:before="0"/>
        <w:jc w:val="both"/>
        <w:rPr>
          <w:rFonts w:ascii="Arial Narrow" w:hAnsi="Arial Narrow"/>
          <w:szCs w:val="20"/>
        </w:rPr>
      </w:pPr>
      <w:r>
        <w:rPr>
          <w:rFonts w:ascii="Arial Narrow" w:hAnsi="Arial Narrow"/>
          <w:szCs w:val="20"/>
        </w:rPr>
        <w:t>Potřeba elektrické energie pro zařízení staveniště ZS 80.04 – Buňkoviště – jídelna:</w:t>
      </w:r>
      <w:r>
        <w:rPr>
          <w:rFonts w:ascii="Arial Narrow" w:hAnsi="Arial Narrow"/>
          <w:szCs w:val="20"/>
        </w:rPr>
        <w:tab/>
      </w:r>
      <w:r>
        <w:rPr>
          <w:rFonts w:ascii="Arial Narrow" w:hAnsi="Arial Narrow"/>
          <w:szCs w:val="20"/>
        </w:rPr>
        <w:tab/>
        <w:t xml:space="preserve">  32,55 kW</w:t>
      </w:r>
    </w:p>
    <w:p w14:paraId="161F515C" w14:textId="77777777" w:rsidR="00375C7C" w:rsidRDefault="00375C7C" w:rsidP="00AD556C">
      <w:pPr>
        <w:spacing w:before="0"/>
        <w:jc w:val="both"/>
        <w:rPr>
          <w:rFonts w:ascii="Arial Narrow" w:hAnsi="Arial Narrow"/>
          <w:szCs w:val="20"/>
        </w:rPr>
      </w:pPr>
      <w:r>
        <w:rPr>
          <w:rFonts w:ascii="Arial Narrow" w:hAnsi="Arial Narrow"/>
          <w:szCs w:val="20"/>
        </w:rPr>
        <w:t>Potřeba elektrické energie pro zařízení staveniště ZS 81.04 – Vrátnice u vjezdu VJ4 :</w:t>
      </w:r>
      <w:r>
        <w:rPr>
          <w:rFonts w:ascii="Arial Narrow" w:hAnsi="Arial Narrow"/>
          <w:szCs w:val="20"/>
        </w:rPr>
        <w:tab/>
      </w:r>
      <w:r>
        <w:rPr>
          <w:rFonts w:ascii="Arial Narrow" w:hAnsi="Arial Narrow"/>
          <w:szCs w:val="20"/>
        </w:rPr>
        <w:tab/>
        <w:t xml:space="preserve">    5,60 kW</w:t>
      </w:r>
    </w:p>
    <w:p w14:paraId="4A80EB9F" w14:textId="77777777" w:rsidR="00375C7C" w:rsidRDefault="00375C7C" w:rsidP="00AD556C">
      <w:pPr>
        <w:spacing w:before="0"/>
        <w:jc w:val="both"/>
        <w:rPr>
          <w:rFonts w:ascii="Arial Narrow" w:hAnsi="Arial Narrow" w:cs="Arial"/>
        </w:rPr>
      </w:pPr>
      <w:r>
        <w:rPr>
          <w:rFonts w:ascii="Arial Narrow" w:hAnsi="Arial Narrow"/>
          <w:szCs w:val="20"/>
          <w:u w:val="single"/>
        </w:rPr>
        <w:t>Potřeba elektrické energie pro osvětlení plochy centrálního ZS:</w:t>
      </w:r>
      <w:r>
        <w:rPr>
          <w:rFonts w:ascii="Arial Narrow" w:hAnsi="Arial Narrow"/>
          <w:szCs w:val="20"/>
          <w:u w:val="single"/>
        </w:rPr>
        <w:tab/>
      </w:r>
      <w:r>
        <w:rPr>
          <w:rFonts w:ascii="Arial Narrow" w:hAnsi="Arial Narrow"/>
          <w:szCs w:val="20"/>
          <w:u w:val="single"/>
        </w:rPr>
        <w:tab/>
      </w:r>
      <w:r>
        <w:rPr>
          <w:rFonts w:ascii="Arial Narrow" w:hAnsi="Arial Narrow"/>
          <w:szCs w:val="20"/>
          <w:u w:val="single"/>
        </w:rPr>
        <w:tab/>
      </w:r>
      <w:r>
        <w:rPr>
          <w:rFonts w:ascii="Arial Narrow" w:hAnsi="Arial Narrow"/>
          <w:szCs w:val="20"/>
          <w:u w:val="single"/>
        </w:rPr>
        <w:tab/>
        <w:t xml:space="preserve">    9,80 kW</w:t>
      </w:r>
    </w:p>
    <w:p w14:paraId="4EDC0B40" w14:textId="77777777" w:rsidR="00375C7C" w:rsidRDefault="00375C7C" w:rsidP="00AD556C">
      <w:pPr>
        <w:pStyle w:val="Zkladntext"/>
        <w:spacing w:before="0" w:after="0"/>
        <w:rPr>
          <w:rStyle w:val="Zkladntext1"/>
          <w:rFonts w:ascii="Arial Narrow" w:hAnsi="Arial Narrow"/>
        </w:rPr>
      </w:pPr>
      <w:r>
        <w:rPr>
          <w:rStyle w:val="Zkladntext1"/>
          <w:rFonts w:ascii="Arial Narrow" w:hAnsi="Arial Narrow"/>
        </w:rPr>
        <w:t>Celkový předpokládaný soudobý příkon centrálního zařízení staveniště:</w:t>
      </w:r>
      <w:r>
        <w:rPr>
          <w:rStyle w:val="Zkladntext1"/>
          <w:rFonts w:ascii="Arial Narrow" w:hAnsi="Arial Narrow"/>
        </w:rPr>
        <w:tab/>
      </w:r>
      <w:r>
        <w:rPr>
          <w:rStyle w:val="Zkladntext1"/>
          <w:rFonts w:ascii="Arial Narrow" w:hAnsi="Arial Narrow"/>
        </w:rPr>
        <w:tab/>
      </w:r>
      <w:r>
        <w:rPr>
          <w:rStyle w:val="Zkladntext1"/>
          <w:rFonts w:ascii="Arial Narrow" w:hAnsi="Arial Narrow"/>
        </w:rPr>
        <w:tab/>
        <w:t>472,22 kW</w:t>
      </w:r>
    </w:p>
    <w:p w14:paraId="6AA883F1" w14:textId="77777777" w:rsidR="00375C7C" w:rsidRPr="00AD556C" w:rsidRDefault="00375C7C" w:rsidP="00AD556C">
      <w:pPr>
        <w:pStyle w:val="dka"/>
        <w:rPr>
          <w:rFonts w:ascii="Arial Narrow" w:hAnsi="Arial Narrow"/>
          <w:sz w:val="20"/>
        </w:rPr>
      </w:pPr>
    </w:p>
    <w:p w14:paraId="5DDAB1C1" w14:textId="77777777" w:rsidR="00375C7C" w:rsidRDefault="00375C7C" w:rsidP="00375C7C">
      <w:pPr>
        <w:jc w:val="both"/>
        <w:rPr>
          <w:rFonts w:ascii="Arial Narrow" w:hAnsi="Arial Narrow" w:cs="Arial"/>
          <w:b/>
          <w:u w:val="single"/>
        </w:rPr>
      </w:pPr>
      <w:r>
        <w:rPr>
          <w:rFonts w:ascii="Arial Narrow" w:hAnsi="Arial Narrow" w:cs="Arial"/>
          <w:b/>
          <w:u w:val="single"/>
        </w:rPr>
        <w:t>Staveniště stavby MSKP</w:t>
      </w:r>
    </w:p>
    <w:p w14:paraId="29E226F6" w14:textId="77777777" w:rsidR="00375C7C" w:rsidRDefault="00375C7C" w:rsidP="00375C7C">
      <w:pPr>
        <w:pStyle w:val="Zkladntext"/>
        <w:spacing w:before="20"/>
        <w:rPr>
          <w:rFonts w:ascii="Arial Narrow" w:hAnsi="Arial Narrow"/>
          <w:szCs w:val="20"/>
          <w:u w:val="single"/>
        </w:rPr>
      </w:pPr>
      <w:r>
        <w:rPr>
          <w:rFonts w:ascii="Arial Narrow" w:hAnsi="Arial Narrow"/>
          <w:szCs w:val="20"/>
          <w:u w:val="single"/>
        </w:rPr>
        <w:t>Potřeba elektrické energie pro výstavbu, vrátnice u vjezdů na staveniště a osvětlení staveniště:</w:t>
      </w:r>
    </w:p>
    <w:tbl>
      <w:tblPr>
        <w:tblW w:w="6300" w:type="dxa"/>
        <w:tblInd w:w="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0"/>
        <w:gridCol w:w="900"/>
        <w:gridCol w:w="1080"/>
        <w:gridCol w:w="900"/>
      </w:tblGrid>
      <w:tr w:rsidR="00375C7C" w14:paraId="19B58B51" w14:textId="77777777" w:rsidTr="00AD556C">
        <w:tc>
          <w:tcPr>
            <w:tcW w:w="3420" w:type="dxa"/>
            <w:tcBorders>
              <w:top w:val="single" w:sz="4" w:space="0" w:color="auto"/>
              <w:left w:val="single" w:sz="4" w:space="0" w:color="auto"/>
              <w:bottom w:val="single" w:sz="4" w:space="0" w:color="auto"/>
              <w:right w:val="single" w:sz="4" w:space="0" w:color="auto"/>
            </w:tcBorders>
            <w:hideMark/>
          </w:tcPr>
          <w:p w14:paraId="0BD00343" w14:textId="77777777" w:rsidR="00375C7C" w:rsidRDefault="00375C7C">
            <w:pPr>
              <w:pStyle w:val="dka"/>
              <w:rPr>
                <w:rFonts w:ascii="Arial Narrow" w:hAnsi="Arial Narrow"/>
                <w:color w:val="auto"/>
                <w:sz w:val="20"/>
              </w:rPr>
            </w:pPr>
            <w:r>
              <w:rPr>
                <w:rFonts w:ascii="Arial Narrow" w:hAnsi="Arial Narrow"/>
                <w:color w:val="auto"/>
                <w:sz w:val="20"/>
              </w:rPr>
              <w:t>Druh odběru</w:t>
            </w:r>
          </w:p>
        </w:tc>
        <w:tc>
          <w:tcPr>
            <w:tcW w:w="900" w:type="dxa"/>
            <w:tcBorders>
              <w:top w:val="single" w:sz="4" w:space="0" w:color="auto"/>
              <w:left w:val="single" w:sz="4" w:space="0" w:color="auto"/>
              <w:bottom w:val="single" w:sz="4" w:space="0" w:color="auto"/>
              <w:right w:val="single" w:sz="4" w:space="0" w:color="auto"/>
            </w:tcBorders>
            <w:hideMark/>
          </w:tcPr>
          <w:p w14:paraId="4619E081" w14:textId="77777777" w:rsidR="00375C7C" w:rsidRDefault="00375C7C">
            <w:pPr>
              <w:pStyle w:val="dka"/>
              <w:rPr>
                <w:rFonts w:ascii="Arial Narrow" w:hAnsi="Arial Narrow"/>
                <w:color w:val="auto"/>
                <w:sz w:val="20"/>
              </w:rPr>
            </w:pPr>
            <w:r>
              <w:rPr>
                <w:rFonts w:ascii="Arial Narrow" w:hAnsi="Arial Narrow"/>
                <w:color w:val="auto"/>
                <w:sz w:val="20"/>
              </w:rPr>
              <w:t>Pi (kW)</w:t>
            </w:r>
          </w:p>
        </w:tc>
        <w:tc>
          <w:tcPr>
            <w:tcW w:w="1080" w:type="dxa"/>
            <w:tcBorders>
              <w:top w:val="single" w:sz="4" w:space="0" w:color="auto"/>
              <w:left w:val="single" w:sz="4" w:space="0" w:color="auto"/>
              <w:bottom w:val="single" w:sz="4" w:space="0" w:color="auto"/>
              <w:right w:val="single" w:sz="4" w:space="0" w:color="auto"/>
            </w:tcBorders>
            <w:hideMark/>
          </w:tcPr>
          <w:p w14:paraId="69C6936C" w14:textId="77777777" w:rsidR="00375C7C" w:rsidRDefault="00375C7C">
            <w:pPr>
              <w:pStyle w:val="dka"/>
              <w:rPr>
                <w:rFonts w:ascii="Arial Narrow" w:hAnsi="Arial Narrow"/>
                <w:color w:val="auto"/>
                <w:sz w:val="20"/>
              </w:rPr>
            </w:pPr>
            <w:r>
              <w:rPr>
                <w:rFonts w:ascii="Arial Narrow" w:hAnsi="Arial Narrow"/>
                <w:color w:val="auto"/>
                <w:sz w:val="20"/>
              </w:rPr>
              <w:t>soudobost</w:t>
            </w:r>
          </w:p>
        </w:tc>
        <w:tc>
          <w:tcPr>
            <w:tcW w:w="900" w:type="dxa"/>
            <w:tcBorders>
              <w:top w:val="single" w:sz="4" w:space="0" w:color="auto"/>
              <w:left w:val="single" w:sz="4" w:space="0" w:color="auto"/>
              <w:bottom w:val="single" w:sz="4" w:space="0" w:color="auto"/>
              <w:right w:val="single" w:sz="4" w:space="0" w:color="auto"/>
            </w:tcBorders>
            <w:hideMark/>
          </w:tcPr>
          <w:p w14:paraId="021278EB" w14:textId="77777777" w:rsidR="00375C7C" w:rsidRDefault="00375C7C">
            <w:pPr>
              <w:pStyle w:val="dka"/>
              <w:rPr>
                <w:rFonts w:ascii="Arial Narrow" w:hAnsi="Arial Narrow"/>
                <w:color w:val="auto"/>
                <w:sz w:val="20"/>
              </w:rPr>
            </w:pPr>
            <w:r>
              <w:rPr>
                <w:rFonts w:ascii="Arial Narrow" w:hAnsi="Arial Narrow"/>
                <w:color w:val="auto"/>
                <w:sz w:val="20"/>
              </w:rPr>
              <w:t>PS (kW)</w:t>
            </w:r>
          </w:p>
        </w:tc>
      </w:tr>
      <w:tr w:rsidR="00375C7C" w14:paraId="68A32A93" w14:textId="77777777" w:rsidTr="00375C7C">
        <w:tc>
          <w:tcPr>
            <w:tcW w:w="3420" w:type="dxa"/>
            <w:tcBorders>
              <w:top w:val="single" w:sz="4" w:space="0" w:color="auto"/>
              <w:left w:val="single" w:sz="4" w:space="0" w:color="auto"/>
              <w:bottom w:val="dotted" w:sz="4" w:space="0" w:color="auto"/>
              <w:right w:val="single" w:sz="4" w:space="0" w:color="auto"/>
            </w:tcBorders>
            <w:hideMark/>
          </w:tcPr>
          <w:p w14:paraId="64AE61E4" w14:textId="77777777" w:rsidR="00375C7C" w:rsidRDefault="00375C7C">
            <w:pPr>
              <w:pStyle w:val="dka"/>
              <w:rPr>
                <w:rFonts w:ascii="Arial Narrow" w:hAnsi="Arial Narrow"/>
                <w:color w:val="auto"/>
                <w:sz w:val="20"/>
              </w:rPr>
            </w:pPr>
            <w:r>
              <w:rPr>
                <w:rStyle w:val="Zkladntext1"/>
                <w:rFonts w:ascii="Arial Narrow" w:hAnsi="Arial Narrow"/>
                <w:color w:val="auto"/>
              </w:rPr>
              <w:t>ZS 81.01 – Vrátnice 1 – u vjezdu VJ1</w:t>
            </w:r>
          </w:p>
        </w:tc>
        <w:tc>
          <w:tcPr>
            <w:tcW w:w="900" w:type="dxa"/>
            <w:tcBorders>
              <w:top w:val="single" w:sz="4" w:space="0" w:color="auto"/>
              <w:left w:val="single" w:sz="4" w:space="0" w:color="auto"/>
              <w:bottom w:val="dotted" w:sz="4" w:space="0" w:color="auto"/>
              <w:right w:val="single" w:sz="4" w:space="0" w:color="auto"/>
            </w:tcBorders>
            <w:hideMark/>
          </w:tcPr>
          <w:p w14:paraId="10EE52E7" w14:textId="77777777" w:rsidR="00375C7C" w:rsidRDefault="00375C7C">
            <w:pPr>
              <w:pStyle w:val="dka"/>
              <w:jc w:val="center"/>
              <w:rPr>
                <w:rFonts w:ascii="Arial Narrow" w:hAnsi="Arial Narrow"/>
                <w:color w:val="auto"/>
                <w:sz w:val="20"/>
              </w:rPr>
            </w:pPr>
            <w:r>
              <w:rPr>
                <w:rFonts w:ascii="Arial Narrow" w:hAnsi="Arial Narrow"/>
                <w:color w:val="auto"/>
                <w:sz w:val="20"/>
              </w:rPr>
              <w:t>4,0</w:t>
            </w:r>
          </w:p>
        </w:tc>
        <w:tc>
          <w:tcPr>
            <w:tcW w:w="1080" w:type="dxa"/>
            <w:tcBorders>
              <w:top w:val="single" w:sz="4" w:space="0" w:color="auto"/>
              <w:left w:val="single" w:sz="4" w:space="0" w:color="auto"/>
              <w:bottom w:val="dotted" w:sz="4" w:space="0" w:color="auto"/>
              <w:right w:val="single" w:sz="4" w:space="0" w:color="auto"/>
            </w:tcBorders>
            <w:hideMark/>
          </w:tcPr>
          <w:p w14:paraId="21EF310D" w14:textId="77777777" w:rsidR="00375C7C" w:rsidRDefault="00375C7C">
            <w:pPr>
              <w:pStyle w:val="dka"/>
              <w:jc w:val="center"/>
              <w:rPr>
                <w:rFonts w:ascii="Arial Narrow" w:hAnsi="Arial Narrow"/>
                <w:color w:val="auto"/>
                <w:sz w:val="20"/>
              </w:rPr>
            </w:pPr>
            <w:r>
              <w:rPr>
                <w:rFonts w:ascii="Arial Narrow" w:hAnsi="Arial Narrow"/>
                <w:color w:val="auto"/>
                <w:sz w:val="20"/>
              </w:rPr>
              <w:t>0,7</w:t>
            </w:r>
          </w:p>
        </w:tc>
        <w:tc>
          <w:tcPr>
            <w:tcW w:w="900" w:type="dxa"/>
            <w:tcBorders>
              <w:top w:val="single" w:sz="4" w:space="0" w:color="auto"/>
              <w:left w:val="single" w:sz="4" w:space="0" w:color="auto"/>
              <w:bottom w:val="dotted" w:sz="4" w:space="0" w:color="auto"/>
              <w:right w:val="single" w:sz="4" w:space="0" w:color="auto"/>
            </w:tcBorders>
            <w:hideMark/>
          </w:tcPr>
          <w:p w14:paraId="70397DFC" w14:textId="77777777" w:rsidR="00375C7C" w:rsidRDefault="00375C7C">
            <w:pPr>
              <w:pStyle w:val="dka"/>
              <w:jc w:val="center"/>
              <w:rPr>
                <w:rFonts w:ascii="Arial Narrow" w:hAnsi="Arial Narrow"/>
                <w:color w:val="auto"/>
                <w:sz w:val="20"/>
              </w:rPr>
            </w:pPr>
            <w:r>
              <w:rPr>
                <w:rFonts w:ascii="Arial Narrow" w:hAnsi="Arial Narrow"/>
                <w:color w:val="auto"/>
                <w:sz w:val="20"/>
              </w:rPr>
              <w:t>2,80</w:t>
            </w:r>
          </w:p>
        </w:tc>
      </w:tr>
      <w:tr w:rsidR="00375C7C" w14:paraId="15757D35" w14:textId="77777777" w:rsidTr="00AD556C">
        <w:tc>
          <w:tcPr>
            <w:tcW w:w="3420" w:type="dxa"/>
            <w:tcBorders>
              <w:top w:val="dotted" w:sz="4" w:space="0" w:color="auto"/>
              <w:left w:val="single" w:sz="4" w:space="0" w:color="auto"/>
              <w:bottom w:val="dotted" w:sz="4" w:space="0" w:color="auto"/>
              <w:right w:val="single" w:sz="4" w:space="0" w:color="auto"/>
            </w:tcBorders>
            <w:hideMark/>
          </w:tcPr>
          <w:p w14:paraId="56A53752" w14:textId="77777777" w:rsidR="00375C7C" w:rsidRDefault="00375C7C">
            <w:pPr>
              <w:pStyle w:val="dka"/>
              <w:rPr>
                <w:rFonts w:ascii="Arial Narrow" w:hAnsi="Arial Narrow"/>
                <w:color w:val="auto"/>
                <w:sz w:val="20"/>
              </w:rPr>
            </w:pPr>
            <w:r>
              <w:rPr>
                <w:rStyle w:val="Zkladntext1"/>
                <w:rFonts w:ascii="Arial Narrow" w:hAnsi="Arial Narrow"/>
                <w:color w:val="auto"/>
              </w:rPr>
              <w:t>ZS 81.02 – Vrátnice 2 – u vjezdu VJ2</w:t>
            </w:r>
          </w:p>
        </w:tc>
        <w:tc>
          <w:tcPr>
            <w:tcW w:w="900" w:type="dxa"/>
            <w:tcBorders>
              <w:top w:val="dotted" w:sz="4" w:space="0" w:color="auto"/>
              <w:left w:val="single" w:sz="4" w:space="0" w:color="auto"/>
              <w:bottom w:val="dotted" w:sz="4" w:space="0" w:color="auto"/>
              <w:right w:val="single" w:sz="4" w:space="0" w:color="auto"/>
            </w:tcBorders>
            <w:hideMark/>
          </w:tcPr>
          <w:p w14:paraId="1B48308A" w14:textId="77777777" w:rsidR="00375C7C" w:rsidRDefault="00375C7C">
            <w:pPr>
              <w:pStyle w:val="dka"/>
              <w:jc w:val="center"/>
              <w:rPr>
                <w:rFonts w:ascii="Arial Narrow" w:hAnsi="Arial Narrow"/>
                <w:color w:val="auto"/>
                <w:sz w:val="20"/>
              </w:rPr>
            </w:pPr>
            <w:r>
              <w:rPr>
                <w:rFonts w:ascii="Arial Narrow" w:hAnsi="Arial Narrow"/>
                <w:color w:val="auto"/>
                <w:sz w:val="20"/>
              </w:rPr>
              <w:t>4,0</w:t>
            </w:r>
          </w:p>
        </w:tc>
        <w:tc>
          <w:tcPr>
            <w:tcW w:w="1080" w:type="dxa"/>
            <w:tcBorders>
              <w:top w:val="dotted" w:sz="4" w:space="0" w:color="auto"/>
              <w:left w:val="single" w:sz="4" w:space="0" w:color="auto"/>
              <w:bottom w:val="dotted" w:sz="4" w:space="0" w:color="auto"/>
              <w:right w:val="single" w:sz="4" w:space="0" w:color="auto"/>
            </w:tcBorders>
            <w:hideMark/>
          </w:tcPr>
          <w:p w14:paraId="3B7AD940" w14:textId="77777777" w:rsidR="00375C7C" w:rsidRDefault="00375C7C">
            <w:pPr>
              <w:pStyle w:val="dka"/>
              <w:jc w:val="center"/>
              <w:rPr>
                <w:rFonts w:ascii="Arial Narrow" w:hAnsi="Arial Narrow"/>
                <w:color w:val="auto"/>
                <w:sz w:val="20"/>
              </w:rPr>
            </w:pPr>
            <w:r>
              <w:rPr>
                <w:rFonts w:ascii="Arial Narrow" w:hAnsi="Arial Narrow"/>
                <w:color w:val="auto"/>
                <w:sz w:val="20"/>
              </w:rPr>
              <w:t>0,7</w:t>
            </w:r>
          </w:p>
        </w:tc>
        <w:tc>
          <w:tcPr>
            <w:tcW w:w="900" w:type="dxa"/>
            <w:tcBorders>
              <w:top w:val="dotted" w:sz="4" w:space="0" w:color="auto"/>
              <w:left w:val="single" w:sz="4" w:space="0" w:color="auto"/>
              <w:bottom w:val="dotted" w:sz="4" w:space="0" w:color="auto"/>
              <w:right w:val="single" w:sz="4" w:space="0" w:color="auto"/>
            </w:tcBorders>
            <w:hideMark/>
          </w:tcPr>
          <w:p w14:paraId="72ED5226" w14:textId="77777777" w:rsidR="00375C7C" w:rsidRDefault="00375C7C">
            <w:pPr>
              <w:pStyle w:val="dka"/>
              <w:jc w:val="center"/>
              <w:rPr>
                <w:rFonts w:ascii="Arial Narrow" w:hAnsi="Arial Narrow"/>
                <w:color w:val="auto"/>
                <w:sz w:val="20"/>
              </w:rPr>
            </w:pPr>
            <w:r>
              <w:rPr>
                <w:rFonts w:ascii="Arial Narrow" w:hAnsi="Arial Narrow"/>
                <w:color w:val="auto"/>
                <w:sz w:val="20"/>
              </w:rPr>
              <w:t>2,80</w:t>
            </w:r>
          </w:p>
        </w:tc>
      </w:tr>
      <w:tr w:rsidR="00375C7C" w14:paraId="5A9240BA" w14:textId="77777777" w:rsidTr="00AD556C">
        <w:tc>
          <w:tcPr>
            <w:tcW w:w="3420" w:type="dxa"/>
            <w:tcBorders>
              <w:top w:val="dotted" w:sz="4" w:space="0" w:color="auto"/>
              <w:left w:val="single" w:sz="4" w:space="0" w:color="auto"/>
              <w:bottom w:val="dotted" w:sz="4" w:space="0" w:color="auto"/>
              <w:right w:val="single" w:sz="4" w:space="0" w:color="auto"/>
            </w:tcBorders>
            <w:hideMark/>
          </w:tcPr>
          <w:p w14:paraId="57512867" w14:textId="77777777" w:rsidR="00375C7C" w:rsidRDefault="00375C7C">
            <w:pPr>
              <w:pStyle w:val="dka"/>
              <w:rPr>
                <w:rFonts w:ascii="Arial Narrow" w:hAnsi="Arial Narrow"/>
                <w:color w:val="auto"/>
                <w:sz w:val="20"/>
              </w:rPr>
            </w:pPr>
            <w:r>
              <w:rPr>
                <w:rStyle w:val="Zkladntext1"/>
                <w:rFonts w:ascii="Arial Narrow" w:hAnsi="Arial Narrow"/>
                <w:color w:val="auto"/>
              </w:rPr>
              <w:t>ZS 81.03 – Vrátnice 3 – u vjezdu VJ3</w:t>
            </w:r>
          </w:p>
        </w:tc>
        <w:tc>
          <w:tcPr>
            <w:tcW w:w="900" w:type="dxa"/>
            <w:tcBorders>
              <w:top w:val="dotted" w:sz="4" w:space="0" w:color="auto"/>
              <w:left w:val="single" w:sz="4" w:space="0" w:color="auto"/>
              <w:bottom w:val="dotted" w:sz="4" w:space="0" w:color="auto"/>
              <w:right w:val="single" w:sz="4" w:space="0" w:color="auto"/>
            </w:tcBorders>
            <w:hideMark/>
          </w:tcPr>
          <w:p w14:paraId="5F87E290" w14:textId="77777777" w:rsidR="00375C7C" w:rsidRDefault="00375C7C">
            <w:pPr>
              <w:pStyle w:val="dka"/>
              <w:jc w:val="center"/>
              <w:rPr>
                <w:rFonts w:ascii="Arial Narrow" w:hAnsi="Arial Narrow"/>
                <w:color w:val="auto"/>
                <w:sz w:val="20"/>
              </w:rPr>
            </w:pPr>
            <w:r>
              <w:rPr>
                <w:rFonts w:ascii="Arial Narrow" w:hAnsi="Arial Narrow"/>
                <w:color w:val="auto"/>
                <w:sz w:val="20"/>
              </w:rPr>
              <w:t>4,0</w:t>
            </w:r>
          </w:p>
        </w:tc>
        <w:tc>
          <w:tcPr>
            <w:tcW w:w="1080" w:type="dxa"/>
            <w:tcBorders>
              <w:top w:val="dotted" w:sz="4" w:space="0" w:color="auto"/>
              <w:left w:val="single" w:sz="4" w:space="0" w:color="auto"/>
              <w:bottom w:val="dotted" w:sz="4" w:space="0" w:color="auto"/>
              <w:right w:val="single" w:sz="4" w:space="0" w:color="auto"/>
            </w:tcBorders>
            <w:hideMark/>
          </w:tcPr>
          <w:p w14:paraId="7B0BA4C5" w14:textId="77777777" w:rsidR="00375C7C" w:rsidRDefault="00375C7C">
            <w:pPr>
              <w:pStyle w:val="dka"/>
              <w:jc w:val="center"/>
              <w:rPr>
                <w:rFonts w:ascii="Arial Narrow" w:hAnsi="Arial Narrow"/>
                <w:color w:val="auto"/>
                <w:sz w:val="20"/>
              </w:rPr>
            </w:pPr>
            <w:r>
              <w:rPr>
                <w:rFonts w:ascii="Arial Narrow" w:hAnsi="Arial Narrow"/>
                <w:color w:val="auto"/>
                <w:sz w:val="20"/>
              </w:rPr>
              <w:t>0,7</w:t>
            </w:r>
          </w:p>
        </w:tc>
        <w:tc>
          <w:tcPr>
            <w:tcW w:w="900" w:type="dxa"/>
            <w:tcBorders>
              <w:top w:val="dotted" w:sz="4" w:space="0" w:color="auto"/>
              <w:left w:val="single" w:sz="4" w:space="0" w:color="auto"/>
              <w:bottom w:val="dotted" w:sz="4" w:space="0" w:color="auto"/>
              <w:right w:val="single" w:sz="4" w:space="0" w:color="auto"/>
            </w:tcBorders>
            <w:hideMark/>
          </w:tcPr>
          <w:p w14:paraId="08BD2071" w14:textId="77777777" w:rsidR="00375C7C" w:rsidRDefault="00375C7C">
            <w:pPr>
              <w:pStyle w:val="dka"/>
              <w:jc w:val="center"/>
              <w:rPr>
                <w:rFonts w:ascii="Arial Narrow" w:hAnsi="Arial Narrow"/>
                <w:color w:val="auto"/>
                <w:sz w:val="20"/>
              </w:rPr>
            </w:pPr>
            <w:r>
              <w:rPr>
                <w:rFonts w:ascii="Arial Narrow" w:hAnsi="Arial Narrow"/>
                <w:color w:val="auto"/>
                <w:sz w:val="20"/>
              </w:rPr>
              <w:t>2,80</w:t>
            </w:r>
          </w:p>
        </w:tc>
      </w:tr>
      <w:tr w:rsidR="00375C7C" w14:paraId="54CA6A3B" w14:textId="77777777" w:rsidTr="00AD556C">
        <w:tc>
          <w:tcPr>
            <w:tcW w:w="3420" w:type="dxa"/>
            <w:tcBorders>
              <w:top w:val="dotted" w:sz="4" w:space="0" w:color="auto"/>
              <w:left w:val="single" w:sz="4" w:space="0" w:color="auto"/>
              <w:bottom w:val="dotted" w:sz="4" w:space="0" w:color="auto"/>
              <w:right w:val="single" w:sz="4" w:space="0" w:color="auto"/>
            </w:tcBorders>
            <w:hideMark/>
          </w:tcPr>
          <w:p w14:paraId="37CA09D2" w14:textId="77777777" w:rsidR="00375C7C" w:rsidRDefault="00375C7C">
            <w:pPr>
              <w:pStyle w:val="dka"/>
              <w:rPr>
                <w:rFonts w:ascii="Arial Narrow" w:hAnsi="Arial Narrow"/>
                <w:color w:val="auto"/>
                <w:sz w:val="20"/>
              </w:rPr>
            </w:pPr>
            <w:r>
              <w:rPr>
                <w:rFonts w:ascii="Arial Narrow" w:hAnsi="Arial Narrow"/>
                <w:color w:val="auto"/>
                <w:sz w:val="20"/>
              </w:rPr>
              <w:t>věžový jeřáb - 5 ks</w:t>
            </w:r>
          </w:p>
        </w:tc>
        <w:tc>
          <w:tcPr>
            <w:tcW w:w="900" w:type="dxa"/>
            <w:tcBorders>
              <w:top w:val="dotted" w:sz="4" w:space="0" w:color="auto"/>
              <w:left w:val="single" w:sz="4" w:space="0" w:color="auto"/>
              <w:bottom w:val="dotted" w:sz="4" w:space="0" w:color="auto"/>
              <w:right w:val="single" w:sz="4" w:space="0" w:color="auto"/>
            </w:tcBorders>
            <w:hideMark/>
          </w:tcPr>
          <w:p w14:paraId="5CE7867E" w14:textId="77777777" w:rsidR="00375C7C" w:rsidRDefault="00375C7C">
            <w:pPr>
              <w:pStyle w:val="dka"/>
              <w:jc w:val="center"/>
              <w:rPr>
                <w:rFonts w:ascii="Arial Narrow" w:hAnsi="Arial Narrow"/>
                <w:color w:val="auto"/>
                <w:sz w:val="20"/>
              </w:rPr>
            </w:pPr>
            <w:r>
              <w:rPr>
                <w:rFonts w:ascii="Arial Narrow" w:hAnsi="Arial Narrow"/>
                <w:color w:val="auto"/>
                <w:sz w:val="20"/>
              </w:rPr>
              <w:t>225,0</w:t>
            </w:r>
          </w:p>
        </w:tc>
        <w:tc>
          <w:tcPr>
            <w:tcW w:w="1080" w:type="dxa"/>
            <w:tcBorders>
              <w:top w:val="dotted" w:sz="4" w:space="0" w:color="auto"/>
              <w:left w:val="single" w:sz="4" w:space="0" w:color="auto"/>
              <w:bottom w:val="dotted" w:sz="4" w:space="0" w:color="auto"/>
              <w:right w:val="single" w:sz="4" w:space="0" w:color="auto"/>
            </w:tcBorders>
            <w:hideMark/>
          </w:tcPr>
          <w:p w14:paraId="391F7B5F" w14:textId="77777777" w:rsidR="00375C7C" w:rsidRDefault="00375C7C">
            <w:pPr>
              <w:pStyle w:val="dka"/>
              <w:jc w:val="center"/>
              <w:rPr>
                <w:rFonts w:ascii="Arial Narrow" w:hAnsi="Arial Narrow"/>
                <w:color w:val="auto"/>
                <w:sz w:val="20"/>
              </w:rPr>
            </w:pPr>
            <w:r>
              <w:rPr>
                <w:rFonts w:ascii="Arial Narrow" w:hAnsi="Arial Narrow"/>
                <w:color w:val="auto"/>
                <w:sz w:val="20"/>
              </w:rPr>
              <w:t>0,7</w:t>
            </w:r>
          </w:p>
        </w:tc>
        <w:tc>
          <w:tcPr>
            <w:tcW w:w="900" w:type="dxa"/>
            <w:tcBorders>
              <w:top w:val="dotted" w:sz="4" w:space="0" w:color="auto"/>
              <w:left w:val="single" w:sz="4" w:space="0" w:color="auto"/>
              <w:bottom w:val="dotted" w:sz="4" w:space="0" w:color="auto"/>
              <w:right w:val="single" w:sz="4" w:space="0" w:color="auto"/>
            </w:tcBorders>
            <w:hideMark/>
          </w:tcPr>
          <w:p w14:paraId="07CCBF0F" w14:textId="77777777" w:rsidR="00375C7C" w:rsidRDefault="00375C7C">
            <w:pPr>
              <w:pStyle w:val="dka"/>
              <w:jc w:val="center"/>
              <w:rPr>
                <w:rFonts w:ascii="Arial Narrow" w:hAnsi="Arial Narrow"/>
                <w:color w:val="auto"/>
                <w:sz w:val="20"/>
              </w:rPr>
            </w:pPr>
            <w:r>
              <w:rPr>
                <w:rFonts w:ascii="Arial Narrow" w:hAnsi="Arial Narrow"/>
                <w:color w:val="auto"/>
                <w:sz w:val="20"/>
              </w:rPr>
              <w:t>157,50</w:t>
            </w:r>
          </w:p>
        </w:tc>
      </w:tr>
      <w:tr w:rsidR="00375C7C" w14:paraId="2C1E6136" w14:textId="77777777" w:rsidTr="00375C7C">
        <w:tc>
          <w:tcPr>
            <w:tcW w:w="3420" w:type="dxa"/>
            <w:tcBorders>
              <w:top w:val="dotted" w:sz="4" w:space="0" w:color="auto"/>
              <w:left w:val="single" w:sz="4" w:space="0" w:color="auto"/>
              <w:bottom w:val="dotted" w:sz="4" w:space="0" w:color="auto"/>
              <w:right w:val="single" w:sz="4" w:space="0" w:color="auto"/>
            </w:tcBorders>
            <w:hideMark/>
          </w:tcPr>
          <w:p w14:paraId="745A33B8" w14:textId="77777777" w:rsidR="00375C7C" w:rsidRDefault="00375C7C">
            <w:pPr>
              <w:pStyle w:val="dka"/>
              <w:rPr>
                <w:rFonts w:ascii="Arial Narrow" w:hAnsi="Arial Narrow"/>
                <w:color w:val="auto"/>
                <w:sz w:val="20"/>
              </w:rPr>
            </w:pPr>
            <w:r>
              <w:rPr>
                <w:rFonts w:ascii="Arial Narrow" w:hAnsi="Arial Narrow"/>
                <w:color w:val="auto"/>
                <w:sz w:val="20"/>
              </w:rPr>
              <w:t>stavební výtah –5 ks</w:t>
            </w:r>
          </w:p>
        </w:tc>
        <w:tc>
          <w:tcPr>
            <w:tcW w:w="900" w:type="dxa"/>
            <w:tcBorders>
              <w:top w:val="dotted" w:sz="4" w:space="0" w:color="auto"/>
              <w:left w:val="single" w:sz="4" w:space="0" w:color="auto"/>
              <w:bottom w:val="dotted" w:sz="4" w:space="0" w:color="auto"/>
              <w:right w:val="single" w:sz="4" w:space="0" w:color="auto"/>
            </w:tcBorders>
            <w:hideMark/>
          </w:tcPr>
          <w:p w14:paraId="437F1553" w14:textId="77777777" w:rsidR="00375C7C" w:rsidRDefault="00375C7C">
            <w:pPr>
              <w:pStyle w:val="dka"/>
              <w:jc w:val="center"/>
              <w:rPr>
                <w:rFonts w:ascii="Arial Narrow" w:hAnsi="Arial Narrow"/>
                <w:color w:val="auto"/>
                <w:sz w:val="20"/>
              </w:rPr>
            </w:pPr>
            <w:r>
              <w:rPr>
                <w:rFonts w:ascii="Arial Narrow" w:hAnsi="Arial Narrow"/>
                <w:color w:val="auto"/>
                <w:sz w:val="20"/>
              </w:rPr>
              <w:t>50,0</w:t>
            </w:r>
          </w:p>
        </w:tc>
        <w:tc>
          <w:tcPr>
            <w:tcW w:w="1080" w:type="dxa"/>
            <w:tcBorders>
              <w:top w:val="dotted" w:sz="4" w:space="0" w:color="auto"/>
              <w:left w:val="single" w:sz="4" w:space="0" w:color="auto"/>
              <w:bottom w:val="dotted" w:sz="4" w:space="0" w:color="auto"/>
              <w:right w:val="single" w:sz="4" w:space="0" w:color="auto"/>
            </w:tcBorders>
            <w:hideMark/>
          </w:tcPr>
          <w:p w14:paraId="7D61F82D" w14:textId="77777777" w:rsidR="00375C7C" w:rsidRDefault="00375C7C">
            <w:pPr>
              <w:pStyle w:val="dka"/>
              <w:jc w:val="center"/>
              <w:rPr>
                <w:rFonts w:ascii="Arial Narrow" w:hAnsi="Arial Narrow"/>
                <w:color w:val="auto"/>
                <w:sz w:val="20"/>
              </w:rPr>
            </w:pPr>
            <w:r>
              <w:rPr>
                <w:rFonts w:ascii="Arial Narrow" w:hAnsi="Arial Narrow"/>
                <w:color w:val="auto"/>
                <w:sz w:val="20"/>
              </w:rPr>
              <w:t>0,7</w:t>
            </w:r>
          </w:p>
        </w:tc>
        <w:tc>
          <w:tcPr>
            <w:tcW w:w="900" w:type="dxa"/>
            <w:tcBorders>
              <w:top w:val="dotted" w:sz="4" w:space="0" w:color="auto"/>
              <w:left w:val="single" w:sz="4" w:space="0" w:color="auto"/>
              <w:bottom w:val="dotted" w:sz="4" w:space="0" w:color="auto"/>
              <w:right w:val="single" w:sz="4" w:space="0" w:color="auto"/>
            </w:tcBorders>
            <w:hideMark/>
          </w:tcPr>
          <w:p w14:paraId="327ACD2F" w14:textId="77777777" w:rsidR="00375C7C" w:rsidRDefault="00375C7C">
            <w:pPr>
              <w:pStyle w:val="dka"/>
              <w:jc w:val="center"/>
              <w:rPr>
                <w:rFonts w:ascii="Arial Narrow" w:hAnsi="Arial Narrow"/>
                <w:color w:val="auto"/>
                <w:sz w:val="20"/>
              </w:rPr>
            </w:pPr>
            <w:r>
              <w:rPr>
                <w:rFonts w:ascii="Arial Narrow" w:hAnsi="Arial Narrow"/>
                <w:color w:val="auto"/>
                <w:sz w:val="20"/>
              </w:rPr>
              <w:t>35,00</w:t>
            </w:r>
          </w:p>
        </w:tc>
      </w:tr>
      <w:tr w:rsidR="00375C7C" w14:paraId="33103E86" w14:textId="77777777" w:rsidTr="00375C7C">
        <w:tc>
          <w:tcPr>
            <w:tcW w:w="3420" w:type="dxa"/>
            <w:tcBorders>
              <w:top w:val="dotted" w:sz="4" w:space="0" w:color="auto"/>
              <w:left w:val="single" w:sz="4" w:space="0" w:color="auto"/>
              <w:bottom w:val="dotted" w:sz="4" w:space="0" w:color="auto"/>
              <w:right w:val="single" w:sz="4" w:space="0" w:color="auto"/>
            </w:tcBorders>
            <w:hideMark/>
          </w:tcPr>
          <w:p w14:paraId="248425FE" w14:textId="77777777" w:rsidR="00375C7C" w:rsidRDefault="00375C7C">
            <w:pPr>
              <w:pStyle w:val="dka"/>
              <w:rPr>
                <w:rFonts w:ascii="Arial Narrow" w:hAnsi="Arial Narrow"/>
                <w:color w:val="auto"/>
                <w:sz w:val="20"/>
              </w:rPr>
            </w:pPr>
            <w:r>
              <w:rPr>
                <w:rFonts w:ascii="Arial Narrow" w:hAnsi="Arial Narrow"/>
                <w:color w:val="auto"/>
                <w:sz w:val="20"/>
              </w:rPr>
              <w:t>stavební stroje</w:t>
            </w:r>
          </w:p>
        </w:tc>
        <w:tc>
          <w:tcPr>
            <w:tcW w:w="900" w:type="dxa"/>
            <w:tcBorders>
              <w:top w:val="dotted" w:sz="4" w:space="0" w:color="auto"/>
              <w:left w:val="single" w:sz="4" w:space="0" w:color="auto"/>
              <w:bottom w:val="dotted" w:sz="4" w:space="0" w:color="auto"/>
              <w:right w:val="single" w:sz="4" w:space="0" w:color="auto"/>
            </w:tcBorders>
            <w:hideMark/>
          </w:tcPr>
          <w:p w14:paraId="7CB23EC9" w14:textId="77777777" w:rsidR="00375C7C" w:rsidRDefault="00375C7C">
            <w:pPr>
              <w:pStyle w:val="dka"/>
              <w:jc w:val="center"/>
              <w:rPr>
                <w:rFonts w:ascii="Arial Narrow" w:hAnsi="Arial Narrow"/>
                <w:color w:val="auto"/>
                <w:sz w:val="20"/>
              </w:rPr>
            </w:pPr>
            <w:r>
              <w:rPr>
                <w:rFonts w:ascii="Arial Narrow" w:hAnsi="Arial Narrow"/>
                <w:color w:val="auto"/>
                <w:sz w:val="20"/>
              </w:rPr>
              <w:t>123,0</w:t>
            </w:r>
          </w:p>
        </w:tc>
        <w:tc>
          <w:tcPr>
            <w:tcW w:w="1080" w:type="dxa"/>
            <w:tcBorders>
              <w:top w:val="dotted" w:sz="4" w:space="0" w:color="auto"/>
              <w:left w:val="single" w:sz="4" w:space="0" w:color="auto"/>
              <w:bottom w:val="dotted" w:sz="4" w:space="0" w:color="auto"/>
              <w:right w:val="single" w:sz="4" w:space="0" w:color="auto"/>
            </w:tcBorders>
            <w:hideMark/>
          </w:tcPr>
          <w:p w14:paraId="5D1FAA17" w14:textId="77777777" w:rsidR="00375C7C" w:rsidRDefault="00375C7C">
            <w:pPr>
              <w:pStyle w:val="dka"/>
              <w:jc w:val="center"/>
              <w:rPr>
                <w:rFonts w:ascii="Arial Narrow" w:hAnsi="Arial Narrow"/>
                <w:color w:val="auto"/>
                <w:sz w:val="20"/>
              </w:rPr>
            </w:pPr>
            <w:r>
              <w:rPr>
                <w:rFonts w:ascii="Arial Narrow" w:hAnsi="Arial Narrow"/>
                <w:color w:val="auto"/>
                <w:sz w:val="20"/>
              </w:rPr>
              <w:t>0,8</w:t>
            </w:r>
          </w:p>
        </w:tc>
        <w:tc>
          <w:tcPr>
            <w:tcW w:w="900" w:type="dxa"/>
            <w:tcBorders>
              <w:top w:val="dotted" w:sz="4" w:space="0" w:color="auto"/>
              <w:left w:val="single" w:sz="4" w:space="0" w:color="auto"/>
              <w:bottom w:val="dotted" w:sz="4" w:space="0" w:color="auto"/>
              <w:right w:val="single" w:sz="4" w:space="0" w:color="auto"/>
            </w:tcBorders>
            <w:hideMark/>
          </w:tcPr>
          <w:p w14:paraId="22CD24FA" w14:textId="77777777" w:rsidR="00375C7C" w:rsidRDefault="00375C7C">
            <w:pPr>
              <w:pStyle w:val="dka"/>
              <w:jc w:val="center"/>
              <w:rPr>
                <w:rFonts w:ascii="Arial Narrow" w:hAnsi="Arial Narrow"/>
                <w:color w:val="auto"/>
                <w:sz w:val="20"/>
              </w:rPr>
            </w:pPr>
            <w:r>
              <w:rPr>
                <w:rFonts w:ascii="Arial Narrow" w:hAnsi="Arial Narrow"/>
                <w:color w:val="auto"/>
                <w:sz w:val="20"/>
              </w:rPr>
              <w:t>98,40</w:t>
            </w:r>
          </w:p>
        </w:tc>
      </w:tr>
      <w:tr w:rsidR="00375C7C" w14:paraId="0E003A3D" w14:textId="77777777" w:rsidTr="00375C7C">
        <w:tc>
          <w:tcPr>
            <w:tcW w:w="3420" w:type="dxa"/>
            <w:tcBorders>
              <w:top w:val="dotted" w:sz="4" w:space="0" w:color="auto"/>
              <w:left w:val="single" w:sz="4" w:space="0" w:color="auto"/>
              <w:bottom w:val="dotted" w:sz="4" w:space="0" w:color="auto"/>
              <w:right w:val="single" w:sz="4" w:space="0" w:color="auto"/>
            </w:tcBorders>
            <w:hideMark/>
          </w:tcPr>
          <w:p w14:paraId="113B5AE5" w14:textId="77777777" w:rsidR="00375C7C" w:rsidRDefault="00375C7C">
            <w:pPr>
              <w:pStyle w:val="dka"/>
              <w:rPr>
                <w:rFonts w:ascii="Arial Narrow" w:hAnsi="Arial Narrow"/>
                <w:color w:val="auto"/>
                <w:sz w:val="20"/>
              </w:rPr>
            </w:pPr>
            <w:r>
              <w:rPr>
                <w:rFonts w:ascii="Arial Narrow" w:hAnsi="Arial Narrow"/>
                <w:color w:val="auto"/>
                <w:sz w:val="20"/>
              </w:rPr>
              <w:t>zimní opatření</w:t>
            </w:r>
          </w:p>
        </w:tc>
        <w:tc>
          <w:tcPr>
            <w:tcW w:w="900" w:type="dxa"/>
            <w:tcBorders>
              <w:top w:val="dotted" w:sz="4" w:space="0" w:color="auto"/>
              <w:left w:val="single" w:sz="4" w:space="0" w:color="auto"/>
              <w:bottom w:val="dotted" w:sz="4" w:space="0" w:color="auto"/>
              <w:right w:val="single" w:sz="4" w:space="0" w:color="auto"/>
            </w:tcBorders>
            <w:hideMark/>
          </w:tcPr>
          <w:p w14:paraId="2D1AD038" w14:textId="77777777" w:rsidR="00375C7C" w:rsidRDefault="00375C7C">
            <w:pPr>
              <w:pStyle w:val="dka"/>
              <w:jc w:val="center"/>
              <w:rPr>
                <w:rFonts w:ascii="Arial Narrow" w:hAnsi="Arial Narrow"/>
                <w:color w:val="auto"/>
                <w:sz w:val="20"/>
              </w:rPr>
            </w:pPr>
            <w:r>
              <w:rPr>
                <w:rFonts w:ascii="Arial Narrow" w:hAnsi="Arial Narrow"/>
                <w:color w:val="auto"/>
                <w:sz w:val="20"/>
              </w:rPr>
              <w:t>48,0</w:t>
            </w:r>
          </w:p>
        </w:tc>
        <w:tc>
          <w:tcPr>
            <w:tcW w:w="1080" w:type="dxa"/>
            <w:tcBorders>
              <w:top w:val="dotted" w:sz="4" w:space="0" w:color="auto"/>
              <w:left w:val="single" w:sz="4" w:space="0" w:color="auto"/>
              <w:bottom w:val="dotted" w:sz="4" w:space="0" w:color="auto"/>
              <w:right w:val="single" w:sz="4" w:space="0" w:color="auto"/>
            </w:tcBorders>
            <w:hideMark/>
          </w:tcPr>
          <w:p w14:paraId="78B2C3B1" w14:textId="77777777" w:rsidR="00375C7C" w:rsidRDefault="00375C7C">
            <w:pPr>
              <w:pStyle w:val="dka"/>
              <w:jc w:val="center"/>
              <w:rPr>
                <w:rFonts w:ascii="Arial Narrow" w:hAnsi="Arial Narrow"/>
                <w:color w:val="auto"/>
                <w:sz w:val="20"/>
              </w:rPr>
            </w:pPr>
            <w:r>
              <w:rPr>
                <w:rFonts w:ascii="Arial Narrow" w:hAnsi="Arial Narrow"/>
                <w:color w:val="auto"/>
                <w:sz w:val="20"/>
              </w:rPr>
              <w:t>0,8</w:t>
            </w:r>
          </w:p>
        </w:tc>
        <w:tc>
          <w:tcPr>
            <w:tcW w:w="900" w:type="dxa"/>
            <w:tcBorders>
              <w:top w:val="dotted" w:sz="4" w:space="0" w:color="auto"/>
              <w:left w:val="single" w:sz="4" w:space="0" w:color="auto"/>
              <w:bottom w:val="dotted" w:sz="4" w:space="0" w:color="auto"/>
              <w:right w:val="single" w:sz="4" w:space="0" w:color="auto"/>
            </w:tcBorders>
            <w:hideMark/>
          </w:tcPr>
          <w:p w14:paraId="7D0A44D9" w14:textId="77777777" w:rsidR="00375C7C" w:rsidRDefault="00375C7C">
            <w:pPr>
              <w:pStyle w:val="dka"/>
              <w:jc w:val="center"/>
              <w:rPr>
                <w:rFonts w:ascii="Arial Narrow" w:hAnsi="Arial Narrow"/>
                <w:color w:val="auto"/>
                <w:sz w:val="20"/>
              </w:rPr>
            </w:pPr>
            <w:r>
              <w:rPr>
                <w:rFonts w:ascii="Arial Narrow" w:hAnsi="Arial Narrow"/>
                <w:color w:val="auto"/>
                <w:sz w:val="20"/>
              </w:rPr>
              <w:t>38,40</w:t>
            </w:r>
          </w:p>
        </w:tc>
      </w:tr>
      <w:tr w:rsidR="00375C7C" w14:paraId="17966436" w14:textId="77777777" w:rsidTr="00375C7C">
        <w:tc>
          <w:tcPr>
            <w:tcW w:w="3420" w:type="dxa"/>
            <w:tcBorders>
              <w:top w:val="dotted" w:sz="4" w:space="0" w:color="auto"/>
              <w:left w:val="single" w:sz="4" w:space="0" w:color="auto"/>
              <w:bottom w:val="dotted" w:sz="4" w:space="0" w:color="auto"/>
              <w:right w:val="single" w:sz="4" w:space="0" w:color="auto"/>
            </w:tcBorders>
            <w:hideMark/>
          </w:tcPr>
          <w:p w14:paraId="39C6DDF3" w14:textId="77777777" w:rsidR="00375C7C" w:rsidRDefault="00375C7C">
            <w:pPr>
              <w:pStyle w:val="dka"/>
              <w:rPr>
                <w:rFonts w:ascii="Arial Narrow" w:hAnsi="Arial Narrow"/>
                <w:color w:val="auto"/>
                <w:sz w:val="20"/>
              </w:rPr>
            </w:pPr>
            <w:r>
              <w:rPr>
                <w:rFonts w:ascii="Arial Narrow" w:hAnsi="Arial Narrow"/>
                <w:color w:val="auto"/>
                <w:sz w:val="20"/>
              </w:rPr>
              <w:t>osvětlení staveniště</w:t>
            </w:r>
          </w:p>
        </w:tc>
        <w:tc>
          <w:tcPr>
            <w:tcW w:w="900" w:type="dxa"/>
            <w:tcBorders>
              <w:top w:val="dotted" w:sz="4" w:space="0" w:color="auto"/>
              <w:left w:val="single" w:sz="4" w:space="0" w:color="auto"/>
              <w:bottom w:val="dotted" w:sz="4" w:space="0" w:color="auto"/>
              <w:right w:val="single" w:sz="4" w:space="0" w:color="auto"/>
            </w:tcBorders>
            <w:hideMark/>
          </w:tcPr>
          <w:p w14:paraId="1D3D7810" w14:textId="77777777" w:rsidR="00375C7C" w:rsidRDefault="00375C7C">
            <w:pPr>
              <w:pStyle w:val="dka"/>
              <w:jc w:val="center"/>
              <w:rPr>
                <w:rFonts w:ascii="Arial Narrow" w:hAnsi="Arial Narrow"/>
                <w:color w:val="auto"/>
                <w:sz w:val="20"/>
              </w:rPr>
            </w:pPr>
            <w:r>
              <w:rPr>
                <w:rFonts w:ascii="Arial Narrow" w:hAnsi="Arial Narrow"/>
                <w:color w:val="auto"/>
                <w:sz w:val="20"/>
              </w:rPr>
              <w:t>42,0</w:t>
            </w:r>
          </w:p>
        </w:tc>
        <w:tc>
          <w:tcPr>
            <w:tcW w:w="1080" w:type="dxa"/>
            <w:tcBorders>
              <w:top w:val="dotted" w:sz="4" w:space="0" w:color="auto"/>
              <w:left w:val="single" w:sz="4" w:space="0" w:color="auto"/>
              <w:bottom w:val="dotted" w:sz="4" w:space="0" w:color="auto"/>
              <w:right w:val="single" w:sz="4" w:space="0" w:color="auto"/>
            </w:tcBorders>
            <w:hideMark/>
          </w:tcPr>
          <w:p w14:paraId="5A33CDE9" w14:textId="77777777" w:rsidR="00375C7C" w:rsidRDefault="00375C7C">
            <w:pPr>
              <w:pStyle w:val="dka"/>
              <w:jc w:val="center"/>
              <w:rPr>
                <w:rFonts w:ascii="Arial Narrow" w:hAnsi="Arial Narrow"/>
                <w:color w:val="auto"/>
                <w:sz w:val="20"/>
              </w:rPr>
            </w:pPr>
            <w:r>
              <w:rPr>
                <w:rFonts w:ascii="Arial Narrow" w:hAnsi="Arial Narrow"/>
                <w:color w:val="auto"/>
                <w:sz w:val="20"/>
              </w:rPr>
              <w:t>0,8</w:t>
            </w:r>
          </w:p>
        </w:tc>
        <w:tc>
          <w:tcPr>
            <w:tcW w:w="900" w:type="dxa"/>
            <w:tcBorders>
              <w:top w:val="dotted" w:sz="4" w:space="0" w:color="auto"/>
              <w:left w:val="single" w:sz="4" w:space="0" w:color="auto"/>
              <w:bottom w:val="dotted" w:sz="4" w:space="0" w:color="auto"/>
              <w:right w:val="single" w:sz="4" w:space="0" w:color="auto"/>
            </w:tcBorders>
            <w:hideMark/>
          </w:tcPr>
          <w:p w14:paraId="106F4428" w14:textId="77777777" w:rsidR="00375C7C" w:rsidRDefault="00375C7C">
            <w:pPr>
              <w:pStyle w:val="dka"/>
              <w:jc w:val="center"/>
              <w:rPr>
                <w:rFonts w:ascii="Arial Narrow" w:hAnsi="Arial Narrow"/>
                <w:color w:val="auto"/>
                <w:sz w:val="20"/>
              </w:rPr>
            </w:pPr>
            <w:r>
              <w:rPr>
                <w:rFonts w:ascii="Arial Narrow" w:hAnsi="Arial Narrow"/>
                <w:color w:val="auto"/>
                <w:sz w:val="20"/>
              </w:rPr>
              <w:t>33,60</w:t>
            </w:r>
          </w:p>
        </w:tc>
      </w:tr>
      <w:tr w:rsidR="00375C7C" w14:paraId="228E00FF" w14:textId="77777777" w:rsidTr="00375C7C">
        <w:tc>
          <w:tcPr>
            <w:tcW w:w="3420" w:type="dxa"/>
            <w:tcBorders>
              <w:top w:val="dotted" w:sz="4" w:space="0" w:color="auto"/>
              <w:left w:val="single" w:sz="4" w:space="0" w:color="auto"/>
              <w:bottom w:val="single" w:sz="4" w:space="0" w:color="auto"/>
              <w:right w:val="single" w:sz="4" w:space="0" w:color="auto"/>
            </w:tcBorders>
            <w:hideMark/>
          </w:tcPr>
          <w:p w14:paraId="7F8F2F80" w14:textId="77777777" w:rsidR="00375C7C" w:rsidRDefault="00375C7C">
            <w:pPr>
              <w:pStyle w:val="dka"/>
              <w:rPr>
                <w:rFonts w:ascii="Arial Narrow" w:hAnsi="Arial Narrow"/>
                <w:color w:val="auto"/>
                <w:sz w:val="20"/>
              </w:rPr>
            </w:pPr>
            <w:r>
              <w:rPr>
                <w:rFonts w:ascii="Arial Narrow" w:hAnsi="Arial Narrow"/>
                <w:color w:val="auto"/>
                <w:sz w:val="20"/>
              </w:rPr>
              <w:t>drobná spotřeba</w:t>
            </w:r>
          </w:p>
        </w:tc>
        <w:tc>
          <w:tcPr>
            <w:tcW w:w="900" w:type="dxa"/>
            <w:tcBorders>
              <w:top w:val="dotted" w:sz="4" w:space="0" w:color="auto"/>
              <w:left w:val="single" w:sz="4" w:space="0" w:color="auto"/>
              <w:bottom w:val="single" w:sz="4" w:space="0" w:color="auto"/>
              <w:right w:val="single" w:sz="4" w:space="0" w:color="auto"/>
            </w:tcBorders>
            <w:hideMark/>
          </w:tcPr>
          <w:p w14:paraId="331E3112" w14:textId="77777777" w:rsidR="00375C7C" w:rsidRDefault="00375C7C">
            <w:pPr>
              <w:pStyle w:val="dka"/>
              <w:jc w:val="center"/>
              <w:rPr>
                <w:rFonts w:ascii="Arial Narrow" w:hAnsi="Arial Narrow"/>
                <w:color w:val="auto"/>
                <w:sz w:val="20"/>
              </w:rPr>
            </w:pPr>
            <w:r>
              <w:rPr>
                <w:rFonts w:ascii="Arial Narrow" w:hAnsi="Arial Narrow"/>
                <w:color w:val="auto"/>
                <w:sz w:val="20"/>
              </w:rPr>
              <w:t>120,0</w:t>
            </w:r>
          </w:p>
        </w:tc>
        <w:tc>
          <w:tcPr>
            <w:tcW w:w="1080" w:type="dxa"/>
            <w:tcBorders>
              <w:top w:val="dotted" w:sz="4" w:space="0" w:color="auto"/>
              <w:left w:val="single" w:sz="4" w:space="0" w:color="auto"/>
              <w:bottom w:val="single" w:sz="4" w:space="0" w:color="auto"/>
              <w:right w:val="single" w:sz="4" w:space="0" w:color="auto"/>
            </w:tcBorders>
            <w:hideMark/>
          </w:tcPr>
          <w:p w14:paraId="284D44D9" w14:textId="77777777" w:rsidR="00375C7C" w:rsidRDefault="00375C7C">
            <w:pPr>
              <w:pStyle w:val="dka"/>
              <w:jc w:val="center"/>
              <w:rPr>
                <w:rFonts w:ascii="Arial Narrow" w:hAnsi="Arial Narrow"/>
                <w:color w:val="auto"/>
                <w:sz w:val="20"/>
              </w:rPr>
            </w:pPr>
            <w:r>
              <w:rPr>
                <w:rFonts w:ascii="Arial Narrow" w:hAnsi="Arial Narrow"/>
                <w:color w:val="auto"/>
                <w:sz w:val="20"/>
              </w:rPr>
              <w:t>0,5</w:t>
            </w:r>
          </w:p>
        </w:tc>
        <w:tc>
          <w:tcPr>
            <w:tcW w:w="900" w:type="dxa"/>
            <w:tcBorders>
              <w:top w:val="dotted" w:sz="4" w:space="0" w:color="auto"/>
              <w:left w:val="single" w:sz="4" w:space="0" w:color="auto"/>
              <w:bottom w:val="single" w:sz="4" w:space="0" w:color="auto"/>
              <w:right w:val="single" w:sz="4" w:space="0" w:color="auto"/>
            </w:tcBorders>
            <w:hideMark/>
          </w:tcPr>
          <w:p w14:paraId="37571359" w14:textId="77777777" w:rsidR="00375C7C" w:rsidRDefault="00375C7C">
            <w:pPr>
              <w:pStyle w:val="dka"/>
              <w:jc w:val="center"/>
              <w:rPr>
                <w:rFonts w:ascii="Arial Narrow" w:hAnsi="Arial Narrow"/>
                <w:color w:val="auto"/>
                <w:sz w:val="20"/>
              </w:rPr>
            </w:pPr>
            <w:r>
              <w:rPr>
                <w:rFonts w:ascii="Arial Narrow" w:hAnsi="Arial Narrow"/>
                <w:color w:val="auto"/>
                <w:sz w:val="20"/>
              </w:rPr>
              <w:t>60,00</w:t>
            </w:r>
          </w:p>
        </w:tc>
      </w:tr>
      <w:tr w:rsidR="00375C7C" w14:paraId="6996736F" w14:textId="77777777" w:rsidTr="00375C7C">
        <w:tc>
          <w:tcPr>
            <w:tcW w:w="3420" w:type="dxa"/>
            <w:tcBorders>
              <w:top w:val="single" w:sz="4" w:space="0" w:color="auto"/>
              <w:left w:val="single" w:sz="4" w:space="0" w:color="auto"/>
              <w:bottom w:val="single" w:sz="4" w:space="0" w:color="auto"/>
              <w:right w:val="single" w:sz="4" w:space="0" w:color="auto"/>
            </w:tcBorders>
            <w:hideMark/>
          </w:tcPr>
          <w:p w14:paraId="3CC8EAF0" w14:textId="77777777" w:rsidR="00375C7C" w:rsidRDefault="00375C7C">
            <w:pPr>
              <w:pStyle w:val="dka"/>
              <w:rPr>
                <w:rFonts w:ascii="Arial Narrow" w:hAnsi="Arial Narrow"/>
                <w:color w:val="auto"/>
                <w:sz w:val="20"/>
              </w:rPr>
            </w:pPr>
            <w:r>
              <w:rPr>
                <w:rFonts w:ascii="Arial Narrow" w:hAnsi="Arial Narrow"/>
                <w:color w:val="auto"/>
                <w:sz w:val="20"/>
              </w:rPr>
              <w:t>Celkem</w:t>
            </w:r>
          </w:p>
        </w:tc>
        <w:tc>
          <w:tcPr>
            <w:tcW w:w="900" w:type="dxa"/>
            <w:tcBorders>
              <w:top w:val="single" w:sz="4" w:space="0" w:color="auto"/>
              <w:left w:val="single" w:sz="4" w:space="0" w:color="auto"/>
              <w:bottom w:val="single" w:sz="4" w:space="0" w:color="auto"/>
              <w:right w:val="single" w:sz="4" w:space="0" w:color="auto"/>
            </w:tcBorders>
            <w:hideMark/>
          </w:tcPr>
          <w:p w14:paraId="02E9CACA" w14:textId="77777777" w:rsidR="00375C7C" w:rsidRDefault="00375C7C">
            <w:pPr>
              <w:pStyle w:val="dka"/>
              <w:jc w:val="center"/>
              <w:rPr>
                <w:rFonts w:ascii="Arial Narrow" w:hAnsi="Arial Narrow"/>
                <w:color w:val="auto"/>
                <w:sz w:val="20"/>
              </w:rPr>
            </w:pPr>
            <w:r>
              <w:rPr>
                <w:rFonts w:ascii="Arial Narrow" w:hAnsi="Arial Narrow"/>
                <w:color w:val="auto"/>
                <w:sz w:val="20"/>
              </w:rPr>
              <w:fldChar w:fldCharType="begin"/>
            </w:r>
            <w:r>
              <w:rPr>
                <w:rFonts w:ascii="Arial Narrow" w:hAnsi="Arial Narrow"/>
                <w:color w:val="auto"/>
                <w:sz w:val="20"/>
              </w:rPr>
              <w:instrText xml:space="preserve"> =SUM(ABOVE) </w:instrText>
            </w:r>
            <w:r>
              <w:rPr>
                <w:rFonts w:ascii="Arial Narrow" w:hAnsi="Arial Narrow"/>
                <w:color w:val="auto"/>
                <w:sz w:val="20"/>
              </w:rPr>
              <w:fldChar w:fldCharType="separate"/>
            </w:r>
            <w:r>
              <w:rPr>
                <w:rFonts w:ascii="Arial Narrow" w:hAnsi="Arial Narrow"/>
                <w:noProof/>
                <w:color w:val="auto"/>
                <w:sz w:val="20"/>
              </w:rPr>
              <w:t>620</w:t>
            </w:r>
            <w:r>
              <w:rPr>
                <w:rFonts w:ascii="Arial Narrow" w:hAnsi="Arial Narrow"/>
                <w:color w:val="auto"/>
                <w:sz w:val="20"/>
              </w:rPr>
              <w:fldChar w:fldCharType="end"/>
            </w:r>
            <w:r>
              <w:rPr>
                <w:rFonts w:ascii="Arial Narrow" w:hAnsi="Arial Narrow"/>
                <w:color w:val="auto"/>
                <w:sz w:val="20"/>
              </w:rPr>
              <w:t>,0</w:t>
            </w:r>
          </w:p>
        </w:tc>
        <w:tc>
          <w:tcPr>
            <w:tcW w:w="1080" w:type="dxa"/>
            <w:tcBorders>
              <w:top w:val="single" w:sz="4" w:space="0" w:color="auto"/>
              <w:left w:val="single" w:sz="4" w:space="0" w:color="auto"/>
              <w:bottom w:val="single" w:sz="4" w:space="0" w:color="auto"/>
              <w:right w:val="single" w:sz="4" w:space="0" w:color="auto"/>
            </w:tcBorders>
          </w:tcPr>
          <w:p w14:paraId="5E155370" w14:textId="77777777" w:rsidR="00375C7C" w:rsidRDefault="00375C7C">
            <w:pPr>
              <w:pStyle w:val="dka"/>
              <w:jc w:val="center"/>
              <w:rPr>
                <w:rFonts w:ascii="Arial Narrow" w:hAnsi="Arial Narrow"/>
                <w:color w:val="auto"/>
                <w:sz w:val="20"/>
              </w:rPr>
            </w:pPr>
          </w:p>
        </w:tc>
        <w:tc>
          <w:tcPr>
            <w:tcW w:w="900" w:type="dxa"/>
            <w:tcBorders>
              <w:top w:val="single" w:sz="4" w:space="0" w:color="auto"/>
              <w:left w:val="single" w:sz="4" w:space="0" w:color="auto"/>
              <w:bottom w:val="single" w:sz="4" w:space="0" w:color="auto"/>
              <w:right w:val="single" w:sz="4" w:space="0" w:color="auto"/>
            </w:tcBorders>
            <w:hideMark/>
          </w:tcPr>
          <w:p w14:paraId="732EE866" w14:textId="77777777" w:rsidR="00375C7C" w:rsidRDefault="00375C7C">
            <w:pPr>
              <w:pStyle w:val="dka"/>
              <w:jc w:val="center"/>
              <w:rPr>
                <w:rFonts w:ascii="Arial Narrow" w:hAnsi="Arial Narrow"/>
                <w:color w:val="auto"/>
                <w:sz w:val="20"/>
              </w:rPr>
            </w:pPr>
            <w:r>
              <w:rPr>
                <w:rFonts w:ascii="Arial Narrow" w:hAnsi="Arial Narrow"/>
                <w:color w:val="auto"/>
                <w:sz w:val="20"/>
              </w:rPr>
              <w:fldChar w:fldCharType="begin"/>
            </w:r>
            <w:r>
              <w:rPr>
                <w:rFonts w:ascii="Arial Narrow" w:hAnsi="Arial Narrow"/>
                <w:color w:val="auto"/>
                <w:sz w:val="20"/>
              </w:rPr>
              <w:instrText xml:space="preserve"> =SUM(ABOVE) </w:instrText>
            </w:r>
            <w:r>
              <w:rPr>
                <w:rFonts w:ascii="Arial Narrow" w:hAnsi="Arial Narrow"/>
                <w:color w:val="auto"/>
                <w:sz w:val="20"/>
              </w:rPr>
              <w:fldChar w:fldCharType="separate"/>
            </w:r>
            <w:r>
              <w:rPr>
                <w:rFonts w:ascii="Arial Narrow" w:hAnsi="Arial Narrow"/>
                <w:noProof/>
                <w:color w:val="auto"/>
                <w:sz w:val="20"/>
              </w:rPr>
              <w:t>431,3</w:t>
            </w:r>
            <w:r>
              <w:rPr>
                <w:rFonts w:ascii="Arial Narrow" w:hAnsi="Arial Narrow"/>
                <w:color w:val="auto"/>
                <w:sz w:val="20"/>
              </w:rPr>
              <w:fldChar w:fldCharType="end"/>
            </w:r>
            <w:r>
              <w:rPr>
                <w:rFonts w:ascii="Arial Narrow" w:hAnsi="Arial Narrow"/>
                <w:color w:val="auto"/>
                <w:sz w:val="20"/>
              </w:rPr>
              <w:t>0</w:t>
            </w:r>
          </w:p>
        </w:tc>
      </w:tr>
    </w:tbl>
    <w:p w14:paraId="4BD75632" w14:textId="77777777" w:rsidR="00375C7C" w:rsidRDefault="00375C7C" w:rsidP="00375C7C">
      <w:pPr>
        <w:pStyle w:val="dka"/>
        <w:rPr>
          <w:rFonts w:ascii="Arial Narrow" w:hAnsi="Arial Narrow"/>
          <w:color w:val="auto"/>
          <w:sz w:val="20"/>
          <w:u w:val="single"/>
        </w:rPr>
      </w:pPr>
    </w:p>
    <w:p w14:paraId="26A15B15" w14:textId="77777777" w:rsidR="00375C7C" w:rsidRDefault="00375C7C" w:rsidP="00375C7C">
      <w:pPr>
        <w:pStyle w:val="dka"/>
        <w:rPr>
          <w:rFonts w:ascii="Arial Narrow" w:hAnsi="Arial Narrow"/>
          <w:color w:val="auto"/>
          <w:sz w:val="20"/>
          <w:u w:val="single"/>
        </w:rPr>
      </w:pPr>
      <w:r>
        <w:rPr>
          <w:rFonts w:ascii="Arial Narrow" w:hAnsi="Arial Narrow"/>
          <w:color w:val="auto"/>
          <w:sz w:val="20"/>
          <w:u w:val="single"/>
        </w:rPr>
        <w:t>Celková potřeba elektrické energie pro stavbu MSKP - předpokládaný soudobý příkon:</w:t>
      </w:r>
    </w:p>
    <w:p w14:paraId="172FEEED" w14:textId="77777777" w:rsidR="00375C7C" w:rsidRDefault="00375C7C" w:rsidP="00AD556C">
      <w:pPr>
        <w:spacing w:before="0"/>
        <w:jc w:val="both"/>
        <w:rPr>
          <w:rFonts w:ascii="Arial Narrow" w:hAnsi="Arial Narrow"/>
          <w:sz w:val="19"/>
          <w:szCs w:val="20"/>
        </w:rPr>
      </w:pPr>
      <w:r>
        <w:rPr>
          <w:rFonts w:ascii="Arial Narrow" w:hAnsi="Arial Narrow"/>
          <w:szCs w:val="20"/>
        </w:rPr>
        <w:t xml:space="preserve">Potřeba elektrické energie pro </w:t>
      </w:r>
      <w:r>
        <w:rPr>
          <w:rFonts w:ascii="Arial Narrow" w:hAnsi="Arial Narrow" w:cs="Arial"/>
          <w:szCs w:val="20"/>
        </w:rPr>
        <w:t>sociální část ZS (šatny, hygienické zařízení), kanceláře a jídelnu</w:t>
      </w:r>
      <w:r>
        <w:rPr>
          <w:rFonts w:ascii="Arial Narrow" w:hAnsi="Arial Narrow"/>
          <w:szCs w:val="20"/>
        </w:rPr>
        <w:t>:</w:t>
      </w:r>
      <w:r>
        <w:rPr>
          <w:rFonts w:ascii="Arial Narrow" w:hAnsi="Arial Narrow"/>
          <w:szCs w:val="20"/>
        </w:rPr>
        <w:tab/>
        <w:t xml:space="preserve">  472,22 kW</w:t>
      </w:r>
    </w:p>
    <w:p w14:paraId="24EDB9B7" w14:textId="77777777" w:rsidR="00375C7C" w:rsidRDefault="00375C7C" w:rsidP="00AD556C">
      <w:pPr>
        <w:spacing w:before="0"/>
        <w:jc w:val="both"/>
        <w:rPr>
          <w:rFonts w:ascii="Arial Narrow" w:hAnsi="Arial Narrow" w:cs="Arial"/>
        </w:rPr>
      </w:pPr>
      <w:r>
        <w:rPr>
          <w:rFonts w:ascii="Arial Narrow" w:hAnsi="Arial Narrow"/>
          <w:szCs w:val="20"/>
          <w:u w:val="single"/>
        </w:rPr>
        <w:t>Potřeba elektrické energie pro výstavbu, vrátnice u vjezdů na staveniště a osvětlení staveniště:</w:t>
      </w:r>
      <w:r>
        <w:rPr>
          <w:rFonts w:ascii="Arial Narrow" w:hAnsi="Arial Narrow"/>
          <w:szCs w:val="20"/>
          <w:u w:val="single"/>
        </w:rPr>
        <w:tab/>
        <w:t xml:space="preserve">  431,30 kW</w:t>
      </w:r>
    </w:p>
    <w:p w14:paraId="4EFA5D1F" w14:textId="0E15029D" w:rsidR="00375C7C" w:rsidRDefault="00375C7C" w:rsidP="00375C7C">
      <w:pPr>
        <w:pStyle w:val="Zkladntext"/>
        <w:spacing w:before="0" w:after="0"/>
        <w:rPr>
          <w:rStyle w:val="Zkladntext1"/>
          <w:rFonts w:ascii="Arial Narrow" w:hAnsi="Arial Narrow"/>
          <w:b/>
        </w:rPr>
      </w:pPr>
      <w:r>
        <w:rPr>
          <w:rStyle w:val="Zkladntext1"/>
          <w:rFonts w:ascii="Arial Narrow" w:hAnsi="Arial Narrow"/>
          <w:b/>
        </w:rPr>
        <w:t>Celkový předpokládaný soudobý příkon stavby:</w:t>
      </w:r>
      <w:r>
        <w:rPr>
          <w:rStyle w:val="Zkladntext1"/>
          <w:rFonts w:ascii="Arial Narrow" w:hAnsi="Arial Narrow"/>
          <w:b/>
        </w:rPr>
        <w:tab/>
      </w:r>
      <w:r>
        <w:rPr>
          <w:rStyle w:val="Zkladntext1"/>
          <w:rFonts w:ascii="Arial Narrow" w:hAnsi="Arial Narrow"/>
          <w:b/>
        </w:rPr>
        <w:tab/>
      </w:r>
      <w:r>
        <w:rPr>
          <w:rStyle w:val="Zkladntext1"/>
          <w:rFonts w:ascii="Arial Narrow" w:hAnsi="Arial Narrow"/>
          <w:b/>
        </w:rPr>
        <w:tab/>
      </w:r>
      <w:r>
        <w:rPr>
          <w:rStyle w:val="Zkladntext1"/>
          <w:rFonts w:ascii="Arial Narrow" w:hAnsi="Arial Narrow"/>
          <w:b/>
        </w:rPr>
        <w:tab/>
      </w:r>
      <w:r>
        <w:rPr>
          <w:rStyle w:val="Zkladntext1"/>
          <w:rFonts w:ascii="Arial Narrow" w:hAnsi="Arial Narrow"/>
          <w:b/>
        </w:rPr>
        <w:tab/>
        <w:t xml:space="preserve"> 903,52 kW</w:t>
      </w:r>
    </w:p>
    <w:p w14:paraId="5711F449" w14:textId="77777777" w:rsidR="00EE24AA" w:rsidRDefault="00EE24AA" w:rsidP="00AD556C">
      <w:pPr>
        <w:pStyle w:val="Zkladntext"/>
        <w:spacing w:before="0" w:after="0"/>
        <w:rPr>
          <w:rStyle w:val="Zkladntext1"/>
          <w:rFonts w:ascii="Arial Narrow" w:hAnsi="Arial Narrow"/>
          <w:b/>
        </w:rPr>
      </w:pPr>
    </w:p>
    <w:p w14:paraId="6F5412D2" w14:textId="77777777" w:rsidR="00C97581" w:rsidRPr="00AD556C" w:rsidRDefault="00C97581" w:rsidP="00AD556C">
      <w:pPr>
        <w:pStyle w:val="StylStyla11Nadpis3ervenAutomatick"/>
        <w:ind w:left="833"/>
      </w:pPr>
      <w:bookmarkStart w:id="362" w:name="_Toc83272842"/>
      <w:r w:rsidRPr="00AD556C">
        <w:t>Plyn</w:t>
      </w:r>
      <w:bookmarkEnd w:id="362"/>
    </w:p>
    <w:p w14:paraId="07630019" w14:textId="77777777" w:rsidR="00C97581" w:rsidRPr="00AD556C" w:rsidRDefault="00C97581" w:rsidP="00C97581">
      <w:pPr>
        <w:pStyle w:val="Zkladntext"/>
        <w:ind w:firstLine="510"/>
        <w:rPr>
          <w:rStyle w:val="Zkladntext1"/>
          <w:rFonts w:ascii="Arial Narrow" w:hAnsi="Arial Narrow"/>
          <w:color w:val="auto"/>
          <w:szCs w:val="20"/>
        </w:rPr>
      </w:pPr>
      <w:r w:rsidRPr="00AD556C">
        <w:rPr>
          <w:rFonts w:ascii="Arial Narrow" w:hAnsi="Arial Narrow"/>
        </w:rPr>
        <w:t xml:space="preserve"> </w:t>
      </w:r>
      <w:r w:rsidRPr="00AD556C">
        <w:rPr>
          <w:rStyle w:val="Zkladntext1"/>
          <w:rFonts w:ascii="Arial Narrow" w:hAnsi="Arial Narrow"/>
          <w:color w:val="auto"/>
        </w:rPr>
        <w:t>Zařízení staveniště nebude napojeno na plyn, pro zabezpečení potřeb řešené stavby nebude využíván plyn.</w:t>
      </w:r>
    </w:p>
    <w:p w14:paraId="7C077D32" w14:textId="77777777" w:rsidR="00C97581" w:rsidRPr="00AD556C" w:rsidRDefault="00C97581" w:rsidP="00AD556C">
      <w:pPr>
        <w:pStyle w:val="StylStyla11Nadpis3ervenAutomatick"/>
        <w:ind w:left="833"/>
      </w:pPr>
      <w:bookmarkStart w:id="363" w:name="_Toc83272843"/>
      <w:r w:rsidRPr="00AD556C">
        <w:lastRenderedPageBreak/>
        <w:t>Teplo</w:t>
      </w:r>
      <w:bookmarkEnd w:id="363"/>
    </w:p>
    <w:p w14:paraId="465AD742" w14:textId="164CDF05" w:rsidR="00C97581" w:rsidRPr="00AD556C" w:rsidRDefault="00C97581" w:rsidP="00C97581">
      <w:pPr>
        <w:pStyle w:val="Zkladntext"/>
        <w:ind w:firstLine="510"/>
        <w:rPr>
          <w:rFonts w:cs="Arial"/>
        </w:rPr>
      </w:pPr>
      <w:r w:rsidRPr="00AD556C">
        <w:rPr>
          <w:rStyle w:val="Zkladntext1"/>
          <w:rFonts w:ascii="Arial Narrow" w:hAnsi="Arial Narrow"/>
          <w:color w:val="auto"/>
          <w:szCs w:val="20"/>
        </w:rPr>
        <w:t>Pro vytápění dočasn</w:t>
      </w:r>
      <w:r w:rsidR="00375C7C" w:rsidRPr="00AD556C">
        <w:rPr>
          <w:rStyle w:val="Zkladntext1"/>
          <w:rFonts w:ascii="Arial Narrow" w:hAnsi="Arial Narrow"/>
          <w:color w:val="auto"/>
          <w:szCs w:val="20"/>
        </w:rPr>
        <w:t>ých</w:t>
      </w:r>
      <w:r w:rsidRPr="00AD556C">
        <w:rPr>
          <w:rStyle w:val="Zkladntext1"/>
          <w:rFonts w:ascii="Arial Narrow" w:hAnsi="Arial Narrow"/>
          <w:color w:val="auto"/>
          <w:szCs w:val="20"/>
        </w:rPr>
        <w:t xml:space="preserve"> objekt</w:t>
      </w:r>
      <w:r w:rsidR="00375C7C" w:rsidRPr="00AD556C">
        <w:rPr>
          <w:rStyle w:val="Zkladntext1"/>
          <w:rFonts w:ascii="Arial Narrow" w:hAnsi="Arial Narrow"/>
          <w:color w:val="auto"/>
          <w:szCs w:val="20"/>
        </w:rPr>
        <w:t>ů</w:t>
      </w:r>
      <w:r w:rsidRPr="00AD556C">
        <w:rPr>
          <w:rStyle w:val="Zkladntext1"/>
          <w:rFonts w:ascii="Arial Narrow" w:hAnsi="Arial Narrow"/>
          <w:color w:val="auto"/>
          <w:szCs w:val="20"/>
        </w:rPr>
        <w:t xml:space="preserve"> zařízení staveniště – buňkoviště nebude využíván centrální rozvod tepla, mobilní buňky dočasn</w:t>
      </w:r>
      <w:r w:rsidR="00375C7C" w:rsidRPr="00AD556C">
        <w:rPr>
          <w:rStyle w:val="Zkladntext1"/>
          <w:rFonts w:ascii="Arial Narrow" w:hAnsi="Arial Narrow"/>
          <w:color w:val="auto"/>
          <w:szCs w:val="20"/>
        </w:rPr>
        <w:t>ých</w:t>
      </w:r>
      <w:r w:rsidRPr="00AD556C">
        <w:rPr>
          <w:rStyle w:val="Zkladntext1"/>
          <w:rFonts w:ascii="Arial Narrow" w:hAnsi="Arial Narrow"/>
          <w:color w:val="auto"/>
          <w:szCs w:val="20"/>
        </w:rPr>
        <w:t xml:space="preserve"> objekt</w:t>
      </w:r>
      <w:r w:rsidR="00375C7C" w:rsidRPr="00AD556C">
        <w:rPr>
          <w:rStyle w:val="Zkladntext1"/>
          <w:rFonts w:ascii="Arial Narrow" w:hAnsi="Arial Narrow"/>
          <w:color w:val="auto"/>
          <w:szCs w:val="20"/>
        </w:rPr>
        <w:t>ů</w:t>
      </w:r>
      <w:r w:rsidRPr="00AD556C">
        <w:rPr>
          <w:rStyle w:val="Zkladntext1"/>
          <w:rFonts w:ascii="Arial Narrow" w:hAnsi="Arial Narrow"/>
          <w:color w:val="auto"/>
          <w:szCs w:val="20"/>
        </w:rPr>
        <w:t xml:space="preserve"> zařízení staveniště – buňkoviště   budou vytápěny lokálně elektrickými konvektory.</w:t>
      </w:r>
    </w:p>
    <w:p w14:paraId="2600CEA1" w14:textId="77777777" w:rsidR="00C97581" w:rsidRPr="00AD556C" w:rsidRDefault="00C97581" w:rsidP="00AD556C">
      <w:pPr>
        <w:pStyle w:val="StylStyla11Nadpis3ervenAutomatick"/>
        <w:ind w:left="833"/>
      </w:pPr>
      <w:bookmarkStart w:id="364" w:name="_Toc83272844"/>
      <w:r w:rsidRPr="00AD556C">
        <w:t>Napojení na telefon, internet</w:t>
      </w:r>
      <w:bookmarkEnd w:id="364"/>
    </w:p>
    <w:p w14:paraId="087E34D3" w14:textId="1432D417" w:rsidR="00375C7C" w:rsidRDefault="00375C7C" w:rsidP="00375C7C">
      <w:pPr>
        <w:pStyle w:val="Zkladntext"/>
        <w:ind w:firstLine="510"/>
        <w:rPr>
          <w:rStyle w:val="Zkladntext1"/>
          <w:rFonts w:ascii="Arial Narrow" w:hAnsi="Arial Narrow"/>
        </w:rPr>
      </w:pPr>
      <w:r w:rsidRPr="00AD556C">
        <w:rPr>
          <w:rStyle w:val="Zkladntext1"/>
          <w:rFonts w:ascii="Arial Narrow" w:hAnsi="Arial Narrow"/>
          <w:color w:val="auto"/>
        </w:rPr>
        <w:t xml:space="preserve">Připojení zařízení staveniště na pevnou telefonní </w:t>
      </w:r>
      <w:r>
        <w:rPr>
          <w:rStyle w:val="Zkladntext1"/>
          <w:rFonts w:ascii="Arial Narrow" w:hAnsi="Arial Narrow"/>
        </w:rPr>
        <w:t>síť projektant nenavrhuje. Předpokládá se, že vedení stavby a pracovníci stavby budou užívat sítě mobilních operátorů, rovněž se předpokládá využití bezdrátového napojení ZS - sociální části ZS (šatny, hygienické zařízení) a kanceláří na internet. V případě potřeby bude napojení ZS na telefonní síť řešeno v době výstavby smluvním vztahem mezi zhotovitelem stavby a např. firmou O2 Czech Republic, a.s.. Do vybudování telefonní přípojky budou používány mobilní telefony.</w:t>
      </w:r>
    </w:p>
    <w:p w14:paraId="1017D4D8" w14:textId="5AD00FB1" w:rsidR="00C97581" w:rsidRPr="00AD556C" w:rsidRDefault="00C97581" w:rsidP="00AD556C">
      <w:pPr>
        <w:pStyle w:val="StylStyla11Nadpis3ervenAutomatick"/>
        <w:ind w:left="833"/>
      </w:pPr>
      <w:bookmarkStart w:id="365" w:name="_Toc83272845"/>
      <w:r w:rsidRPr="00AD556C">
        <w:t xml:space="preserve">Odvodnění staveniště </w:t>
      </w:r>
      <w:r w:rsidR="00F71A6C" w:rsidRPr="00AD556C">
        <w:t>–</w:t>
      </w:r>
      <w:r w:rsidRPr="00AD556C">
        <w:t xml:space="preserve"> deš</w:t>
      </w:r>
      <w:r w:rsidR="00F71A6C" w:rsidRPr="00AD556C">
        <w:t>ťová voda, voda z rýh a ze stavební jámy</w:t>
      </w:r>
      <w:bookmarkEnd w:id="365"/>
    </w:p>
    <w:p w14:paraId="420F93E7" w14:textId="77777777" w:rsidR="00F230EF" w:rsidRDefault="00F230EF" w:rsidP="00F230EF">
      <w:pPr>
        <w:pStyle w:val="Zkladntext"/>
        <w:ind w:firstLine="510"/>
        <w:rPr>
          <w:rStyle w:val="Zkladntext1"/>
          <w:rFonts w:ascii="Arial Narrow" w:hAnsi="Arial Narrow"/>
        </w:rPr>
      </w:pPr>
      <w:r>
        <w:rPr>
          <w:rStyle w:val="Zkladntext1"/>
          <w:rFonts w:ascii="Arial Narrow" w:hAnsi="Arial Narrow"/>
        </w:rPr>
        <w:t>Odvedení srážkových vod ze staveniště a vod ze stavební jámy zajistí vybraný dodavatel stavby.</w:t>
      </w:r>
    </w:p>
    <w:p w14:paraId="6AA9CA00" w14:textId="77777777" w:rsidR="00F230EF" w:rsidRDefault="00F230EF" w:rsidP="00F230EF">
      <w:pPr>
        <w:pStyle w:val="Zkladntext"/>
        <w:ind w:firstLine="510"/>
        <w:rPr>
          <w:rStyle w:val="Zkladntext1"/>
          <w:rFonts w:ascii="Arial Narrow" w:hAnsi="Arial Narrow"/>
        </w:rPr>
      </w:pPr>
      <w:r>
        <w:rPr>
          <w:rStyle w:val="Zkladntext1"/>
          <w:rFonts w:ascii="Arial Narrow" w:hAnsi="Arial Narrow"/>
        </w:rPr>
        <w:t>Odvodnění povrchových nezastavěných ploch staveniště bude zajištěno vsakem do nezpevněného terénu v prostoru staveniště.</w:t>
      </w:r>
    </w:p>
    <w:p w14:paraId="0EB74DFA" w14:textId="5CD37063" w:rsidR="00F230EF" w:rsidRDefault="00F230EF" w:rsidP="00F230EF">
      <w:pPr>
        <w:pStyle w:val="Zkladntext"/>
        <w:ind w:firstLine="510"/>
        <w:rPr>
          <w:rStyle w:val="Zkladntext1"/>
          <w:rFonts w:ascii="Arial Narrow" w:hAnsi="Arial Narrow"/>
        </w:rPr>
      </w:pPr>
      <w:r>
        <w:rPr>
          <w:rStyle w:val="Zkladntext1"/>
          <w:rFonts w:ascii="Arial Narrow" w:hAnsi="Arial Narrow"/>
        </w:rPr>
        <w:t>Dešťové vody ze stavební jámy budou vypouštěny po usazení kalů v sedimentačních jímkách do kanalizace. V rámci půdorysu objektu MSKP předpokládáme zřízení sběrných záchytných jímek, kam bude sveden provizorní odvodňovací drenážní systém z prostoru stavební jámy. Ze sběrných záchytných jímek budou vody přečerpávány do sedimentačních jímek umístěných na terénu u stavební jámy, jímky budou zároveň plnit funkci základní retence vody. Ze sedimentačních jímek bude voda vypouštěna dočasnými přípojkami dešťových vod do dešťové kanalizace, p</w:t>
      </w:r>
      <w:r>
        <w:rPr>
          <w:rStyle w:val="Zkladntext1"/>
          <w:rFonts w:ascii="Arial Narrow" w:hAnsi="Arial Narrow"/>
          <w:szCs w:val="20"/>
        </w:rPr>
        <w:t>opis rozsahu staveništních přípojek dešťových vod je uveden v popisu dočasných objektů zařízení staveniště - bod k)</w:t>
      </w:r>
      <w:r>
        <w:rPr>
          <w:rStyle w:val="Zkladntext1"/>
          <w:rFonts w:ascii="Arial Narrow" w:hAnsi="Arial Narrow"/>
        </w:rPr>
        <w:t xml:space="preserve"> . Místo napojení dočasných přípojek dešťových vod na dešťovou kanalizaci je v situaci staveniště označeno symbolem NbKD1 a NbKD2.</w:t>
      </w:r>
    </w:p>
    <w:p w14:paraId="2A5D01E7" w14:textId="64C29E82" w:rsidR="00C97581" w:rsidRPr="00AD556C" w:rsidRDefault="00F71A6C" w:rsidP="00AD556C">
      <w:pPr>
        <w:pStyle w:val="StylStyla11Nadpis3ervenAutomatick"/>
        <w:ind w:left="833"/>
      </w:pPr>
      <w:bookmarkStart w:id="366" w:name="_Toc83272846"/>
      <w:r w:rsidRPr="00AD556C">
        <w:t>Odvodnění staveniště - s</w:t>
      </w:r>
      <w:r w:rsidR="00C97581" w:rsidRPr="00AD556C">
        <w:t>plašková voda</w:t>
      </w:r>
      <w:bookmarkEnd w:id="366"/>
    </w:p>
    <w:p w14:paraId="21874246" w14:textId="6C7BFFCE" w:rsidR="00F230EF" w:rsidRDefault="00F230EF" w:rsidP="00F230EF">
      <w:pPr>
        <w:pStyle w:val="Zkladntext"/>
        <w:ind w:firstLine="510"/>
        <w:rPr>
          <w:rStyle w:val="Zkladntext1"/>
          <w:rFonts w:ascii="Arial Narrow" w:hAnsi="Arial Narrow"/>
        </w:rPr>
      </w:pPr>
      <w:r>
        <w:rPr>
          <w:rStyle w:val="Zkladntext1"/>
          <w:rFonts w:ascii="Arial Narrow" w:hAnsi="Arial Narrow"/>
        </w:rPr>
        <w:t>Odpadní vody od dočasných objektů ZS – buňkoviště umístěných na ploše centrálního zařízení staveniště budou odváděny dočasnou přípojkou odpadních vod do stávající jednotné kanalizace vedoucí v ulici Bauerova. Místo napojení dočasné přípojky odpadních vod na stávající kanalizaci je v situaci staveniště označeno symbolem NbKS. P</w:t>
      </w:r>
      <w:r>
        <w:rPr>
          <w:rStyle w:val="Zkladntext1"/>
          <w:rFonts w:ascii="Arial Narrow" w:hAnsi="Arial Narrow"/>
          <w:szCs w:val="20"/>
        </w:rPr>
        <w:t>opis rozsahu staveništní přípojky odpadních vod je uveden v popisu dočasných objektů zařízení staveniště - bod k)</w:t>
      </w:r>
    </w:p>
    <w:p w14:paraId="5D0641D5" w14:textId="410A6830" w:rsidR="00F230EF" w:rsidRDefault="00F230EF" w:rsidP="00F230EF">
      <w:pPr>
        <w:pStyle w:val="Zkladntext"/>
        <w:ind w:firstLine="510"/>
        <w:rPr>
          <w:rStyle w:val="Zkladntext1"/>
          <w:rFonts w:ascii="Arial Narrow" w:hAnsi="Arial Narrow"/>
        </w:rPr>
      </w:pPr>
      <w:r>
        <w:rPr>
          <w:rStyle w:val="Zkladntext1"/>
          <w:rFonts w:ascii="Arial Narrow" w:hAnsi="Arial Narrow"/>
        </w:rPr>
        <w:t xml:space="preserve">V prostoru staveniště budou rovněž </w:t>
      </w:r>
      <w:r>
        <w:rPr>
          <w:rStyle w:val="Zkladntext1"/>
          <w:rFonts w:ascii="Arial Narrow" w:hAnsi="Arial Narrow"/>
          <w:szCs w:val="20"/>
        </w:rPr>
        <w:t xml:space="preserve">v souladu s postupem stavebních prací a zajištěním docházkové vzdálenosti </w:t>
      </w:r>
      <w:r>
        <w:rPr>
          <w:rStyle w:val="Zkladntext1"/>
          <w:rFonts w:ascii="Arial Narrow" w:hAnsi="Arial Narrow"/>
        </w:rPr>
        <w:t>použity buňky chemického WC se zajištěním pravidelného čištění a vyvážení. Počet a polohu těchto buněk určí dodavatel stavby.</w:t>
      </w:r>
    </w:p>
    <w:p w14:paraId="1A3F8EB4" w14:textId="661A7726" w:rsidR="00E93927" w:rsidRPr="00AD556C" w:rsidRDefault="00E93927" w:rsidP="00E93927">
      <w:pPr>
        <w:pStyle w:val="StylaNadpis1ArialNarrow"/>
        <w:ind w:left="431" w:hanging="431"/>
      </w:pPr>
      <w:bookmarkStart w:id="367" w:name="_Toc40708113"/>
      <w:bookmarkStart w:id="368" w:name="_Toc522179688"/>
      <w:bookmarkStart w:id="369" w:name="_Toc516659326"/>
      <w:bookmarkStart w:id="370" w:name="_Toc488153410"/>
      <w:bookmarkStart w:id="371" w:name="_Toc468689338"/>
      <w:bookmarkStart w:id="372" w:name="_Toc83272847"/>
      <w:bookmarkEnd w:id="367"/>
      <w:bookmarkEnd w:id="368"/>
      <w:bookmarkEnd w:id="369"/>
      <w:bookmarkEnd w:id="370"/>
      <w:bookmarkEnd w:id="371"/>
      <w:r w:rsidRPr="00AD556C">
        <w:t>Významné sítě technické infrastruktury v prostoru staveniště</w:t>
      </w:r>
      <w:r w:rsidR="00F71A6C" w:rsidRPr="00AD556C">
        <w:t xml:space="preserve"> , přehled ochranných pásem, podmínky pro realizaci stavby v ochranných pásmech</w:t>
      </w:r>
      <w:bookmarkEnd w:id="372"/>
    </w:p>
    <w:p w14:paraId="135261AA" w14:textId="27D6E8E9" w:rsidR="00E93927" w:rsidRPr="00AD556C" w:rsidRDefault="00E93927" w:rsidP="00E93927">
      <w:pPr>
        <w:pStyle w:val="StylStyla1Nadpis2ArialNarrowervenAutomatick"/>
      </w:pPr>
      <w:bookmarkStart w:id="373" w:name="_Toc83272848"/>
      <w:r w:rsidRPr="00AD556C">
        <w:t>Informace o stávajících sítích technické infrastruktury</w:t>
      </w:r>
      <w:bookmarkEnd w:id="373"/>
      <w:r w:rsidR="00E6174D" w:rsidRPr="00AD556C">
        <w:t xml:space="preserve"> </w:t>
      </w:r>
    </w:p>
    <w:p w14:paraId="71E80C2E" w14:textId="5134831F" w:rsidR="00435ADD" w:rsidRDefault="00435ADD" w:rsidP="00435ADD">
      <w:pPr>
        <w:pStyle w:val="Zkladntext"/>
        <w:ind w:firstLine="510"/>
        <w:rPr>
          <w:rStyle w:val="Zkladntext1"/>
          <w:rFonts w:ascii="Arial Narrow" w:hAnsi="Arial Narrow"/>
        </w:rPr>
      </w:pPr>
      <w:bookmarkStart w:id="374" w:name="OLE_LINK9"/>
      <w:r>
        <w:rPr>
          <w:rStyle w:val="Zkladntext1"/>
          <w:rFonts w:ascii="Arial Narrow" w:hAnsi="Arial Narrow"/>
        </w:rPr>
        <w:t xml:space="preserve">V prostoru staveniště nebudou k termínu zahájení řešené stavby „MSKP“ stávající sítě technické infrastruktury. </w:t>
      </w:r>
    </w:p>
    <w:p w14:paraId="6E282CC1" w14:textId="77777777" w:rsidR="00435ADD" w:rsidRDefault="00435ADD" w:rsidP="00435ADD">
      <w:pPr>
        <w:pStyle w:val="Zkladntext"/>
        <w:ind w:firstLine="510"/>
        <w:rPr>
          <w:rStyle w:val="Zkladntext1"/>
          <w:rFonts w:ascii="Arial Narrow" w:hAnsi="Arial Narrow"/>
        </w:rPr>
      </w:pPr>
      <w:r>
        <w:rPr>
          <w:rStyle w:val="Zkladntext1"/>
          <w:rFonts w:ascii="Arial Narrow" w:hAnsi="Arial Narrow"/>
        </w:rPr>
        <w:t>Nové sítě technické infrastruktury potřebné pro provoz objektu MSKP budou řešeny v rámci výstavby ostatních staveb realizovaných na základě samostatných stavebních řízení, výstavba těchto sítí bude koordinována s výstavbou objektu MSKP.</w:t>
      </w:r>
    </w:p>
    <w:p w14:paraId="22904EDB" w14:textId="0620B5A3" w:rsidR="00F71A6C" w:rsidRPr="00AD556C" w:rsidRDefault="00F71A6C" w:rsidP="00AD556C">
      <w:pPr>
        <w:pStyle w:val="StylStyla1Nadpis2ArialNarrowervenAutomatick"/>
      </w:pPr>
      <w:bookmarkStart w:id="375" w:name="_Toc83272849"/>
      <w:r w:rsidRPr="00AD556C">
        <w:t>Úpravy a přeložky stávajících sítí technické infrastruktury</w:t>
      </w:r>
      <w:bookmarkEnd w:id="375"/>
    </w:p>
    <w:p w14:paraId="64433004" w14:textId="77777777" w:rsidR="00435ADD" w:rsidRDefault="00435ADD" w:rsidP="00435ADD">
      <w:pPr>
        <w:pStyle w:val="Zkladntext"/>
        <w:ind w:firstLine="510"/>
        <w:rPr>
          <w:rStyle w:val="Zkladntext1"/>
          <w:rFonts w:ascii="Arial Narrow" w:hAnsi="Arial Narrow"/>
        </w:rPr>
      </w:pPr>
      <w:r>
        <w:rPr>
          <w:rStyle w:val="Zkladntext1"/>
          <w:rFonts w:ascii="Arial Narrow" w:hAnsi="Arial Narrow"/>
        </w:rPr>
        <w:t>V rámci řešené stavby MSKP nebudou realizovány přeložky ani úpravy stávajících sítí technické infrastruktury.</w:t>
      </w:r>
    </w:p>
    <w:p w14:paraId="0095E312" w14:textId="77777777" w:rsidR="00435ADD" w:rsidRDefault="00435ADD" w:rsidP="00435ADD">
      <w:pPr>
        <w:pStyle w:val="Zkladntext"/>
        <w:ind w:firstLine="510"/>
        <w:rPr>
          <w:rStyle w:val="Zkladntext1"/>
          <w:rFonts w:ascii="Arial Narrow" w:hAnsi="Arial Narrow"/>
        </w:rPr>
      </w:pPr>
      <w:r>
        <w:rPr>
          <w:rStyle w:val="Zkladntext1"/>
          <w:rFonts w:ascii="Arial Narrow" w:hAnsi="Arial Narrow"/>
        </w:rPr>
        <w:t xml:space="preserve">Souběh a křížení nově budovaných sítí technické infrastruktury s ostatními podzemními sítěmi technické infrastruktury bude řešen v souladu s ČSN 736005 Prostorové uspořádání sítí technického vybavení vč. Z1, Z2, Z3, Z4 /1.10.1994/. </w:t>
      </w:r>
    </w:p>
    <w:p w14:paraId="1134E64F" w14:textId="716F1732" w:rsidR="00435ADD" w:rsidRDefault="00435ADD" w:rsidP="00435ADD">
      <w:pPr>
        <w:pStyle w:val="Zkladntext"/>
        <w:ind w:firstLine="510"/>
        <w:rPr>
          <w:rStyle w:val="Zkladntext1"/>
          <w:rFonts w:ascii="Arial Narrow" w:hAnsi="Arial Narrow"/>
        </w:rPr>
      </w:pPr>
      <w:r>
        <w:rPr>
          <w:rStyle w:val="Zkladntext1"/>
          <w:rFonts w:ascii="Arial Narrow" w:hAnsi="Arial Narrow"/>
        </w:rPr>
        <w:t>Před zahájením prací v dotčeném prostoru, zejména realizací nových, přípojek sítí technické infrastruktury budou vytyčeny nové již realizované sítě technické infrastruktury. Jejich vedení bude v případě potřeby ověřeno kopanými sondami.</w:t>
      </w:r>
    </w:p>
    <w:p w14:paraId="35742417" w14:textId="77777777" w:rsidR="00435ADD" w:rsidRDefault="00435ADD" w:rsidP="00435ADD">
      <w:pPr>
        <w:pStyle w:val="Zkladntext"/>
        <w:ind w:firstLine="510"/>
        <w:rPr>
          <w:rStyle w:val="Zkladntext1"/>
          <w:rFonts w:ascii="Arial Narrow" w:hAnsi="Arial Narrow"/>
        </w:rPr>
      </w:pPr>
      <w:r>
        <w:rPr>
          <w:rStyle w:val="Zkladntext1"/>
          <w:rFonts w:ascii="Arial Narrow" w:hAnsi="Arial Narrow"/>
        </w:rPr>
        <w:t xml:space="preserve">Práce v ochranných pásmech všech stávajících i nových rozvodů a inženýrských sítí budou prováděny ručně a se souhlasem příslušných správců, ve vzdálenosti menší než 0,5 m bez použití pneumatických nebo elektrických nástrojů. Rovněž zához veškerých odhalených rozvodů a sítí bude nahlášen dotčeným správcům před provedením prací. Při souběhu nebo křížení inženýrských sítí budou dodrženy platné normy a technické předpisy, a to zejména ČSN 73 6005,  do ochranných pásem inženýrských sítí nebudou bez souhlasu příslušného správce umisťovány žádné objekty zařízení staveniště. </w:t>
      </w:r>
    </w:p>
    <w:p w14:paraId="35084BEE" w14:textId="77777777" w:rsidR="00E93927" w:rsidRPr="00AD556C" w:rsidRDefault="00E93927" w:rsidP="00E93927">
      <w:pPr>
        <w:pStyle w:val="StylStyla1Nadpis2ArialNarrowervenAutomatick"/>
      </w:pPr>
      <w:bookmarkStart w:id="376" w:name="_Toc61277599"/>
      <w:bookmarkStart w:id="377" w:name="_Toc60520222"/>
      <w:bookmarkStart w:id="378" w:name="_Toc60520461"/>
      <w:bookmarkStart w:id="379" w:name="_Toc60520223"/>
      <w:bookmarkStart w:id="380" w:name="_Toc60520462"/>
      <w:bookmarkStart w:id="381" w:name="_Toc60520224"/>
      <w:bookmarkStart w:id="382" w:name="_Toc60520463"/>
      <w:bookmarkStart w:id="383" w:name="_Toc60520225"/>
      <w:bookmarkStart w:id="384" w:name="_Toc60520464"/>
      <w:bookmarkStart w:id="385" w:name="_Toc60520226"/>
      <w:bookmarkStart w:id="386" w:name="_Toc60520465"/>
      <w:bookmarkStart w:id="387" w:name="_Toc60520227"/>
      <w:bookmarkStart w:id="388" w:name="_Toc60520466"/>
      <w:bookmarkStart w:id="389" w:name="_Toc60520229"/>
      <w:bookmarkStart w:id="390" w:name="_Toc60520468"/>
      <w:bookmarkStart w:id="391" w:name="_Toc40708116"/>
      <w:bookmarkStart w:id="392" w:name="_Toc515346484"/>
      <w:bookmarkStart w:id="393" w:name="_Toc61277603"/>
      <w:bookmarkStart w:id="394" w:name="_Toc61277605"/>
      <w:bookmarkStart w:id="395" w:name="_Toc61277606"/>
      <w:bookmarkStart w:id="396" w:name="_Toc61277609"/>
      <w:bookmarkStart w:id="397" w:name="_Toc61277611"/>
      <w:bookmarkStart w:id="398" w:name="_Toc60520234"/>
      <w:bookmarkStart w:id="399" w:name="_Toc60520473"/>
      <w:bookmarkStart w:id="400" w:name="_Toc40708118"/>
      <w:bookmarkStart w:id="401" w:name="_Toc40708119"/>
      <w:bookmarkStart w:id="402" w:name="_Toc40708121"/>
      <w:bookmarkStart w:id="403" w:name="_Toc40708125"/>
      <w:bookmarkStart w:id="404" w:name="_Toc40708126"/>
      <w:bookmarkStart w:id="405" w:name="_Toc30395747"/>
      <w:bookmarkStart w:id="406" w:name="_Toc30395759"/>
      <w:bookmarkStart w:id="407" w:name="_Toc30395761"/>
      <w:bookmarkStart w:id="408" w:name="_Toc30395763"/>
      <w:bookmarkStart w:id="409" w:name="_Toc30395764"/>
      <w:bookmarkStart w:id="410" w:name="_Toc30395766"/>
      <w:bookmarkStart w:id="411" w:name="_Toc30395767"/>
      <w:bookmarkStart w:id="412" w:name="_Toc30395769"/>
      <w:bookmarkStart w:id="413" w:name="_Toc30395770"/>
      <w:bookmarkStart w:id="414" w:name="_Toc30395772"/>
      <w:bookmarkStart w:id="415" w:name="_Toc30395783"/>
      <w:bookmarkStart w:id="416" w:name="_Toc30395784"/>
      <w:bookmarkStart w:id="417" w:name="_Toc30395785"/>
      <w:bookmarkStart w:id="418" w:name="_Toc30395787"/>
      <w:bookmarkStart w:id="419" w:name="_Toc30395793"/>
      <w:bookmarkStart w:id="420" w:name="_Toc30395797"/>
      <w:bookmarkStart w:id="421" w:name="_Toc528682432"/>
      <w:bookmarkStart w:id="422" w:name="_Toc528682446"/>
      <w:bookmarkStart w:id="423" w:name="_Toc528682451"/>
      <w:bookmarkStart w:id="424" w:name="_Toc528682452"/>
      <w:bookmarkStart w:id="425" w:name="_Toc528682456"/>
      <w:bookmarkStart w:id="426" w:name="_Toc528682457"/>
      <w:bookmarkStart w:id="427" w:name="_Toc528682458"/>
      <w:bookmarkStart w:id="428" w:name="_Toc528682461"/>
      <w:bookmarkStart w:id="429" w:name="_Toc528682462"/>
      <w:bookmarkStart w:id="430" w:name="_Toc528682466"/>
      <w:bookmarkStart w:id="431" w:name="_Toc522179692"/>
      <w:bookmarkStart w:id="432" w:name="_Toc472447548"/>
      <w:bookmarkStart w:id="433" w:name="_Toc468689342"/>
      <w:bookmarkStart w:id="434" w:name="_Toc465151060"/>
      <w:bookmarkStart w:id="435" w:name="_Toc468689344"/>
      <w:bookmarkStart w:id="436" w:name="_Toc83272850"/>
      <w:bookmarkEnd w:id="374"/>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r w:rsidRPr="00AD556C">
        <w:t>Obecný přehled ochranných pásem vedení a objektů</w:t>
      </w:r>
      <w:bookmarkEnd w:id="436"/>
    </w:p>
    <w:p w14:paraId="5F077F03" w14:textId="77777777" w:rsidR="00BE073C" w:rsidRPr="00AD556C" w:rsidRDefault="00BE073C" w:rsidP="00BE073C">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Pro jednotlivé druhy inženýrských sítí platí předepsaná ochranná pásma dle platných předpisů.</w:t>
      </w:r>
    </w:p>
    <w:p w14:paraId="3DA089C8" w14:textId="77777777" w:rsidR="00BE073C" w:rsidRPr="00AD556C" w:rsidRDefault="00BE073C" w:rsidP="00BE073C">
      <w:pPr>
        <w:pStyle w:val="Zkladntext"/>
        <w:ind w:firstLine="510"/>
        <w:jc w:val="both"/>
        <w:rPr>
          <w:rStyle w:val="Zkladntext1"/>
          <w:rFonts w:ascii="Arial Narrow" w:hAnsi="Arial Narrow"/>
          <w:color w:val="auto"/>
          <w:szCs w:val="20"/>
        </w:rPr>
      </w:pPr>
      <w:r w:rsidRPr="00AD556C">
        <w:rPr>
          <w:rStyle w:val="Zkladntext1"/>
          <w:rFonts w:ascii="Arial Narrow" w:hAnsi="Arial Narrow"/>
          <w:color w:val="auto"/>
          <w:szCs w:val="20"/>
        </w:rPr>
        <w:lastRenderedPageBreak/>
        <w:t>V následujícím textu jsou pro informaci uvedena ochranná pásma objektů, stávajících vedení. Ochranná pásma objektů a stávajících vedení jsou následující:</w:t>
      </w:r>
    </w:p>
    <w:p w14:paraId="1540ADD8"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Pozemní komunikace</w:t>
      </w:r>
      <w:r w:rsidRPr="00CB46C4">
        <w:rPr>
          <w:rFonts w:ascii="Arial Narrow" w:hAnsi="Arial Narrow"/>
          <w:i/>
          <w:u w:val="single"/>
        </w:rPr>
        <w:tab/>
        <w:t>- zákon č.13/1997 Sb. o bezpečnosti a plynulosti provozu na pozemních komunikacích v platném znění</w:t>
      </w:r>
    </w:p>
    <w:p w14:paraId="6D5A01CC"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Silničním ochranným pásmem je prostor ohraničený svislými plochami do výšky 50m měřený od osy vozovky.</w:t>
      </w:r>
    </w:p>
    <w:p w14:paraId="3103D025"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silnice, místní komunikace II. a III.tř.:</w:t>
      </w:r>
      <w:r w:rsidRPr="00CB46C4">
        <w:rPr>
          <w:rFonts w:ascii="Arial Narrow" w:hAnsi="Arial Narrow"/>
          <w:color w:val="auto"/>
          <w:sz w:val="20"/>
        </w:rPr>
        <w:tab/>
        <w:t>15 m</w:t>
      </w:r>
      <w:r w:rsidRPr="00CB46C4">
        <w:rPr>
          <w:rFonts w:ascii="Arial Narrow" w:hAnsi="Arial Narrow"/>
          <w:color w:val="auto"/>
          <w:sz w:val="20"/>
        </w:rPr>
        <w:tab/>
      </w:r>
    </w:p>
    <w:p w14:paraId="7A54D79B" w14:textId="77777777" w:rsidR="009B742F" w:rsidRDefault="009B742F" w:rsidP="00AD556C">
      <w:pPr>
        <w:pStyle w:val="dka"/>
        <w:rPr>
          <w:rFonts w:ascii="Arial Narrow" w:hAnsi="Arial Narrow"/>
          <w:color w:val="auto"/>
          <w:sz w:val="20"/>
        </w:rPr>
      </w:pPr>
    </w:p>
    <w:p w14:paraId="23E0500B" w14:textId="77777777" w:rsidR="009B742F" w:rsidRPr="00A57CAE" w:rsidRDefault="009B742F" w:rsidP="009B742F">
      <w:pPr>
        <w:spacing w:after="120"/>
        <w:ind w:left="2694" w:hanging="2694"/>
        <w:jc w:val="both"/>
        <w:rPr>
          <w:rFonts w:ascii="Arial Narrow" w:hAnsi="Arial Narrow"/>
          <w:i/>
          <w:u w:val="single"/>
        </w:rPr>
      </w:pPr>
      <w:r w:rsidRPr="00A57CAE">
        <w:rPr>
          <w:rFonts w:ascii="Arial Narrow" w:hAnsi="Arial Narrow"/>
          <w:i/>
          <w:u w:val="single"/>
        </w:rPr>
        <w:t>Železniční tratě</w:t>
      </w:r>
      <w:r>
        <w:rPr>
          <w:rFonts w:ascii="Arial Narrow" w:hAnsi="Arial Narrow"/>
          <w:i/>
          <w:u w:val="single"/>
        </w:rPr>
        <w:t>, trolejbusové dráhy</w:t>
      </w:r>
      <w:r>
        <w:rPr>
          <w:rFonts w:ascii="Arial Narrow" w:hAnsi="Arial Narrow"/>
          <w:i/>
          <w:u w:val="single"/>
        </w:rPr>
        <w:tab/>
        <w:t>- </w:t>
      </w:r>
      <w:r w:rsidRPr="00A57CAE">
        <w:rPr>
          <w:rFonts w:ascii="Arial Narrow" w:hAnsi="Arial Narrow"/>
          <w:i/>
          <w:u w:val="single"/>
        </w:rPr>
        <w:t>zákon č. 266/1994 sb.</w:t>
      </w:r>
    </w:p>
    <w:p w14:paraId="6F6B7DDA" w14:textId="77777777" w:rsidR="009B742F" w:rsidRPr="00A57CAE" w:rsidRDefault="009B742F" w:rsidP="009B742F">
      <w:pPr>
        <w:pStyle w:val="Zkladntext"/>
        <w:ind w:firstLine="510"/>
        <w:rPr>
          <w:rStyle w:val="Zkladntext1"/>
          <w:rFonts w:ascii="Arial Narrow" w:hAnsi="Arial Narrow"/>
          <w:szCs w:val="20"/>
        </w:rPr>
      </w:pPr>
      <w:r w:rsidRPr="00A57CAE">
        <w:rPr>
          <w:rStyle w:val="Zkladntext1"/>
          <w:rFonts w:ascii="Arial Narrow" w:hAnsi="Arial Narrow"/>
          <w:szCs w:val="20"/>
        </w:rPr>
        <w:t>Ochranné pásmo slouží provozovateli dráhy k ochraně staveb dráhy a staveb na dráze a jejich provozu. Ochranné pásmo dráhy tvoří prostor po obou stranách dráhy, jehož hranice jsou vymezeny svislou plochou vedenou ve vzdálenosti od míst vymezených jednotlivých typů drah.</w:t>
      </w:r>
    </w:p>
    <w:p w14:paraId="09C7F575" w14:textId="77777777" w:rsidR="009B742F" w:rsidRPr="00A57CAE" w:rsidRDefault="009B742F" w:rsidP="009B742F">
      <w:pPr>
        <w:pStyle w:val="dka"/>
        <w:rPr>
          <w:rFonts w:ascii="Arial Narrow" w:hAnsi="Arial Narrow"/>
          <w:color w:val="auto"/>
          <w:sz w:val="20"/>
        </w:rPr>
      </w:pPr>
      <w:r w:rsidRPr="00A57CAE">
        <w:rPr>
          <w:rFonts w:ascii="Arial Narrow" w:hAnsi="Arial Narrow"/>
          <w:color w:val="auto"/>
          <w:sz w:val="20"/>
        </w:rPr>
        <w:t>železniční tratě státní a regionální</w:t>
      </w:r>
      <w:r w:rsidRPr="00A57CAE">
        <w:rPr>
          <w:rFonts w:ascii="Arial Narrow" w:hAnsi="Arial Narrow"/>
          <w:color w:val="auto"/>
          <w:sz w:val="20"/>
        </w:rPr>
        <w:tab/>
        <w:t>60 m od osy koleje, resp. min.30 m od hranice obvodu dráhy</w:t>
      </w:r>
    </w:p>
    <w:p w14:paraId="57203449" w14:textId="77777777" w:rsidR="009B742F" w:rsidRPr="005E6BFC" w:rsidRDefault="009B742F" w:rsidP="009B742F">
      <w:pPr>
        <w:pStyle w:val="dka"/>
        <w:rPr>
          <w:rFonts w:ascii="Arial Narrow" w:hAnsi="Arial Narrow"/>
          <w:color w:val="auto"/>
          <w:sz w:val="20"/>
        </w:rPr>
      </w:pPr>
      <w:r>
        <w:rPr>
          <w:rFonts w:ascii="Arial Narrow" w:hAnsi="Arial Narrow"/>
          <w:color w:val="auto"/>
          <w:sz w:val="20"/>
        </w:rPr>
        <w:t>trolejbusová dráha</w:t>
      </w:r>
      <w:r w:rsidRPr="005E6BFC">
        <w:rPr>
          <w:rFonts w:ascii="Arial Narrow" w:hAnsi="Arial Narrow"/>
          <w:color w:val="auto"/>
          <w:sz w:val="20"/>
        </w:rPr>
        <w:tab/>
      </w:r>
      <w:r w:rsidRPr="005E6BFC">
        <w:rPr>
          <w:rFonts w:ascii="Arial Narrow" w:hAnsi="Arial Narrow"/>
          <w:color w:val="auto"/>
          <w:sz w:val="20"/>
        </w:rPr>
        <w:tab/>
      </w:r>
      <w:r>
        <w:rPr>
          <w:rFonts w:ascii="Arial Narrow" w:hAnsi="Arial Narrow"/>
          <w:color w:val="auto"/>
          <w:sz w:val="20"/>
        </w:rPr>
        <w:tab/>
        <w:t>3</w:t>
      </w:r>
      <w:r w:rsidRPr="005E6BFC">
        <w:rPr>
          <w:rFonts w:ascii="Arial Narrow" w:hAnsi="Arial Narrow"/>
          <w:color w:val="auto"/>
          <w:sz w:val="20"/>
        </w:rPr>
        <w:t xml:space="preserve">0 m od osy </w:t>
      </w:r>
      <w:r>
        <w:rPr>
          <w:rFonts w:ascii="Arial Narrow" w:hAnsi="Arial Narrow"/>
          <w:color w:val="auto"/>
          <w:sz w:val="20"/>
        </w:rPr>
        <w:t xml:space="preserve">krajní </w:t>
      </w:r>
      <w:r w:rsidRPr="005E6BFC">
        <w:rPr>
          <w:rFonts w:ascii="Arial Narrow" w:hAnsi="Arial Narrow"/>
          <w:color w:val="auto"/>
          <w:sz w:val="20"/>
        </w:rPr>
        <w:t>koleje</w:t>
      </w:r>
      <w:r>
        <w:rPr>
          <w:rFonts w:ascii="Arial Narrow" w:hAnsi="Arial Narrow"/>
          <w:color w:val="auto"/>
          <w:sz w:val="20"/>
        </w:rPr>
        <w:t xml:space="preserve"> nebo krajního trolejového drátu</w:t>
      </w:r>
    </w:p>
    <w:p w14:paraId="0982C9DC" w14:textId="77777777" w:rsidR="009B742F" w:rsidRDefault="009B742F" w:rsidP="009B742F">
      <w:pPr>
        <w:pStyle w:val="dka"/>
        <w:rPr>
          <w:rFonts w:ascii="Arial Narrow" w:hAnsi="Arial Narrow"/>
          <w:color w:val="auto"/>
          <w:sz w:val="20"/>
        </w:rPr>
      </w:pPr>
    </w:p>
    <w:p w14:paraId="7986C1A1"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Elektroenergetika</w:t>
      </w:r>
      <w:r w:rsidRPr="00CB46C4">
        <w:rPr>
          <w:rFonts w:ascii="Arial Narrow" w:hAnsi="Arial Narrow"/>
          <w:i/>
          <w:u w:val="single"/>
        </w:rPr>
        <w:tab/>
        <w:t>- zákon č.458/2000 Sb. o podmínkách podnikání a o výkonu státní správy v energetických odvětvích a o změně některých zákonů (energetický zákon) v platném znění</w:t>
      </w:r>
    </w:p>
    <w:p w14:paraId="41BF2CFB"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 xml:space="preserve">Ochranné pásmo vedení je souvislý prostor vymezený svislými rovinami vedenými po obou stranách vedení ve vodorovné vzdálenosti měřené kolmo na vedení. </w:t>
      </w:r>
    </w:p>
    <w:p w14:paraId="5E2D7DD0"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V ochranném pásmu nadzemního a podzemního vedení, výrobny elektřiny a elektrické stanice je zakázáno:</w:t>
      </w:r>
    </w:p>
    <w:p w14:paraId="12406C3B" w14:textId="77777777" w:rsidR="009B742F" w:rsidRPr="00CB46C4" w:rsidRDefault="009B742F" w:rsidP="009B742F">
      <w:pPr>
        <w:pStyle w:val="odsazen2"/>
        <w:spacing w:after="0"/>
        <w:ind w:left="357" w:hanging="357"/>
        <w:rPr>
          <w:rFonts w:ascii="Arial Narrow" w:hAnsi="Arial Narrow"/>
          <w:color w:val="auto"/>
          <w:sz w:val="20"/>
        </w:rPr>
      </w:pPr>
      <w:r w:rsidRPr="00CB46C4">
        <w:rPr>
          <w:rFonts w:ascii="Arial Narrow" w:hAnsi="Arial Narrow"/>
          <w:color w:val="auto"/>
          <w:sz w:val="20"/>
        </w:rPr>
        <w:t>a) zřizovat bez souhlasu vlastníka těchto zařízení stavby či umisťovat konstrukce a jiná    podobná zařízení, jakož i uskladňovat hořlavé a výbušné látky,</w:t>
      </w:r>
    </w:p>
    <w:p w14:paraId="4C84DAD7" w14:textId="77777777" w:rsidR="009B742F" w:rsidRPr="00CB46C4" w:rsidRDefault="009B742F" w:rsidP="009B742F">
      <w:pPr>
        <w:pStyle w:val="odsazen2"/>
        <w:spacing w:after="0"/>
        <w:ind w:left="357" w:hanging="357"/>
        <w:rPr>
          <w:rFonts w:ascii="Arial Narrow" w:hAnsi="Arial Narrow"/>
          <w:color w:val="auto"/>
          <w:sz w:val="20"/>
        </w:rPr>
      </w:pPr>
      <w:r w:rsidRPr="00CB46C4">
        <w:rPr>
          <w:rFonts w:ascii="Arial Narrow" w:hAnsi="Arial Narrow"/>
          <w:color w:val="auto"/>
          <w:sz w:val="20"/>
        </w:rPr>
        <w:t>b) provádět bez souhlasu jeho vlastníka zemní práce,</w:t>
      </w:r>
    </w:p>
    <w:p w14:paraId="1FCC47EB" w14:textId="77777777" w:rsidR="009B742F" w:rsidRPr="00CB46C4" w:rsidRDefault="009B742F" w:rsidP="009B742F">
      <w:pPr>
        <w:pStyle w:val="odsazen2"/>
        <w:spacing w:after="0"/>
        <w:ind w:left="357" w:hanging="357"/>
        <w:rPr>
          <w:rFonts w:ascii="Arial Narrow" w:hAnsi="Arial Narrow"/>
          <w:color w:val="auto"/>
          <w:sz w:val="20"/>
        </w:rPr>
      </w:pPr>
      <w:r w:rsidRPr="00CB46C4">
        <w:rPr>
          <w:rFonts w:ascii="Arial Narrow" w:hAnsi="Arial Narrow"/>
          <w:color w:val="auto"/>
          <w:sz w:val="20"/>
        </w:rPr>
        <w:t>c) provádět činnosti, které by mohly ohrozit spolehlivost a bezpečnost provozu těchto zařízení nebo ohrozit život, zdraví či majetek osob,</w:t>
      </w:r>
    </w:p>
    <w:p w14:paraId="7AEFC5BA" w14:textId="77777777" w:rsidR="009B742F" w:rsidRPr="00CB46C4" w:rsidRDefault="009B742F" w:rsidP="009B742F">
      <w:pPr>
        <w:pStyle w:val="odsazen2"/>
        <w:spacing w:after="0"/>
        <w:ind w:left="357" w:hanging="357"/>
        <w:rPr>
          <w:rFonts w:ascii="Arial Narrow" w:hAnsi="Arial Narrow"/>
          <w:color w:val="auto"/>
          <w:sz w:val="20"/>
        </w:rPr>
      </w:pPr>
      <w:r w:rsidRPr="00CB46C4">
        <w:rPr>
          <w:rFonts w:ascii="Arial Narrow" w:hAnsi="Arial Narrow"/>
          <w:color w:val="auto"/>
          <w:sz w:val="20"/>
        </w:rPr>
        <w:t>d) provádět činnosti, které by znemožňovaly nebo podstatně znesnadňovaly přístup k těmto zařízením.</w:t>
      </w:r>
    </w:p>
    <w:p w14:paraId="5B817C16" w14:textId="77777777" w:rsidR="009B742F" w:rsidRPr="00AD556C" w:rsidRDefault="009B742F" w:rsidP="00AD556C">
      <w:pPr>
        <w:pStyle w:val="dka"/>
        <w:rPr>
          <w:rFonts w:ascii="Arial Narrow" w:hAnsi="Arial Narrow"/>
          <w:sz w:val="20"/>
        </w:rPr>
      </w:pPr>
    </w:p>
    <w:p w14:paraId="11823A3A"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Ochranná pásma elektroenergetiky jsou následující:</w:t>
      </w:r>
    </w:p>
    <w:p w14:paraId="4C007B91"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podzemní vedení</w:t>
      </w:r>
      <w:r w:rsidRPr="00CB46C4">
        <w:rPr>
          <w:rFonts w:ascii="Arial Narrow" w:hAnsi="Arial Narrow"/>
          <w:color w:val="auto"/>
          <w:sz w:val="20"/>
        </w:rPr>
        <w:tab/>
        <w:t>do 110kV včetně</w:t>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 xml:space="preserve">    </w:t>
      </w:r>
      <w:smartTag w:uri="urn:schemas-microsoft-com:office:smarttags" w:element="metricconverter">
        <w:smartTagPr>
          <w:attr w:name="ProductID" w:val="1ﾠm"/>
        </w:smartTagPr>
        <w:r w:rsidRPr="00CB46C4">
          <w:rPr>
            <w:rFonts w:ascii="Arial Narrow" w:hAnsi="Arial Narrow"/>
            <w:color w:val="auto"/>
            <w:sz w:val="20"/>
          </w:rPr>
          <w:t>1 m</w:t>
        </w:r>
      </w:smartTag>
      <w:r w:rsidRPr="00CB46C4">
        <w:rPr>
          <w:rFonts w:ascii="Arial Narrow" w:hAnsi="Arial Narrow"/>
          <w:color w:val="auto"/>
          <w:sz w:val="20"/>
        </w:rPr>
        <w:tab/>
      </w:r>
    </w:p>
    <w:p w14:paraId="499141DE"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podzemní vedení</w:t>
      </w:r>
      <w:r w:rsidRPr="00CB46C4">
        <w:rPr>
          <w:rFonts w:ascii="Arial Narrow" w:hAnsi="Arial Narrow"/>
          <w:color w:val="auto"/>
          <w:sz w:val="20"/>
        </w:rPr>
        <w:tab/>
        <w:t>nad 110kV</w:t>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 xml:space="preserve">    </w:t>
      </w:r>
      <w:smartTag w:uri="urn:schemas-microsoft-com:office:smarttags" w:element="metricconverter">
        <w:smartTagPr>
          <w:attr w:name="ProductID" w:val="3ﾠm"/>
        </w:smartTagPr>
        <w:r w:rsidRPr="00CB46C4">
          <w:rPr>
            <w:rFonts w:ascii="Arial Narrow" w:hAnsi="Arial Narrow"/>
            <w:color w:val="auto"/>
            <w:sz w:val="20"/>
          </w:rPr>
          <w:t>3 m</w:t>
        </w:r>
      </w:smartTag>
      <w:r w:rsidRPr="00CB46C4">
        <w:rPr>
          <w:rFonts w:ascii="Arial Narrow" w:hAnsi="Arial Narrow"/>
          <w:color w:val="auto"/>
          <w:sz w:val="20"/>
        </w:rPr>
        <w:tab/>
      </w:r>
    </w:p>
    <w:p w14:paraId="6498B378"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 xml:space="preserve">podzemní sdělovací kabelová vedení místní i dálková </w:t>
      </w:r>
      <w:r w:rsidRPr="00CB46C4">
        <w:rPr>
          <w:rFonts w:ascii="Arial Narrow" w:hAnsi="Arial Narrow"/>
          <w:color w:val="auto"/>
          <w:sz w:val="20"/>
        </w:rPr>
        <w:tab/>
      </w:r>
      <w:r w:rsidRPr="00CB46C4">
        <w:rPr>
          <w:rFonts w:ascii="Arial Narrow" w:hAnsi="Arial Narrow"/>
          <w:color w:val="auto"/>
          <w:sz w:val="20"/>
        </w:rPr>
        <w:tab/>
        <w:t xml:space="preserve">    1 m</w:t>
      </w:r>
      <w:r w:rsidRPr="00CB46C4">
        <w:rPr>
          <w:rFonts w:ascii="Arial Narrow" w:hAnsi="Arial Narrow"/>
          <w:color w:val="auto"/>
          <w:sz w:val="20"/>
        </w:rPr>
        <w:tab/>
      </w:r>
    </w:p>
    <w:p w14:paraId="5129E9EB" w14:textId="77777777" w:rsidR="009B742F" w:rsidRDefault="009B742F" w:rsidP="009B742F">
      <w:pPr>
        <w:pStyle w:val="dka"/>
        <w:rPr>
          <w:rFonts w:ascii="Arial Narrow" w:hAnsi="Arial Narrow"/>
          <w:color w:val="auto"/>
          <w:sz w:val="20"/>
        </w:rPr>
      </w:pPr>
    </w:p>
    <w:p w14:paraId="4FFFC8B7"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Plynárenství</w:t>
      </w:r>
      <w:r w:rsidRPr="00CB46C4">
        <w:rPr>
          <w:rFonts w:ascii="Arial Narrow" w:hAnsi="Arial Narrow"/>
          <w:i/>
          <w:u w:val="single"/>
        </w:rPr>
        <w:tab/>
        <w:t>- zákon č.458/2000 Sb. o podmínkách podnikání a o výkonu státní správy v energetických odvětvích a o změně některých zákonů (energetický zákon) v platném znění</w:t>
      </w:r>
    </w:p>
    <w:p w14:paraId="22C40759"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Ochranným pásmem se rozumí souvislý prostor v bezprostřední blízkosti plynárenského zařízení vymezený svislými rovinami vedenými ve vodorovné vzdálenosti na obě strany od jeho půdorysu (od vnějšího okraje potrubí) . U technologických objektů je ochranné pásmo vymezené na všechny strany od půdorysu objektu.</w:t>
      </w:r>
    </w:p>
    <w:p w14:paraId="555AA644"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V ochranném pásmu zařízení, které slouží pro výrobu, přepravu, distribuci a uskladňování plynu, i mimo něj je zakázáno provádět činnosti, které by ve svých důsledcích mohly ohrozit toto zařízení, jeho spolehlivost a bezpečnost provozu. Pokud to technické a bezpečnostní podmínky umožňují a nedojde k ohrožení života, zdraví nebo bezpečnosti osob, lze stavební činnost, umísťování konstrukcí, zemní práce, zřizování skládek a uskladňování materiálu v ochranném pásmu provádět pouze s předchozím písemným souhlasem držitele licence, který odpovídá za provoz příslušného plynárenského zařízení.</w:t>
      </w:r>
    </w:p>
    <w:p w14:paraId="11A95CBE"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Ochranná pásma činí:</w:t>
      </w:r>
    </w:p>
    <w:p w14:paraId="295796ED"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a) nízkotlaké a středotlaké plynovody a  přípojky v zastavěném území obce</w:t>
      </w:r>
      <w:r w:rsidRPr="00CB46C4">
        <w:rPr>
          <w:rFonts w:ascii="Arial Narrow" w:hAnsi="Arial Narrow"/>
          <w:color w:val="auto"/>
          <w:sz w:val="20"/>
        </w:rPr>
        <w:tab/>
      </w:r>
      <w:smartTag w:uri="urn:schemas-microsoft-com:office:smarttags" w:element="metricconverter">
        <w:smartTagPr>
          <w:attr w:name="ProductID" w:val="1 m"/>
        </w:smartTagPr>
        <w:r w:rsidRPr="00CB46C4">
          <w:rPr>
            <w:rFonts w:ascii="Arial Narrow" w:hAnsi="Arial Narrow"/>
            <w:color w:val="auto"/>
            <w:sz w:val="20"/>
          </w:rPr>
          <w:t>1 m</w:t>
        </w:r>
      </w:smartTag>
    </w:p>
    <w:p w14:paraId="2045DAE4"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b) ostatní plynovody a plynovodní přípojky</w:t>
      </w:r>
      <w:r w:rsidRPr="00CB46C4">
        <w:rPr>
          <w:rFonts w:ascii="Arial Narrow" w:hAnsi="Arial Narrow"/>
          <w:color w:val="auto"/>
          <w:sz w:val="20"/>
        </w:rPr>
        <w:tab/>
        <w:t>-</w:t>
      </w:r>
      <w:r w:rsidRPr="00CB46C4">
        <w:rPr>
          <w:rFonts w:ascii="Arial Narrow" w:hAnsi="Arial Narrow" w:cs="Arial"/>
          <w:color w:val="auto"/>
          <w:sz w:val="20"/>
        </w:rPr>
        <w:t xml:space="preserve"> do 40 bar</w:t>
      </w:r>
      <w:r w:rsidRPr="00CB46C4">
        <w:rPr>
          <w:rFonts w:ascii="Arial Narrow" w:hAnsi="Arial Narrow" w:cs="Arial"/>
          <w:color w:val="auto"/>
          <w:sz w:val="20"/>
        </w:rPr>
        <w:tab/>
      </w:r>
      <w:r w:rsidRPr="00CB46C4">
        <w:rPr>
          <w:rFonts w:ascii="Arial Narrow" w:hAnsi="Arial Narrow" w:cs="Arial"/>
          <w:color w:val="auto"/>
          <w:sz w:val="20"/>
        </w:rPr>
        <w:tab/>
        <w:t>2 m</w:t>
      </w:r>
    </w:p>
    <w:p w14:paraId="32EB19AC" w14:textId="77777777" w:rsidR="009B742F" w:rsidRPr="00CB46C4" w:rsidRDefault="009B742F" w:rsidP="009B742F">
      <w:pPr>
        <w:pStyle w:val="dka"/>
        <w:ind w:left="2836" w:firstLine="709"/>
        <w:rPr>
          <w:rFonts w:ascii="Arial Narrow" w:hAnsi="Arial Narrow"/>
          <w:color w:val="auto"/>
          <w:sz w:val="20"/>
        </w:rPr>
      </w:pPr>
      <w:r w:rsidRPr="00CB46C4">
        <w:rPr>
          <w:rFonts w:ascii="Arial Narrow" w:hAnsi="Arial Narrow" w:cs="Arial"/>
          <w:color w:val="auto"/>
          <w:sz w:val="20"/>
        </w:rPr>
        <w:t>- nad 40 bar</w:t>
      </w:r>
      <w:r w:rsidRPr="00CB46C4">
        <w:rPr>
          <w:rFonts w:ascii="Arial Narrow" w:hAnsi="Arial Narrow"/>
          <w:color w:val="auto"/>
          <w:sz w:val="20"/>
        </w:rPr>
        <w:tab/>
      </w:r>
      <w:r w:rsidRPr="00CB46C4">
        <w:rPr>
          <w:rFonts w:ascii="Arial Narrow" w:hAnsi="Arial Narrow"/>
          <w:color w:val="auto"/>
          <w:sz w:val="20"/>
        </w:rPr>
        <w:tab/>
        <w:t>4 m</w:t>
      </w:r>
    </w:p>
    <w:p w14:paraId="0044A1D9"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c) technologické objekty</w:t>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smartTag w:uri="urn:schemas-microsoft-com:office:smarttags" w:element="metricconverter">
        <w:smartTagPr>
          <w:attr w:name="ProductID" w:val="4 m"/>
        </w:smartTagPr>
        <w:r w:rsidRPr="00CB46C4">
          <w:rPr>
            <w:rFonts w:ascii="Arial Narrow" w:hAnsi="Arial Narrow"/>
            <w:color w:val="auto"/>
            <w:sz w:val="20"/>
          </w:rPr>
          <w:t>4 m</w:t>
        </w:r>
      </w:smartTag>
    </w:p>
    <w:p w14:paraId="2E0EA679" w14:textId="77777777" w:rsidR="009B742F" w:rsidRPr="00AD556C" w:rsidRDefault="009B742F" w:rsidP="00AD556C">
      <w:pPr>
        <w:pStyle w:val="dka"/>
        <w:rPr>
          <w:rFonts w:ascii="Arial Narrow" w:hAnsi="Arial Narrow"/>
          <w:color w:val="auto"/>
          <w:sz w:val="20"/>
        </w:rPr>
      </w:pPr>
    </w:p>
    <w:p w14:paraId="031537E4"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Vodovody, kanalizace</w:t>
      </w:r>
      <w:r w:rsidRPr="00CB46C4">
        <w:rPr>
          <w:rFonts w:ascii="Arial Narrow" w:hAnsi="Arial Narrow"/>
          <w:i/>
          <w:u w:val="single"/>
        </w:rPr>
        <w:tab/>
        <w:t>- zákon 274/2001 Sb. o vodovodech a kanalizacích pro veřejnou potřebu a o změně některých zákonů (zákon o vodovodech a kanalizacích) v platném znění</w:t>
      </w:r>
    </w:p>
    <w:p w14:paraId="600DE7B0"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Ochranné pásmo tvoří prostor po obou stranách potrubí, jehož hranice jsou vymezeny svislou plochou vedenou v následujících vzdálenostech od vnějšího okraje potrubí:</w:t>
      </w:r>
    </w:p>
    <w:p w14:paraId="107E3E2F"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lastRenderedPageBreak/>
        <w:t xml:space="preserve">a) vodovodní potrubí </w:t>
      </w:r>
    </w:p>
    <w:p w14:paraId="56244320"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 xml:space="preserve">do průměru </w:t>
      </w:r>
      <w:smartTag w:uri="urn:schemas-microsoft-com:office:smarttags" w:element="metricconverter">
        <w:smartTagPr>
          <w:attr w:name="ProductID" w:val="500 mm"/>
        </w:smartTagPr>
        <w:r w:rsidRPr="00CB46C4">
          <w:rPr>
            <w:rFonts w:ascii="Arial Narrow" w:hAnsi="Arial Narrow"/>
            <w:color w:val="auto"/>
            <w:sz w:val="20"/>
          </w:rPr>
          <w:t>500 mm</w:t>
        </w:r>
      </w:smartTag>
      <w:r w:rsidRPr="00CB46C4">
        <w:rPr>
          <w:rFonts w:ascii="Arial Narrow" w:hAnsi="Arial Narrow"/>
          <w:color w:val="auto"/>
          <w:sz w:val="20"/>
        </w:rPr>
        <w:t xml:space="preserve"> včetně</w:t>
      </w:r>
      <w:r w:rsidRPr="00CB46C4">
        <w:rPr>
          <w:rFonts w:ascii="Arial Narrow" w:hAnsi="Arial Narrow"/>
          <w:color w:val="auto"/>
          <w:sz w:val="20"/>
        </w:rPr>
        <w:tab/>
        <w:t xml:space="preserve">    </w:t>
      </w:r>
      <w:smartTag w:uri="urn:schemas-microsoft-com:office:smarttags" w:element="metricconverter">
        <w:smartTagPr>
          <w:attr w:name="ProductID" w:val="1,50 m"/>
        </w:smartTagPr>
        <w:r w:rsidRPr="00CB46C4">
          <w:rPr>
            <w:rFonts w:ascii="Arial Narrow" w:hAnsi="Arial Narrow"/>
            <w:color w:val="auto"/>
            <w:sz w:val="20"/>
          </w:rPr>
          <w:t>1,50 m</w:t>
        </w:r>
      </w:smartTag>
    </w:p>
    <w:p w14:paraId="4830095A"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 xml:space="preserve">nad průměr </w:t>
      </w:r>
      <w:smartTag w:uri="urn:schemas-microsoft-com:office:smarttags" w:element="metricconverter">
        <w:smartTagPr>
          <w:attr w:name="ProductID" w:val="500 mm"/>
        </w:smartTagPr>
        <w:r w:rsidRPr="00CB46C4">
          <w:rPr>
            <w:rFonts w:ascii="Arial Narrow" w:hAnsi="Arial Narrow"/>
            <w:color w:val="auto"/>
            <w:sz w:val="20"/>
          </w:rPr>
          <w:t>500 mm</w:t>
        </w:r>
      </w:smartTag>
      <w:r w:rsidRPr="00CB46C4">
        <w:rPr>
          <w:rFonts w:ascii="Arial Narrow" w:hAnsi="Arial Narrow"/>
          <w:color w:val="auto"/>
          <w:sz w:val="20"/>
        </w:rPr>
        <w:t xml:space="preserve"> </w:t>
      </w:r>
      <w:r w:rsidRPr="00CB46C4">
        <w:rPr>
          <w:rFonts w:ascii="Arial Narrow" w:hAnsi="Arial Narrow"/>
          <w:color w:val="auto"/>
          <w:sz w:val="20"/>
        </w:rPr>
        <w:tab/>
        <w:t xml:space="preserve">    </w:t>
      </w:r>
      <w:smartTag w:uri="urn:schemas-microsoft-com:office:smarttags" w:element="metricconverter">
        <w:smartTagPr>
          <w:attr w:name="ProductID" w:val="2,50 m"/>
        </w:smartTagPr>
        <w:r w:rsidRPr="00CB46C4">
          <w:rPr>
            <w:rFonts w:ascii="Arial Narrow" w:hAnsi="Arial Narrow"/>
            <w:color w:val="auto"/>
            <w:sz w:val="20"/>
          </w:rPr>
          <w:t>2,50 m</w:t>
        </w:r>
      </w:smartTag>
    </w:p>
    <w:p w14:paraId="75E39CA8"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b) kanalizace</w:t>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do DN 500 včetně přípojek</w:t>
      </w:r>
      <w:r w:rsidRPr="00CB46C4">
        <w:rPr>
          <w:rFonts w:ascii="Arial Narrow" w:hAnsi="Arial Narrow"/>
          <w:color w:val="auto"/>
          <w:sz w:val="20"/>
        </w:rPr>
        <w:tab/>
        <w:t xml:space="preserve">    </w:t>
      </w:r>
      <w:smartTag w:uri="urn:schemas-microsoft-com:office:smarttags" w:element="metricconverter">
        <w:smartTagPr>
          <w:attr w:name="ProductID" w:val="1,50 m"/>
        </w:smartTagPr>
        <w:r w:rsidRPr="00CB46C4">
          <w:rPr>
            <w:rFonts w:ascii="Arial Narrow" w:hAnsi="Arial Narrow"/>
            <w:color w:val="auto"/>
            <w:sz w:val="20"/>
          </w:rPr>
          <w:t>1,50 m</w:t>
        </w:r>
      </w:smartTag>
      <w:r w:rsidRPr="00CB46C4">
        <w:rPr>
          <w:rFonts w:ascii="Arial Narrow" w:hAnsi="Arial Narrow"/>
          <w:color w:val="auto"/>
          <w:sz w:val="20"/>
        </w:rPr>
        <w:t xml:space="preserve"> </w:t>
      </w:r>
    </w:p>
    <w:p w14:paraId="37FDC681"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stoky nad DN 500</w:t>
      </w:r>
      <w:r w:rsidRPr="00CB46C4">
        <w:rPr>
          <w:rFonts w:ascii="Arial Narrow" w:hAnsi="Arial Narrow"/>
          <w:color w:val="auto"/>
          <w:sz w:val="20"/>
        </w:rPr>
        <w:tab/>
      </w:r>
      <w:r w:rsidRPr="00CB46C4">
        <w:rPr>
          <w:rFonts w:ascii="Arial Narrow" w:hAnsi="Arial Narrow"/>
          <w:color w:val="auto"/>
          <w:sz w:val="20"/>
        </w:rPr>
        <w:tab/>
        <w:t xml:space="preserve">    2,50 m</w:t>
      </w:r>
    </w:p>
    <w:p w14:paraId="1DB504E1" w14:textId="77777777" w:rsidR="009B742F" w:rsidRPr="00CB46C4" w:rsidRDefault="009B742F" w:rsidP="00AD556C">
      <w:pPr>
        <w:pStyle w:val="dka"/>
        <w:rPr>
          <w:rFonts w:ascii="Arial Narrow" w:hAnsi="Arial Narrow"/>
          <w:color w:val="auto"/>
          <w:sz w:val="20"/>
        </w:rPr>
      </w:pPr>
    </w:p>
    <w:p w14:paraId="4488E030"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Teplárenská zařízen</w:t>
      </w:r>
      <w:r w:rsidRPr="00CB46C4">
        <w:rPr>
          <w:rFonts w:ascii="Arial Narrow" w:hAnsi="Arial Narrow"/>
          <w:i/>
          <w:u w:val="single"/>
        </w:rPr>
        <w:tab/>
        <w:t>- zákon č.458/2000 Sb. o podmínkách podnikání a o výkonu státní správy v energetických odvětvích a o změně některých zákonů (energetický zákon) v platném znění</w:t>
      </w:r>
    </w:p>
    <w:p w14:paraId="520D70F8"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a) zařízení na výrobu či rozvod tepla</w:t>
      </w:r>
      <w:r w:rsidRPr="00CB46C4">
        <w:rPr>
          <w:rFonts w:ascii="Arial Narrow" w:hAnsi="Arial Narrow"/>
          <w:color w:val="auto"/>
          <w:sz w:val="20"/>
        </w:rPr>
        <w:tab/>
      </w:r>
      <w:r w:rsidRPr="00CB46C4">
        <w:rPr>
          <w:rFonts w:ascii="Arial Narrow" w:hAnsi="Arial Narrow"/>
          <w:color w:val="auto"/>
          <w:sz w:val="20"/>
        </w:rPr>
        <w:tab/>
        <w:t>2,5 m od zařízení</w:t>
      </w:r>
    </w:p>
    <w:p w14:paraId="68B3CAA2"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b)  výměníkové stanice</w:t>
      </w:r>
      <w:r w:rsidRPr="00CB46C4">
        <w:rPr>
          <w:rFonts w:ascii="Arial Narrow" w:hAnsi="Arial Narrow"/>
          <w:color w:val="auto"/>
          <w:sz w:val="20"/>
        </w:rPr>
        <w:tab/>
      </w:r>
      <w:r w:rsidRPr="00CB46C4">
        <w:rPr>
          <w:rFonts w:ascii="Arial Narrow" w:hAnsi="Arial Narrow"/>
          <w:color w:val="auto"/>
          <w:sz w:val="20"/>
        </w:rPr>
        <w:tab/>
      </w:r>
      <w:r w:rsidRPr="00CB46C4">
        <w:rPr>
          <w:rFonts w:ascii="Arial Narrow" w:hAnsi="Arial Narrow"/>
          <w:color w:val="auto"/>
          <w:sz w:val="20"/>
        </w:rPr>
        <w:tab/>
        <w:t>2,5 m od půdorysu</w:t>
      </w:r>
    </w:p>
    <w:p w14:paraId="5471A24F" w14:textId="77777777" w:rsidR="009B742F" w:rsidRPr="00CB46C4" w:rsidRDefault="009B742F" w:rsidP="009B742F">
      <w:pPr>
        <w:pStyle w:val="dka"/>
        <w:rPr>
          <w:rFonts w:ascii="Arial Narrow" w:hAnsi="Arial Narrow"/>
          <w:color w:val="auto"/>
          <w:sz w:val="20"/>
        </w:rPr>
      </w:pPr>
    </w:p>
    <w:p w14:paraId="266C9B66"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Telekomunikační vedení pod zem</w:t>
      </w:r>
      <w:r w:rsidRPr="00CB46C4">
        <w:rPr>
          <w:rFonts w:ascii="Arial Narrow" w:hAnsi="Arial Narrow"/>
          <w:i/>
          <w:u w:val="single"/>
        </w:rPr>
        <w:tab/>
        <w:t xml:space="preserve">í- zákon č. 127/2005 Sb. o elektronických komunikacích a o změně některých souvisejících zákonů (zákon o elektronických komunikacích) v platném znění </w:t>
      </w:r>
    </w:p>
    <w:p w14:paraId="2F9264B5" w14:textId="77777777" w:rsidR="009B742F" w:rsidRPr="00CB46C4" w:rsidRDefault="009B742F" w:rsidP="009B742F">
      <w:pPr>
        <w:pStyle w:val="dka"/>
        <w:rPr>
          <w:rFonts w:ascii="Arial Narrow" w:hAnsi="Arial Narrow"/>
          <w:color w:val="auto"/>
          <w:sz w:val="20"/>
        </w:rPr>
      </w:pPr>
      <w:r w:rsidRPr="00CB46C4">
        <w:rPr>
          <w:rFonts w:ascii="Arial Narrow" w:hAnsi="Arial Narrow"/>
          <w:color w:val="auto"/>
          <w:sz w:val="20"/>
        </w:rPr>
        <w:t>podzemní telekomunikační kabelová vedení</w:t>
      </w:r>
      <w:r w:rsidRPr="00CB46C4">
        <w:rPr>
          <w:rFonts w:ascii="Arial Narrow" w:hAnsi="Arial Narrow"/>
          <w:color w:val="auto"/>
          <w:sz w:val="20"/>
        </w:rPr>
        <w:tab/>
        <w:t xml:space="preserve">  1,0 m od krajního vedení</w:t>
      </w:r>
    </w:p>
    <w:p w14:paraId="1E2E46A1" w14:textId="77777777" w:rsidR="009B742F" w:rsidRPr="00CB46C4" w:rsidRDefault="009B742F" w:rsidP="009B742F">
      <w:pPr>
        <w:pStyle w:val="dka"/>
        <w:rPr>
          <w:rFonts w:ascii="Arial Narrow" w:hAnsi="Arial Narrow"/>
          <w:color w:val="auto"/>
          <w:sz w:val="20"/>
        </w:rPr>
      </w:pPr>
    </w:p>
    <w:p w14:paraId="70583DEA" w14:textId="77777777" w:rsidR="009B742F" w:rsidRPr="00CB46C4" w:rsidRDefault="009B742F" w:rsidP="009B742F">
      <w:pPr>
        <w:spacing w:after="120"/>
        <w:ind w:left="2694" w:hanging="2694"/>
        <w:jc w:val="both"/>
        <w:rPr>
          <w:rFonts w:ascii="Arial Narrow" w:hAnsi="Arial Narrow"/>
          <w:i/>
          <w:u w:val="single"/>
        </w:rPr>
      </w:pPr>
      <w:r w:rsidRPr="00CB46C4">
        <w:rPr>
          <w:rFonts w:ascii="Arial Narrow" w:hAnsi="Arial Narrow"/>
          <w:i/>
          <w:u w:val="single"/>
        </w:rPr>
        <w:t>Radioreleové spoje</w:t>
      </w:r>
      <w:r w:rsidRPr="00CB46C4">
        <w:rPr>
          <w:rFonts w:ascii="Arial Narrow" w:hAnsi="Arial Narrow"/>
          <w:i/>
          <w:u w:val="single"/>
        </w:rPr>
        <w:tab/>
        <w:t>– zákon č. 127/2005 Sb. . o elektronických komunikacích a o změně některých souvisejících zákonů (zákon o elektronických komunikacích) v platném znění</w:t>
      </w:r>
    </w:p>
    <w:p w14:paraId="044C3964" w14:textId="77777777" w:rsidR="009B742F" w:rsidRPr="00CB46C4" w:rsidRDefault="009B742F" w:rsidP="009B742F">
      <w:pPr>
        <w:pStyle w:val="Zkladntext"/>
        <w:ind w:firstLine="510"/>
        <w:rPr>
          <w:rStyle w:val="Zkladntext1"/>
          <w:rFonts w:ascii="Arial Narrow" w:hAnsi="Arial Narrow"/>
          <w:szCs w:val="20"/>
        </w:rPr>
      </w:pPr>
      <w:r w:rsidRPr="00CB46C4">
        <w:rPr>
          <w:rStyle w:val="Zkladntext1"/>
          <w:rFonts w:ascii="Arial Narrow" w:hAnsi="Arial Narrow"/>
          <w:szCs w:val="20"/>
        </w:rPr>
        <w:t xml:space="preserve">Stávající zařízení je chráněno ochranným pásmem, pro každý spoj je stanoveno individuálně. </w:t>
      </w:r>
    </w:p>
    <w:p w14:paraId="78D0F8C3" w14:textId="1B1E86AF" w:rsidR="004762A4" w:rsidRPr="00AD556C" w:rsidRDefault="004762A4" w:rsidP="00AD556C">
      <w:pPr>
        <w:pStyle w:val="StylStyla1Nadpis2ArialNarrowervenAutomatick"/>
      </w:pPr>
      <w:bookmarkStart w:id="437" w:name="_Toc83272851"/>
      <w:r w:rsidRPr="00AD556C">
        <w:t>Jmenovitě určené podmínky pro realizaci stavby v ochranných pásmech</w:t>
      </w:r>
      <w:bookmarkEnd w:id="437"/>
    </w:p>
    <w:p w14:paraId="42DFFB56"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1) Veškeré stávající inženýrské sítě nacházející se na staveništi je nutno před zahájením stavebních prací vytýčit. V případě potřeby bude jejich vedení ověřeno kopanými sondami.</w:t>
      </w:r>
    </w:p>
    <w:p w14:paraId="25B9F779"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 xml:space="preserve">2) Stavební práce a činnosti, prováděné v ochranném pásmu dané inženýrské sítě, je možno provádět pouze za podmínek správců příslušné sítě, specifikovaných ve vyjádření k dokumentaci pro územní rozhodnutí a stavební povolení. </w:t>
      </w:r>
    </w:p>
    <w:p w14:paraId="6A579FA4"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 xml:space="preserve">3) Ponechané inženýrské sítě je nutno předepsaným způsobem chránit před poškozením, zejména </w:t>
      </w:r>
      <w:r>
        <w:rPr>
          <w:rStyle w:val="Zkladntext1"/>
          <w:rFonts w:ascii="Arial Narrow" w:hAnsi="Arial Narrow"/>
          <w:color w:val="auto"/>
        </w:rPr>
        <w:t>při pojíždění stávajících sítí stavebními mechanismy mimo stávající komunikace budou položeny provizorně silniční panely</w:t>
      </w:r>
      <w:r>
        <w:rPr>
          <w:rFonts w:ascii="Arial Narrow" w:hAnsi="Arial Narrow"/>
          <w:color w:val="auto"/>
          <w:sz w:val="20"/>
        </w:rPr>
        <w:t>.</w:t>
      </w:r>
    </w:p>
    <w:p w14:paraId="3E9449BE"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4) Na stávajících inženýrských sítích nesmí být budovány pozemní objekty ZS, ukládán žádný materiál ani odstavována vozidla a staveništní mechanismy.</w:t>
      </w:r>
    </w:p>
    <w:p w14:paraId="59DDDED4"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 xml:space="preserve">5) Povrchové znaky inženýrských sítí musí být po celou dobu stavby zachovány, ochráněny a trvale přístupné. </w:t>
      </w:r>
    </w:p>
    <w:p w14:paraId="2FBA5EEE"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6) Do ochranných pásem stávajících resp. navrhovaných inženýrských sítí nesmí být umísťovány objekty ZS, konstrukce, stavební buňky, skladové kontejnery a maringotky, skládky stavebního a jiného materiálu a čerpací stanice PHM a hořlavin.</w:t>
      </w:r>
    </w:p>
    <w:p w14:paraId="1BD8AA3A"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7) </w:t>
      </w:r>
      <w:r>
        <w:rPr>
          <w:rStyle w:val="Zkladntext1"/>
          <w:rFonts w:ascii="Arial Narrow" w:hAnsi="Arial Narrow"/>
          <w:color w:val="auto"/>
        </w:rPr>
        <w:t>Práce v ochranných pásmech stávajících i nových podzemních kabelových rozvodů a trubních inženýrských sítí budou prováděny ručně. Tento požadavek platí i pro i pro místa křížení s vedením.</w:t>
      </w:r>
    </w:p>
    <w:p w14:paraId="62073DC6"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8) Kabelové sítě elektrizační soustavy nacházející se v těsné blízkosti výkopů pro stavební konstrukce budou ručně obnaženy, provizorně vyvěšeny a zajištěny proti poškození (a to i třetí osobou).</w:t>
      </w:r>
    </w:p>
    <w:p w14:paraId="4AD9B271" w14:textId="77777777" w:rsidR="009B742F" w:rsidRDefault="009B742F" w:rsidP="009B742F">
      <w:pPr>
        <w:pStyle w:val="dka"/>
        <w:ind w:left="900" w:hanging="191"/>
        <w:rPr>
          <w:rFonts w:ascii="Arial Narrow" w:hAnsi="Arial Narrow"/>
          <w:color w:val="auto"/>
          <w:sz w:val="20"/>
        </w:rPr>
      </w:pPr>
      <w:r>
        <w:rPr>
          <w:rFonts w:ascii="Arial Narrow" w:hAnsi="Arial Narrow"/>
          <w:color w:val="auto"/>
          <w:sz w:val="20"/>
        </w:rPr>
        <w:t>9) Případně odkryté vodovodní, kanalizační nebo plynovodní potrubí bude zabezpečeno proti poklesu a vybočení.</w:t>
      </w:r>
    </w:p>
    <w:p w14:paraId="1C9F66E7"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10)  Nad příslušně nezajištěnými stávajícími inženýrskými sítěmi (např. zpevněním přejezdu sítě) nebude pojížděno těžkými mechanismy o celkové hmotnosti nad 6 tun.</w:t>
      </w:r>
    </w:p>
    <w:p w14:paraId="2A3B7B32"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11)  Zahájení prací v ochranném pásmu energetických zařízení je nutné nahlásit útvaru Dohled správy sítě.</w:t>
      </w:r>
    </w:p>
    <w:p w14:paraId="46F1E762"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12)  Při činnostech prováděných v blízkosti vedení sítě elektronických komunikací je dodavatel povinen respektovat ochranná pásma podzemního vedení sítě elektronických komunikací (dále NVSEK) tak, aby nedošlo k poškození nebo zamezení přístupu k vedení.</w:t>
      </w:r>
    </w:p>
    <w:p w14:paraId="4946799C"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 xml:space="preserve">13)  Před započetím zemních prací zajistí investor vyznačení trasy PVSEK na terénu podle obdržené polohopisné dokumentace. S vyznačenou trasou PVSEK prokazatelně seznámí pracovníky, kteří budou stavební práce provádět (Nařízení vlády č.591/2006 Sb., </w:t>
      </w:r>
      <w:r>
        <w:rPr>
          <w:rFonts w:ascii="Arial Narrow" w:hAnsi="Arial Narrow"/>
          <w:bCs/>
          <w:color w:val="auto"/>
          <w:sz w:val="20"/>
        </w:rPr>
        <w:t>o bližších minimálních požadavcích na bezpečnost a ochranu zdraví při práci na staveništích</w:t>
      </w:r>
      <w:r>
        <w:rPr>
          <w:rFonts w:ascii="Arial Narrow" w:hAnsi="Arial Narrow"/>
          <w:color w:val="auto"/>
          <w:sz w:val="20"/>
        </w:rPr>
        <w:t xml:space="preserve"> v platném znění § 3 bod b.I., příloha č.3, kap.U.čl.1; 4 a 5.</w:t>
      </w:r>
    </w:p>
    <w:p w14:paraId="2FB43BCD"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 xml:space="preserve">14)  V případě provádění prací v objektu je povinen provést průzkum technické infrastruktury - vnějších i vnitřních vedení sítí elektronických komunikací na omítce i pod ní (Nařízení vlády č. 591)2006 Sb., </w:t>
      </w:r>
      <w:r>
        <w:rPr>
          <w:rFonts w:ascii="Arial Narrow" w:hAnsi="Arial Narrow"/>
          <w:bCs/>
          <w:color w:val="auto"/>
          <w:sz w:val="20"/>
        </w:rPr>
        <w:t>o bližších minimálních požadavcích na bezpečnost a ochranu zdraví při práci na staveništích</w:t>
      </w:r>
      <w:r>
        <w:rPr>
          <w:rFonts w:ascii="Arial Narrow" w:hAnsi="Arial Narrow"/>
          <w:color w:val="auto"/>
          <w:sz w:val="20"/>
        </w:rPr>
        <w:t xml:space="preserve"> v platném zněn, § 3 bod 5, příloha č. 3 kap.XII 61.1.).</w:t>
      </w:r>
    </w:p>
    <w:p w14:paraId="3066F10E"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15)  Do vzdálenosti menší než 2,5 m od STL plynovodů a přípojek a 4 m od VTL plynovodů, přípojek a regulačních stanic nesmí být bez předchozího písemného souhlasu správce sítě umísťovány objekty zařízení staveniště, konstrukce, stavební buňky, skladové kontejnery a maringotky, skládky stavebního a jiného materiálu a čerpací stanice PHM a hořlavin.</w:t>
      </w:r>
    </w:p>
    <w:p w14:paraId="783A67CC"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 xml:space="preserve">16)  Provádění stavebních činností a zemních prací ve vzdálenosti menší než 1 m od provozovaných STL plynovodů a přípojek a 4 m od VTL plynovodů a regulačních stanic je možné pouze ručně, ve vzdálenosti menší než 0,5 m od povrchu plynového potrubí navíc bez použití pneumatických nebo elektrických nástrojů, a to po předchozím písemném souhlasu správce sítě. Podle §68 odst.3 zákona č.458/2000 Sb o podmínkách podnikání a o výkonu státní správy v </w:t>
      </w:r>
      <w:r>
        <w:rPr>
          <w:rFonts w:ascii="Arial Narrow" w:hAnsi="Arial Narrow"/>
          <w:color w:val="auto"/>
          <w:sz w:val="20"/>
        </w:rPr>
        <w:lastRenderedPageBreak/>
        <w:t>energetických odvětvích a o změně některých zákonů (energetický zákon) v platném znění, je v ochranném pásmu plynárenského zařízení zakázáno provádět činnosti, které by mohly ohrozit plynárenská zařízení, jejich spolehlivost a bezpečnost provozu a při provádění veškerých činností v ochranném pásmu i mimo něj nesmí dojít k poškození plynárenského zařízení. Je nutno dodržet nařízení vlády č.406/2004 Sb., o bližších požadavcích na zajištění bezpečnosti a ochrany zdraví při práci v prostředí s nebezpečím výbuchu ,  krytí podle ČSN 736005 Prostorové uspořádání sítí technického vybavení vč. Z1, Z2, Z3, Z4 /1.10.1994/, dále ustanovení ČSN EN 12007 (38 8413) Zásobování plynem - Plynovody s nejvyšším provozním tlakem do 16 barů včetně - Část 1: Všeobecné funkční požadavky /1.3.2001/, technických pravidel TPG 702 01 Plynovody a přípojky z polyetylenu /1.1.2017/, TPG 702 04 Plynovody a přípojky z oceli s nejvyšším provozním tlakem do 100 barů včetně /2014/, TPG 905 01 Základní požadavky na bezpečnost provozu plynárenských zařízení /1.1.2019/ a technických předpisů souvisejících.</w:t>
      </w:r>
    </w:p>
    <w:p w14:paraId="73ACE269"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17)  Stávající zařízení provozovaného veřejného osvětlení nesmí být uvedenou stavbou poškozeno ani jinak dotčeno. Při předčasné demontáži VO je investor stavby povinen zajistit a provozovat provizorní osvětlení, jehož stupeň bude odpovídat funkční třídě komunikace.</w:t>
      </w:r>
    </w:p>
    <w:p w14:paraId="4A76C629" w14:textId="77777777" w:rsidR="009B742F" w:rsidRDefault="009B742F" w:rsidP="009B742F">
      <w:pPr>
        <w:pStyle w:val="dka"/>
        <w:ind w:left="900" w:hanging="360"/>
        <w:rPr>
          <w:rFonts w:ascii="Arial Narrow" w:hAnsi="Arial Narrow"/>
          <w:color w:val="auto"/>
          <w:sz w:val="20"/>
        </w:rPr>
      </w:pPr>
      <w:r>
        <w:rPr>
          <w:rFonts w:ascii="Arial Narrow" w:hAnsi="Arial Narrow"/>
          <w:color w:val="auto"/>
          <w:sz w:val="20"/>
        </w:rPr>
        <w:t>18)  Organizace provádějící zemní práce musí být upozorněna na možnou polohovou odchylku uloženého vedení a zařízení od výkresové dokumentace.</w:t>
      </w:r>
    </w:p>
    <w:p w14:paraId="3CCEF334" w14:textId="29A81666" w:rsidR="004762A4" w:rsidRPr="00AD556C" w:rsidRDefault="004762A4" w:rsidP="00AD556C">
      <w:pPr>
        <w:pStyle w:val="StylaNadpis1ArialNarrow"/>
        <w:ind w:left="431" w:hanging="431"/>
      </w:pPr>
      <w:bookmarkStart w:id="438" w:name="_Toc83272852"/>
      <w:r w:rsidRPr="00AD556C">
        <w:t>Úpravy z hlediska bezpečnosti a ochrany zdraví třetích osob, včetně nutných úprav pro osoby s omezenou schopností pohybu a orientace</w:t>
      </w:r>
      <w:r w:rsidR="00750875" w:rsidRPr="00AD556C">
        <w:t>, zásady pro dopravně inženýrské opatření</w:t>
      </w:r>
      <w:bookmarkEnd w:id="438"/>
    </w:p>
    <w:p w14:paraId="5A5AE6CB" w14:textId="77777777" w:rsidR="004762A4" w:rsidRPr="00AD556C" w:rsidRDefault="004762A4" w:rsidP="004762A4">
      <w:pPr>
        <w:pStyle w:val="a1Nadpis2"/>
        <w:numPr>
          <w:ilvl w:val="1"/>
          <w:numId w:val="6"/>
        </w:numPr>
      </w:pPr>
      <w:bookmarkStart w:id="439" w:name="_Toc83272853"/>
      <w:r w:rsidRPr="00AD556C">
        <w:t>Omezení provozu pěších</w:t>
      </w:r>
      <w:bookmarkEnd w:id="439"/>
    </w:p>
    <w:p w14:paraId="0D8391C0" w14:textId="1ACBEA48" w:rsidR="009B742F" w:rsidRDefault="009B742F" w:rsidP="009B742F">
      <w:pPr>
        <w:spacing w:after="120"/>
        <w:ind w:firstLine="510"/>
        <w:jc w:val="both"/>
        <w:rPr>
          <w:rStyle w:val="Zkladntext1"/>
          <w:rFonts w:ascii="Arial Narrow" w:hAnsi="Arial Narrow"/>
        </w:rPr>
      </w:pPr>
      <w:r>
        <w:rPr>
          <w:rStyle w:val="Zkladntext1"/>
          <w:rFonts w:ascii="Arial Narrow" w:hAnsi="Arial Narrow"/>
        </w:rPr>
        <w:t>V rámci výstavby objektů řešené stavby „MSKP“ nedojde k omezení provozu pěších na veřejných trasách pro pěší.</w:t>
      </w:r>
    </w:p>
    <w:p w14:paraId="3AF07D8E" w14:textId="202FC752" w:rsidR="004762A4" w:rsidRPr="00AD556C" w:rsidRDefault="00750875" w:rsidP="00AD556C">
      <w:pPr>
        <w:pStyle w:val="a1Nadpis2"/>
        <w:numPr>
          <w:ilvl w:val="1"/>
          <w:numId w:val="6"/>
        </w:numPr>
      </w:pPr>
      <w:bookmarkStart w:id="440" w:name="_Toc83272854"/>
      <w:r w:rsidRPr="00AD556C">
        <w:t>Úpravy pro osoby s omezenou schopností pohybu a orientace, požadavky na bezbariérové obchozí trasy</w:t>
      </w:r>
      <w:bookmarkEnd w:id="440"/>
    </w:p>
    <w:p w14:paraId="1862C168" w14:textId="12308CB6" w:rsidR="00750875" w:rsidRPr="00AD556C" w:rsidRDefault="00750875" w:rsidP="00750875">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Na stavbě – v prostoru staveniště se nepředpokládá činnost pracovníků s omezenou schopností pohybu a orientace, z tohoto důvodu nebudou prováděny žádné speciální úpravy v prostoru staveniš</w:t>
      </w:r>
      <w:r w:rsidR="009B742F" w:rsidRPr="00AD556C">
        <w:rPr>
          <w:rStyle w:val="Zkladntext1"/>
          <w:rFonts w:ascii="Arial Narrow" w:hAnsi="Arial Narrow"/>
          <w:color w:val="auto"/>
        </w:rPr>
        <w:t>tě</w:t>
      </w:r>
      <w:r w:rsidRPr="00AD556C">
        <w:rPr>
          <w:rStyle w:val="Zkladntext1"/>
          <w:rFonts w:ascii="Arial Narrow" w:hAnsi="Arial Narrow"/>
          <w:color w:val="auto"/>
        </w:rPr>
        <w:t xml:space="preserve">. </w:t>
      </w:r>
    </w:p>
    <w:p w14:paraId="4D15CBA4" w14:textId="77777777" w:rsidR="009B742F" w:rsidRDefault="009B742F" w:rsidP="009B742F">
      <w:pPr>
        <w:spacing w:after="120"/>
        <w:ind w:firstLine="510"/>
        <w:jc w:val="both"/>
        <w:rPr>
          <w:rStyle w:val="Zkladntext1"/>
          <w:rFonts w:ascii="Arial Narrow" w:hAnsi="Arial Narrow"/>
        </w:rPr>
      </w:pPr>
      <w:r>
        <w:rPr>
          <w:rStyle w:val="Zkladntext1"/>
          <w:rFonts w:ascii="Arial Narrow" w:hAnsi="Arial Narrow"/>
        </w:rPr>
        <w:t>V rámci řešené stavby „MSKP“ nebude nutno zajišťovat bezbariérové obchozí trasy.</w:t>
      </w:r>
    </w:p>
    <w:p w14:paraId="7CFA059E" w14:textId="77777777" w:rsidR="00750875" w:rsidRPr="00AD556C" w:rsidRDefault="00750875" w:rsidP="00750875">
      <w:pPr>
        <w:pStyle w:val="StylStyla1Nadpis2ArialNarrowervenAutomatick"/>
      </w:pPr>
      <w:bookmarkStart w:id="441" w:name="_Toc83272855"/>
      <w:r w:rsidRPr="00AD556C">
        <w:t>Omezení provozu na veřejných komunikacích</w:t>
      </w:r>
      <w:bookmarkEnd w:id="441"/>
    </w:p>
    <w:p w14:paraId="07A98EF8" w14:textId="77777777" w:rsidR="009B742F" w:rsidRDefault="009B742F" w:rsidP="009B742F">
      <w:pPr>
        <w:spacing w:after="120"/>
        <w:ind w:firstLine="510"/>
        <w:jc w:val="both"/>
        <w:rPr>
          <w:rStyle w:val="Zkladntext1"/>
          <w:rFonts w:ascii="Arial Narrow" w:hAnsi="Arial Narrow"/>
        </w:rPr>
      </w:pPr>
      <w:r>
        <w:rPr>
          <w:rStyle w:val="Zkladntext1"/>
          <w:rFonts w:ascii="Arial Narrow" w:hAnsi="Arial Narrow"/>
        </w:rPr>
        <w:t>K omezení provozu na veřejných komunikacích - dopravních trasách vlivem staveništní dopravy nedojde.</w:t>
      </w:r>
    </w:p>
    <w:p w14:paraId="0EDE7692" w14:textId="77777777" w:rsidR="009B742F" w:rsidRDefault="009B742F" w:rsidP="009B742F">
      <w:pPr>
        <w:spacing w:after="120"/>
        <w:ind w:firstLine="510"/>
        <w:jc w:val="both"/>
        <w:rPr>
          <w:rStyle w:val="Zkladntext1"/>
          <w:rFonts w:ascii="Arial Narrow" w:hAnsi="Arial Narrow"/>
        </w:rPr>
      </w:pPr>
      <w:r>
        <w:rPr>
          <w:rStyle w:val="Zkladntext1"/>
          <w:rFonts w:ascii="Arial Narrow" w:hAnsi="Arial Narrow"/>
        </w:rPr>
        <w:t xml:space="preserve">Staveništní doprava bude vedena po stávajících veřejných komunikacích, provozem stavby nedojde k  omezení provozu na veřejných komunikacích – dopravních trasách. </w:t>
      </w:r>
    </w:p>
    <w:p w14:paraId="0777748B" w14:textId="20CE94B8" w:rsidR="009B742F" w:rsidRDefault="009B742F" w:rsidP="009B742F">
      <w:pPr>
        <w:spacing w:after="120"/>
        <w:ind w:firstLine="510"/>
        <w:jc w:val="both"/>
        <w:rPr>
          <w:rStyle w:val="Zkladntext1"/>
          <w:rFonts w:ascii="Arial Narrow" w:hAnsi="Arial Narrow"/>
        </w:rPr>
      </w:pPr>
      <w:r>
        <w:rPr>
          <w:rStyle w:val="Zkladntext1"/>
          <w:rFonts w:ascii="Arial Narrow" w:hAnsi="Arial Narrow"/>
        </w:rPr>
        <w:t xml:space="preserve">K částečnému omezení provozu dojde v prostoru ulice Bauerova a areálové komunikace u brány č. 8 do prostoru BVV  v místě napojení vjezdů/výjezdů na/ze staveniště, před výjezdy ze staveniště bude osazeno dočasné dopravní značení upozorňující řidiče na výjezd vozidel stavby. </w:t>
      </w:r>
    </w:p>
    <w:p w14:paraId="302C157C" w14:textId="2830D2F8" w:rsidR="00E56307" w:rsidRPr="00AD556C" w:rsidRDefault="00E56307" w:rsidP="00AD556C">
      <w:pPr>
        <w:pStyle w:val="a1Nadpis2"/>
        <w:numPr>
          <w:ilvl w:val="1"/>
          <w:numId w:val="6"/>
        </w:numPr>
      </w:pPr>
      <w:bookmarkStart w:id="442" w:name="_Toc83272856"/>
      <w:r w:rsidRPr="00AD556C">
        <w:t>Zásady pro dopravně inženýrské opatření</w:t>
      </w:r>
      <w:bookmarkEnd w:id="442"/>
    </w:p>
    <w:p w14:paraId="189D4148" w14:textId="77777777" w:rsidR="008244AB" w:rsidRDefault="008244AB" w:rsidP="008244AB">
      <w:pPr>
        <w:spacing w:after="120"/>
        <w:ind w:firstLine="510"/>
        <w:jc w:val="both"/>
        <w:rPr>
          <w:rStyle w:val="Zkladntext1"/>
          <w:rFonts w:ascii="Arial Narrow" w:hAnsi="Arial Narrow"/>
        </w:rPr>
      </w:pPr>
      <w:r>
        <w:rPr>
          <w:rStyle w:val="Zkladntext1"/>
          <w:rFonts w:ascii="Arial Narrow" w:hAnsi="Arial Narrow"/>
        </w:rPr>
        <w:t>Dočasná úprava dopravního režimu v prostoru ulice Bauerova areálové komunikace u brány č. dotčených stavební činností bude řešena samostatnou dokumentací DIO, tuto dokumentaci zajistí dodavatel stavby.</w:t>
      </w:r>
    </w:p>
    <w:p w14:paraId="63DE2B0A" w14:textId="77777777" w:rsidR="008244AB" w:rsidRDefault="008244AB" w:rsidP="008244AB">
      <w:pPr>
        <w:spacing w:after="120"/>
        <w:ind w:firstLine="510"/>
        <w:jc w:val="both"/>
        <w:rPr>
          <w:rStyle w:val="Zkladntext1"/>
          <w:rFonts w:ascii="Arial Narrow" w:hAnsi="Arial Narrow"/>
        </w:rPr>
      </w:pPr>
      <w:r>
        <w:rPr>
          <w:rStyle w:val="Zkladntext1"/>
          <w:rFonts w:ascii="Arial Narrow" w:hAnsi="Arial Narrow"/>
        </w:rPr>
        <w:t xml:space="preserve">Dopravně inženýrské rozhodnutí potřebné pro případné dopravní omezení projedná dodavatel stavby sám v rámci své výrobní přípravy stavby s nezbytnou návazností na harmonogram prací. Dodavatel stavby rovněž zajistí v případě potřeby vypracování dokumentace dočasného značení pro vydání DIR. </w:t>
      </w:r>
    </w:p>
    <w:p w14:paraId="5D260E33" w14:textId="77777777" w:rsidR="008244AB" w:rsidRDefault="008244AB" w:rsidP="008244AB">
      <w:pPr>
        <w:spacing w:after="120"/>
        <w:ind w:firstLine="510"/>
        <w:jc w:val="both"/>
        <w:rPr>
          <w:rStyle w:val="Zkladntext1"/>
          <w:rFonts w:ascii="Arial Narrow" w:hAnsi="Arial Narrow"/>
        </w:rPr>
      </w:pPr>
      <w:r>
        <w:rPr>
          <w:rStyle w:val="Zkladntext1"/>
          <w:rFonts w:ascii="Arial Narrow" w:hAnsi="Arial Narrow"/>
        </w:rPr>
        <w:t>Nákladní automobily dodavatele musí respektovat parametry a stav použitých komunikací ( tonáž, rychlost  atd. ).</w:t>
      </w:r>
    </w:p>
    <w:p w14:paraId="5E69182D" w14:textId="77777777" w:rsidR="00E93927" w:rsidRPr="00AD556C" w:rsidRDefault="00E93927" w:rsidP="00E93927">
      <w:pPr>
        <w:pStyle w:val="StylaNadpis1ArialNarrow"/>
        <w:ind w:left="431" w:hanging="431"/>
      </w:pPr>
      <w:bookmarkStart w:id="443" w:name="_Toc61277615"/>
      <w:bookmarkStart w:id="444" w:name="_Toc61277618"/>
      <w:bookmarkStart w:id="445" w:name="_Toc61277619"/>
      <w:bookmarkStart w:id="446" w:name="_Toc61277634"/>
      <w:bookmarkStart w:id="447" w:name="_Toc61277635"/>
      <w:bookmarkStart w:id="448" w:name="_Toc61277642"/>
      <w:bookmarkStart w:id="449" w:name="_Toc61277643"/>
      <w:bookmarkStart w:id="450" w:name="_Toc61277650"/>
      <w:bookmarkStart w:id="451" w:name="_Toc61277651"/>
      <w:bookmarkStart w:id="452" w:name="_Toc61277654"/>
      <w:bookmarkStart w:id="453" w:name="_Toc61277657"/>
      <w:bookmarkStart w:id="454" w:name="_Toc61277659"/>
      <w:bookmarkStart w:id="455" w:name="_Toc40708135"/>
      <w:bookmarkStart w:id="456" w:name="_Toc40708144"/>
      <w:bookmarkStart w:id="457" w:name="_Toc465063953"/>
      <w:bookmarkStart w:id="458" w:name="_Toc465063954"/>
      <w:bookmarkStart w:id="459" w:name="_Toc61277707"/>
      <w:bookmarkStart w:id="460" w:name="_Toc61277708"/>
      <w:bookmarkStart w:id="461" w:name="_Toc61277711"/>
      <w:bookmarkStart w:id="462" w:name="_Toc61277712"/>
      <w:bookmarkStart w:id="463" w:name="_Toc61277716"/>
      <w:bookmarkStart w:id="464" w:name="_Toc61277717"/>
      <w:bookmarkStart w:id="465" w:name="_Toc61277719"/>
      <w:bookmarkStart w:id="466" w:name="_Toc61277720"/>
      <w:bookmarkStart w:id="467" w:name="_Toc61277721"/>
      <w:bookmarkStart w:id="468" w:name="_Toc60520250"/>
      <w:bookmarkStart w:id="469" w:name="_Toc60520489"/>
      <w:bookmarkStart w:id="470" w:name="_Toc468689490"/>
      <w:bookmarkStart w:id="471" w:name="_Toc61277724"/>
      <w:bookmarkStart w:id="472" w:name="_Toc61277725"/>
      <w:bookmarkStart w:id="473" w:name="_Toc61277728"/>
      <w:bookmarkStart w:id="474" w:name="_Toc61277729"/>
      <w:bookmarkStart w:id="475" w:name="_Toc61277732"/>
      <w:bookmarkStart w:id="476" w:name="_Toc61277733"/>
      <w:bookmarkStart w:id="477" w:name="_Toc61277734"/>
      <w:bookmarkStart w:id="478" w:name="_Toc61277737"/>
      <w:bookmarkStart w:id="479" w:name="_Toc60520252"/>
      <w:bookmarkStart w:id="480" w:name="_Toc60520491"/>
      <w:bookmarkStart w:id="481" w:name="_Toc40708634"/>
      <w:bookmarkStart w:id="482" w:name="_Toc40708637"/>
      <w:bookmarkStart w:id="483" w:name="_Toc468689492"/>
      <w:bookmarkStart w:id="484" w:name="_Toc60520257"/>
      <w:bookmarkStart w:id="485" w:name="_Toc60520496"/>
      <w:bookmarkStart w:id="486" w:name="_Toc40708639"/>
      <w:bookmarkStart w:id="487" w:name="_Toc516659359"/>
      <w:bookmarkStart w:id="488" w:name="_Toc468689495"/>
      <w:bookmarkStart w:id="489" w:name="OLE_LINK5"/>
      <w:bookmarkStart w:id="490" w:name="OLE_LINK6"/>
      <w:bookmarkStart w:id="491" w:name="_Toc83272857"/>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r w:rsidRPr="00AD556C">
        <w:t>Uspořádání a bezpečnost staveniště z hlediska ochrany veřejných zájmů</w:t>
      </w:r>
      <w:bookmarkEnd w:id="491"/>
    </w:p>
    <w:p w14:paraId="00D1635F" w14:textId="77777777" w:rsidR="00E93927" w:rsidRPr="00AD556C" w:rsidRDefault="00E93927" w:rsidP="00E93927">
      <w:pPr>
        <w:pStyle w:val="StylStyla1Nadpis2ArialNarrowervenAutomatick"/>
      </w:pPr>
      <w:bookmarkStart w:id="492" w:name="_Toc83272858"/>
      <w:r w:rsidRPr="00AD556C">
        <w:t>Ochranná pásma z hlediska ochrany přírody</w:t>
      </w:r>
      <w:bookmarkEnd w:id="492"/>
    </w:p>
    <w:p w14:paraId="1D0F9FF5" w14:textId="77777777" w:rsidR="008244AB" w:rsidRDefault="008244AB" w:rsidP="008244AB">
      <w:pPr>
        <w:pStyle w:val="Zkladntext"/>
        <w:ind w:firstLine="510"/>
        <w:rPr>
          <w:rStyle w:val="Zkladntext1"/>
          <w:rFonts w:ascii="Arial Narrow" w:hAnsi="Arial Narrow"/>
        </w:rPr>
      </w:pPr>
      <w:r>
        <w:rPr>
          <w:rStyle w:val="Zkladntext1"/>
          <w:rFonts w:ascii="Arial Narrow" w:hAnsi="Arial Narrow"/>
        </w:rPr>
        <w:t xml:space="preserve">Do vlastního řešeného území nezasahuje žádný prvek vyžadující zvláštní ochranu přírody dle zákona, ani žádný významný krajinný prvek, taktéž řešeným územím neprochází ani do něho nezasahuje žádný prvek ÚSES (územní systém ekologické stability). </w:t>
      </w:r>
    </w:p>
    <w:p w14:paraId="7B7847B4" w14:textId="1D60A8AB" w:rsidR="008244AB" w:rsidRDefault="008244AB" w:rsidP="008244AB">
      <w:pPr>
        <w:pStyle w:val="Zkladntext"/>
        <w:ind w:firstLine="510"/>
        <w:rPr>
          <w:rStyle w:val="Zkladntext1"/>
          <w:rFonts w:ascii="Arial Narrow" w:hAnsi="Arial Narrow"/>
        </w:rPr>
      </w:pPr>
      <w:r>
        <w:rPr>
          <w:rStyle w:val="Zkladntext1"/>
          <w:rFonts w:ascii="Arial Narrow" w:hAnsi="Arial Narrow"/>
        </w:rPr>
        <w:t xml:space="preserve">V území dotčeném stavbou ani v jeho blízkém okolí se nevyskytují žádná zvláště chráněná území (chráněné oblasti, přírodní rezervace, národní parky) ve smyslu zák. č. 114/1992 Sb., </w:t>
      </w:r>
      <w:r>
        <w:rPr>
          <w:rFonts w:ascii="Arial Narrow" w:hAnsi="Arial Narrow"/>
          <w:bCs/>
          <w:szCs w:val="20"/>
        </w:rPr>
        <w:t>České národní rady</w:t>
      </w:r>
      <w:r>
        <w:rPr>
          <w:rStyle w:val="Zkladntext1"/>
          <w:rFonts w:ascii="Arial Narrow" w:hAnsi="Arial Narrow"/>
        </w:rPr>
        <w:t xml:space="preserve"> o ochraně přírody a krajiny v platném znění, nebo jiná chráněná území či fenomény (např. chráněná naleziště nebo památné stromy). Řešené území nezasahuje do žádného zvláště </w:t>
      </w:r>
      <w:r>
        <w:rPr>
          <w:rStyle w:val="Zkladntext1"/>
          <w:rFonts w:ascii="Arial Narrow" w:hAnsi="Arial Narrow"/>
        </w:rPr>
        <w:lastRenderedPageBreak/>
        <w:t>chráněného území ve smyslu § 12, 13, 14 zákona č. 114/1992 Sb.,</w:t>
      </w:r>
      <w:r>
        <w:rPr>
          <w:rFonts w:ascii="Arial Narrow" w:hAnsi="Arial Narrow"/>
          <w:bCs/>
          <w:szCs w:val="20"/>
        </w:rPr>
        <w:t xml:space="preserve"> České národní rady</w:t>
      </w:r>
      <w:r>
        <w:rPr>
          <w:rStyle w:val="Zkladntext1"/>
          <w:rFonts w:ascii="Arial Narrow" w:hAnsi="Arial Narrow"/>
        </w:rPr>
        <w:t xml:space="preserve"> o ochraně přírody a krajiny v platném znění To znamená, že není na území národního parku, chráněné krajinné oblasti, přírodního parku, národní přírodní rezervace, přírodní rezervace, národní přírodní památky, přírodní památky ani přechodně chráněné plochy.</w:t>
      </w:r>
    </w:p>
    <w:p w14:paraId="5063AC17" w14:textId="77777777" w:rsidR="008244AB" w:rsidRDefault="008244AB" w:rsidP="008244AB">
      <w:pPr>
        <w:pStyle w:val="Zkladntext"/>
        <w:ind w:firstLine="510"/>
      </w:pPr>
      <w:r>
        <w:rPr>
          <w:rStyle w:val="Zkladntext1"/>
          <w:rFonts w:ascii="Arial Narrow" w:hAnsi="Arial Narrow"/>
        </w:rPr>
        <w:t>Dotčené území není součástí soustavy NATURA 2000, která vymezuje plochy evropsky významných lokalit a ptačích oblastí.</w:t>
      </w:r>
      <w:r>
        <w:t xml:space="preserve"> </w:t>
      </w:r>
    </w:p>
    <w:p w14:paraId="1ACDD72F" w14:textId="77777777" w:rsidR="008244AB" w:rsidRDefault="008244AB" w:rsidP="008244AB">
      <w:pPr>
        <w:pStyle w:val="Zkladntext"/>
        <w:ind w:firstLine="510"/>
        <w:rPr>
          <w:rStyle w:val="Zkladntext1"/>
          <w:rFonts w:ascii="Arial Narrow" w:hAnsi="Arial Narrow"/>
        </w:rPr>
      </w:pPr>
      <w:r>
        <w:rPr>
          <w:rStyle w:val="Zkladntext1"/>
          <w:rFonts w:ascii="Arial Narrow" w:hAnsi="Arial Narrow"/>
        </w:rPr>
        <w:t>Území se nachází částečně v zóně ekologických rizik dle platného územního plánu města Brno.</w:t>
      </w:r>
    </w:p>
    <w:p w14:paraId="7943C67B" w14:textId="478BB983" w:rsidR="00E93927" w:rsidRPr="00AD556C" w:rsidRDefault="004653D3" w:rsidP="00E93927">
      <w:pPr>
        <w:pStyle w:val="StylStyla1Nadpis2ArialNarrowervenAutomatick"/>
      </w:pPr>
      <w:bookmarkStart w:id="493" w:name="_Toc60520261"/>
      <w:bookmarkStart w:id="494" w:name="_Toc60520500"/>
      <w:bookmarkStart w:id="495" w:name="_Toc40708642"/>
      <w:bookmarkStart w:id="496" w:name="_Toc488153594"/>
      <w:bookmarkStart w:id="497" w:name="_Toc468689498"/>
      <w:bookmarkStart w:id="498" w:name="_Toc83272859"/>
      <w:bookmarkEnd w:id="493"/>
      <w:bookmarkEnd w:id="494"/>
      <w:bookmarkEnd w:id="495"/>
      <w:bookmarkEnd w:id="496"/>
      <w:bookmarkEnd w:id="497"/>
      <w:r>
        <w:t>O</w:t>
      </w:r>
      <w:r w:rsidR="00E93927" w:rsidRPr="00AD556C">
        <w:t>chrana kulturních památek</w:t>
      </w:r>
      <w:bookmarkEnd w:id="498"/>
    </w:p>
    <w:p w14:paraId="673F8136" w14:textId="77777777" w:rsidR="008244AB" w:rsidRDefault="008244AB" w:rsidP="008244AB">
      <w:pPr>
        <w:pStyle w:val="Zkladntext"/>
        <w:ind w:firstLine="510"/>
        <w:rPr>
          <w:rStyle w:val="Zkladntext1"/>
          <w:rFonts w:ascii="Arial Narrow" w:hAnsi="Arial Narrow"/>
        </w:rPr>
      </w:pPr>
      <w:r>
        <w:rPr>
          <w:rStyle w:val="Zkladntext1"/>
          <w:rFonts w:ascii="Arial Narrow" w:hAnsi="Arial Narrow"/>
        </w:rPr>
        <w:t xml:space="preserve">Pozemky určené pro výstavbu neleží v oblasti památkově chráněná území ve smyslu ustanovení §14 odst. 2 zákona č. 20/1987Sb. České národní rady o státní památkové péči v platném znění. </w:t>
      </w:r>
    </w:p>
    <w:p w14:paraId="0A4CE264" w14:textId="77777777" w:rsidR="008244AB" w:rsidRDefault="008244AB" w:rsidP="008244AB">
      <w:pPr>
        <w:pStyle w:val="Zkladntext"/>
        <w:ind w:firstLine="510"/>
        <w:rPr>
          <w:rStyle w:val="Zkladntext1"/>
          <w:rFonts w:ascii="Arial Narrow" w:hAnsi="Arial Narrow"/>
        </w:rPr>
      </w:pPr>
      <w:r>
        <w:rPr>
          <w:rStyle w:val="Zkladntext1"/>
          <w:rFonts w:ascii="Arial Narrow" w:hAnsi="Arial Narrow"/>
        </w:rPr>
        <w:t xml:space="preserve">Pozemky určené pro výstavbu se nachází v ochranném pásmu městské památkové rezervace Brno. </w:t>
      </w:r>
    </w:p>
    <w:p w14:paraId="4295CDC6" w14:textId="77777777" w:rsidR="008244AB" w:rsidRDefault="008244AB" w:rsidP="008244AB">
      <w:pPr>
        <w:pStyle w:val="Zkladntext"/>
        <w:ind w:firstLine="510"/>
        <w:rPr>
          <w:rStyle w:val="Zkladntext1"/>
          <w:rFonts w:ascii="Arial Narrow" w:hAnsi="Arial Narrow"/>
        </w:rPr>
      </w:pPr>
      <w:r>
        <w:rPr>
          <w:rStyle w:val="Zkladntext1"/>
          <w:rFonts w:ascii="Arial Narrow" w:hAnsi="Arial Narrow"/>
        </w:rPr>
        <w:t>Ve vlastním prostoru staveniště se nenacházejí kulturní nemovité památky, ani zde neleží památkové zóny a rezervace ani ochranná pásma kulturních památek dle téhož zákona.</w:t>
      </w:r>
    </w:p>
    <w:p w14:paraId="3E9981E2" w14:textId="77777777" w:rsidR="00E93927" w:rsidRPr="00AD556C" w:rsidRDefault="00E93927" w:rsidP="00E93927">
      <w:pPr>
        <w:pStyle w:val="StylStyla1Nadpis2ArialNarrowervenAutomatick"/>
      </w:pPr>
      <w:bookmarkStart w:id="499" w:name="_Toc61277749"/>
      <w:bookmarkStart w:id="500" w:name="_Toc60520263"/>
      <w:bookmarkStart w:id="501" w:name="_Toc60520502"/>
      <w:bookmarkStart w:id="502" w:name="_Toc468689500"/>
      <w:bookmarkStart w:id="503" w:name="_Toc83272860"/>
      <w:bookmarkEnd w:id="499"/>
      <w:bookmarkEnd w:id="500"/>
      <w:bookmarkEnd w:id="501"/>
      <w:bookmarkEnd w:id="502"/>
      <w:r w:rsidRPr="00AD556C">
        <w:t>Přístup k přilehlým objektům a přístup k ovládacím armaturám provozovaných sítí technického vybavení, zajištění provozuschopnosti kanalizace</w:t>
      </w:r>
      <w:bookmarkEnd w:id="503"/>
    </w:p>
    <w:p w14:paraId="22189F6F" w14:textId="2E77FAEF"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Během stavby musí být zachována dopravní obsluha dotčené oblasti, bezpečný průchod pro pěší v dotčené oblasti</w:t>
      </w:r>
      <w:r w:rsidR="008244AB">
        <w:rPr>
          <w:rStyle w:val="Zkladntext1"/>
          <w:rFonts w:ascii="Arial Narrow" w:hAnsi="Arial Narrow"/>
        </w:rPr>
        <w:t xml:space="preserve"> (u vjezdů/výjezdů na/ze staveniště)</w:t>
      </w:r>
      <w:r w:rsidRPr="00AD556C">
        <w:rPr>
          <w:rStyle w:val="Zkladntext1"/>
          <w:rFonts w:ascii="Arial Narrow" w:hAnsi="Arial Narrow"/>
        </w:rPr>
        <w:t>, příjezd a přístup k přilehlým objektům, jmenovitě pro pohotovostní vozidla.</w:t>
      </w:r>
    </w:p>
    <w:p w14:paraId="25A9211E" w14:textId="4BE25FBE"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Během výstavby musí být umožněn příjezd těžké techniky provozovatele sítě ke vstupním šachtám veřejné</w:t>
      </w:r>
      <w:r w:rsidR="008244AB">
        <w:rPr>
          <w:rStyle w:val="Zkladntext1"/>
          <w:rFonts w:ascii="Arial Narrow" w:hAnsi="Arial Narrow"/>
        </w:rPr>
        <w:t xml:space="preserve">/areálové </w:t>
      </w:r>
      <w:r w:rsidRPr="00AD556C">
        <w:rPr>
          <w:rStyle w:val="Zkladntext1"/>
          <w:rFonts w:ascii="Arial Narrow" w:hAnsi="Arial Narrow"/>
        </w:rPr>
        <w:t xml:space="preserve"> kanalizace, rovněž zůstane zachován přístup k uličním hydrantům a armaturám stávajících sítí technického vybavení.</w:t>
      </w:r>
    </w:p>
    <w:p w14:paraId="646853CA" w14:textId="467FC959"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Po dobu stavby bude zachován přístup k telekomunikačním kabelům.</w:t>
      </w:r>
    </w:p>
    <w:p w14:paraId="116348B3" w14:textId="2F5C468E"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Po celou dobu realizace stavby bude zachován přístup mobilní požární techniky ke všem okolním objektům.</w:t>
      </w:r>
    </w:p>
    <w:p w14:paraId="28E8A61D" w14:textId="020B8CA8"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Po celou dobu realizace stavby bude zachována přístupnost k ovládacím armaturám vodovodních řadů, akceschopnost uličních požárních hydrantů a nedojde k jejich poškození ani zakrytí. Zohlednění se vztahuje i na stávající kanalizační stoky.</w:t>
      </w:r>
    </w:p>
    <w:p w14:paraId="00396B06" w14:textId="2CF15481"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 xml:space="preserve">Realizací stavby nesmí dojít ke znečištění podzemních a povrchových vod </w:t>
      </w:r>
    </w:p>
    <w:p w14:paraId="35CB7968" w14:textId="4143B03B" w:rsidR="00E93927" w:rsidRPr="00AD556C" w:rsidRDefault="00E93927" w:rsidP="00AD556C">
      <w:pPr>
        <w:pStyle w:val="Zkladntext"/>
        <w:ind w:firstLine="510"/>
        <w:rPr>
          <w:rStyle w:val="Zkladntext1"/>
          <w:rFonts w:ascii="Arial Narrow" w:hAnsi="Arial Narrow"/>
        </w:rPr>
      </w:pPr>
      <w:r w:rsidRPr="00AD556C">
        <w:rPr>
          <w:rStyle w:val="Zkladntext1"/>
          <w:rFonts w:ascii="Arial Narrow" w:hAnsi="Arial Narrow"/>
        </w:rPr>
        <w:t>Zhotovitel stavby zajistí stavební a výkopový materiál proti napadání nebo splavení do kanalizačních objektů a stok.</w:t>
      </w:r>
    </w:p>
    <w:p w14:paraId="59FD5569" w14:textId="77777777" w:rsidR="00E93927" w:rsidRPr="00AD556C" w:rsidRDefault="00E93927" w:rsidP="00E93927">
      <w:pPr>
        <w:pStyle w:val="StylaNadpis1ArialNarrow"/>
        <w:ind w:left="431" w:hanging="431"/>
      </w:pPr>
      <w:bookmarkStart w:id="504" w:name="_Toc468689503"/>
      <w:bookmarkStart w:id="505" w:name="_Toc83272861"/>
      <w:bookmarkEnd w:id="504"/>
      <w:r w:rsidRPr="00AD556C">
        <w:t>Řešení zařízení staveniště včetně využití nových a stávajících objektů</w:t>
      </w:r>
      <w:bookmarkEnd w:id="505"/>
    </w:p>
    <w:p w14:paraId="0EC0CC89" w14:textId="77777777" w:rsidR="00E93927" w:rsidRPr="00AD556C" w:rsidRDefault="00E93927" w:rsidP="00E93927">
      <w:pPr>
        <w:pStyle w:val="StylStyla1Nadpis2ArialNarrowervenAutomatick"/>
      </w:pPr>
      <w:bookmarkStart w:id="506" w:name="_Toc60520267"/>
      <w:bookmarkStart w:id="507" w:name="_Toc60520506"/>
      <w:bookmarkStart w:id="508" w:name="_Toc40708648"/>
      <w:bookmarkStart w:id="509" w:name="_Toc522179724"/>
      <w:bookmarkStart w:id="510" w:name="_Toc516659367"/>
      <w:bookmarkStart w:id="511" w:name="_Toc468689506"/>
      <w:bookmarkStart w:id="512" w:name="_Toc83272862"/>
      <w:bookmarkEnd w:id="506"/>
      <w:bookmarkEnd w:id="507"/>
      <w:bookmarkEnd w:id="508"/>
      <w:bookmarkEnd w:id="509"/>
      <w:bookmarkEnd w:id="510"/>
      <w:bookmarkEnd w:id="511"/>
      <w:r w:rsidRPr="00AD556C">
        <w:t>Předpokládaný počet pracovníků při výstavbě a jejich sociální zabezpečení</w:t>
      </w:r>
      <w:bookmarkEnd w:id="512"/>
    </w:p>
    <w:p w14:paraId="1573590C" w14:textId="77777777" w:rsidR="00E93927" w:rsidRPr="00AD556C" w:rsidRDefault="00E93927" w:rsidP="00E93927">
      <w:pPr>
        <w:pStyle w:val="StylStyla11Nadpis3ervenAutomatick"/>
        <w:ind w:left="833"/>
      </w:pPr>
      <w:bookmarkStart w:id="513" w:name="_Toc83272863"/>
      <w:r w:rsidRPr="00AD556C">
        <w:t>Pracovníci zhotovitele stavby</w:t>
      </w:r>
      <w:bookmarkEnd w:id="513"/>
    </w:p>
    <w:p w14:paraId="052BDA75" w14:textId="77777777" w:rsidR="00E93927" w:rsidRPr="00AD556C" w:rsidRDefault="00E93927" w:rsidP="007A357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Předpokládaný max. počet pracovníků zhotovitelů stavby  při dodržení občanským zákoníkem stanovené 40 hod. týdenní pracovní době bude následující:</w:t>
      </w:r>
    </w:p>
    <w:p w14:paraId="7E687DB6" w14:textId="302319D0" w:rsidR="00E93927" w:rsidRPr="00AD556C" w:rsidRDefault="00E93927" w:rsidP="00E93927">
      <w:pPr>
        <w:pStyle w:val="dka"/>
        <w:ind w:left="284" w:firstLine="709"/>
        <w:rPr>
          <w:rStyle w:val="Zkladntext1"/>
          <w:rFonts w:ascii="Arial Narrow" w:hAnsi="Arial Narrow"/>
          <w:color w:val="auto"/>
        </w:rPr>
      </w:pPr>
      <w:r w:rsidRPr="00AD556C">
        <w:rPr>
          <w:rStyle w:val="Zkladntext1"/>
          <w:rFonts w:ascii="Arial Narrow" w:hAnsi="Arial Narrow"/>
          <w:color w:val="auto"/>
        </w:rPr>
        <w:t>a) výrobní pracovníci:</w:t>
      </w:r>
      <w:r w:rsidRPr="00AD556C">
        <w:rPr>
          <w:rStyle w:val="Zkladntext1"/>
          <w:rFonts w:ascii="Arial Narrow" w:hAnsi="Arial Narrow"/>
          <w:color w:val="auto"/>
        </w:rPr>
        <w:tab/>
      </w:r>
      <w:r w:rsidR="00EE24AA" w:rsidRPr="00AD556C">
        <w:rPr>
          <w:rStyle w:val="Zkladntext1"/>
          <w:rFonts w:ascii="Arial Narrow" w:hAnsi="Arial Narrow"/>
          <w:color w:val="auto"/>
        </w:rPr>
        <w:t>50</w:t>
      </w:r>
      <w:r w:rsidRPr="00AD556C">
        <w:rPr>
          <w:rStyle w:val="Zkladntext1"/>
          <w:rFonts w:ascii="Arial Narrow" w:hAnsi="Arial Narrow"/>
          <w:color w:val="auto"/>
        </w:rPr>
        <w:t>0</w:t>
      </w:r>
    </w:p>
    <w:p w14:paraId="09ABACB3" w14:textId="5B43DC79" w:rsidR="00E93927" w:rsidRPr="00AD556C" w:rsidRDefault="00E93927" w:rsidP="00E93927">
      <w:pPr>
        <w:pStyle w:val="dka"/>
        <w:ind w:left="709" w:firstLine="284"/>
        <w:rPr>
          <w:rStyle w:val="Zkladntext1"/>
          <w:rFonts w:ascii="Arial Narrow" w:hAnsi="Arial Narrow"/>
          <w:color w:val="auto"/>
        </w:rPr>
      </w:pPr>
      <w:r w:rsidRPr="00AD556C">
        <w:rPr>
          <w:rStyle w:val="Zkladntext1"/>
          <w:rFonts w:ascii="Arial Narrow" w:hAnsi="Arial Narrow"/>
          <w:color w:val="auto"/>
        </w:rPr>
        <w:t>b) pracovníci THP:</w:t>
      </w:r>
      <w:r w:rsidRPr="00AD556C">
        <w:rPr>
          <w:rStyle w:val="Zkladntext1"/>
          <w:rFonts w:ascii="Arial Narrow" w:hAnsi="Arial Narrow"/>
          <w:color w:val="auto"/>
        </w:rPr>
        <w:tab/>
      </w:r>
      <w:r w:rsidR="00EE24AA" w:rsidRPr="00AD556C">
        <w:rPr>
          <w:rStyle w:val="Zkladntext1"/>
          <w:rFonts w:ascii="Arial Narrow" w:hAnsi="Arial Narrow"/>
          <w:color w:val="auto"/>
        </w:rPr>
        <w:t xml:space="preserve">  60</w:t>
      </w:r>
    </w:p>
    <w:p w14:paraId="1A0D12FD" w14:textId="77777777" w:rsidR="00801803" w:rsidRPr="00AD556C" w:rsidRDefault="00801803" w:rsidP="00E93927">
      <w:pPr>
        <w:pStyle w:val="dka"/>
        <w:ind w:left="709" w:firstLine="284"/>
        <w:rPr>
          <w:rStyle w:val="Zkladntext1"/>
          <w:rFonts w:ascii="Arial Narrow" w:hAnsi="Arial Narrow"/>
          <w:color w:val="auto"/>
        </w:rPr>
      </w:pPr>
    </w:p>
    <w:p w14:paraId="029E4416" w14:textId="556DF5BB" w:rsidR="00E93927" w:rsidRPr="00AD556C" w:rsidRDefault="00003B01" w:rsidP="00E93927">
      <w:pPr>
        <w:pStyle w:val="StylStyla11Nadpis3ervenAutomatick"/>
        <w:ind w:left="833"/>
      </w:pPr>
      <w:bookmarkStart w:id="514" w:name="_Toc83272864"/>
      <w:r w:rsidRPr="00AD556C">
        <w:t>Pracovníci vedení stavby, o</w:t>
      </w:r>
      <w:r w:rsidR="00E93927" w:rsidRPr="00AD556C">
        <w:t>dborný dozor stavby</w:t>
      </w:r>
      <w:bookmarkEnd w:id="514"/>
    </w:p>
    <w:p w14:paraId="0CA6C11C" w14:textId="7678F6B9" w:rsidR="00E93927" w:rsidRPr="00AD556C" w:rsidRDefault="007E653A" w:rsidP="00E93927">
      <w:pPr>
        <w:pStyle w:val="Zkladntext"/>
        <w:ind w:firstLine="510"/>
        <w:rPr>
          <w:rFonts w:ascii="Arial Narrow" w:hAnsi="Arial Narrow"/>
        </w:rPr>
      </w:pPr>
      <w:r w:rsidRPr="00BB3188">
        <w:rPr>
          <w:rFonts w:ascii="Arial Narrow" w:hAnsi="Arial Narrow"/>
        </w:rPr>
        <w:t>Předpokládaný max. počet pracovníků vedení stavby</w:t>
      </w:r>
      <w:r>
        <w:rPr>
          <w:rFonts w:ascii="Arial Narrow" w:hAnsi="Arial Narrow"/>
        </w:rPr>
        <w:t xml:space="preserve"> a pracovníků zajišťujících odborný dozor stavby</w:t>
      </w:r>
      <w:r w:rsidRPr="00BB3188">
        <w:rPr>
          <w:rFonts w:ascii="Arial Narrow" w:hAnsi="Arial Narrow"/>
        </w:rPr>
        <w:t xml:space="preserve"> bude následující</w:t>
      </w:r>
      <w:r w:rsidRPr="00AD556C" w:rsidDel="007E653A">
        <w:rPr>
          <w:rFonts w:ascii="Arial Narrow" w:hAnsi="Arial Narrow"/>
        </w:rPr>
        <w:t xml:space="preserve"> </w:t>
      </w:r>
      <w:r w:rsidR="00E93927" w:rsidRPr="00AD556C">
        <w:rPr>
          <w:rFonts w:ascii="Arial Narrow" w:hAnsi="Arial Narrow"/>
        </w:rPr>
        <w:t>:</w:t>
      </w:r>
    </w:p>
    <w:p w14:paraId="744AFCBA" w14:textId="199E17B6" w:rsidR="00823CBC" w:rsidRPr="00AD556C" w:rsidRDefault="00823CBC" w:rsidP="00E93927">
      <w:pPr>
        <w:pStyle w:val="dka"/>
        <w:ind w:left="709" w:firstLine="284"/>
        <w:rPr>
          <w:rStyle w:val="Zkladntext1"/>
          <w:rFonts w:ascii="Arial Narrow" w:hAnsi="Arial Narrow"/>
          <w:color w:val="auto"/>
        </w:rPr>
      </w:pPr>
      <w:r w:rsidRPr="00AD556C">
        <w:rPr>
          <w:rStyle w:val="Zkladntext1"/>
          <w:rFonts w:ascii="Arial Narrow" w:hAnsi="Arial Narrow"/>
          <w:color w:val="auto"/>
        </w:rPr>
        <w:t>a) pracovníci vedení stavby:</w:t>
      </w:r>
      <w:r w:rsidRPr="00AD556C">
        <w:rPr>
          <w:rStyle w:val="Zkladntext1"/>
          <w:rFonts w:ascii="Arial Narrow" w:hAnsi="Arial Narrow"/>
          <w:color w:val="auto"/>
        </w:rPr>
        <w:tab/>
      </w:r>
      <w:r w:rsidR="00EE24AA" w:rsidRPr="00AD556C">
        <w:rPr>
          <w:rStyle w:val="Zkladntext1"/>
          <w:rFonts w:ascii="Arial Narrow" w:hAnsi="Arial Narrow"/>
          <w:color w:val="auto"/>
        </w:rPr>
        <w:t>24</w:t>
      </w:r>
      <w:r w:rsidRPr="00AD556C">
        <w:rPr>
          <w:rStyle w:val="Zkladntext1"/>
          <w:rFonts w:ascii="Arial Narrow" w:hAnsi="Arial Narrow"/>
          <w:color w:val="auto"/>
        </w:rPr>
        <w:t xml:space="preserve"> osob</w:t>
      </w:r>
      <w:r w:rsidR="00533365" w:rsidRPr="00AD556C">
        <w:rPr>
          <w:rStyle w:val="Zkladntext1"/>
          <w:rFonts w:ascii="Arial Narrow" w:hAnsi="Arial Narrow"/>
          <w:color w:val="auto"/>
        </w:rPr>
        <w:t>y</w:t>
      </w:r>
      <w:r w:rsidRPr="00AD556C">
        <w:rPr>
          <w:rStyle w:val="Zkladntext1"/>
          <w:rFonts w:ascii="Arial Narrow" w:hAnsi="Arial Narrow"/>
          <w:color w:val="auto"/>
        </w:rPr>
        <w:t xml:space="preserve"> trvale na stavbě</w:t>
      </w:r>
    </w:p>
    <w:p w14:paraId="7BCE6D2F" w14:textId="67B0FABF" w:rsidR="00E93927" w:rsidRPr="00AD556C" w:rsidRDefault="00823CBC" w:rsidP="00E93927">
      <w:pPr>
        <w:pStyle w:val="dka"/>
        <w:ind w:left="709" w:firstLine="284"/>
        <w:rPr>
          <w:rStyle w:val="Zkladntext1"/>
          <w:rFonts w:ascii="Arial Narrow" w:hAnsi="Arial Narrow"/>
          <w:color w:val="auto"/>
        </w:rPr>
      </w:pPr>
      <w:r w:rsidRPr="00AD556C">
        <w:rPr>
          <w:rStyle w:val="Zkladntext1"/>
          <w:rFonts w:ascii="Arial Narrow" w:hAnsi="Arial Narrow"/>
          <w:color w:val="auto"/>
        </w:rPr>
        <w:t>b</w:t>
      </w:r>
      <w:r w:rsidR="00E93927" w:rsidRPr="00AD556C">
        <w:rPr>
          <w:rStyle w:val="Zkladntext1"/>
          <w:rFonts w:ascii="Arial Narrow" w:hAnsi="Arial Narrow"/>
          <w:color w:val="auto"/>
        </w:rPr>
        <w:t>) technický dozor stavebníka:</w:t>
      </w:r>
      <w:r w:rsidR="00E93927" w:rsidRPr="00AD556C">
        <w:rPr>
          <w:rStyle w:val="Zkladntext1"/>
          <w:rFonts w:ascii="Arial Narrow" w:hAnsi="Arial Narrow"/>
          <w:color w:val="auto"/>
        </w:rPr>
        <w:tab/>
      </w:r>
      <w:r w:rsidR="007E653A" w:rsidRPr="00AD556C">
        <w:rPr>
          <w:rStyle w:val="Zkladntext1"/>
          <w:rFonts w:ascii="Arial Narrow" w:hAnsi="Arial Narrow"/>
          <w:color w:val="auto"/>
        </w:rPr>
        <w:t>4</w:t>
      </w:r>
      <w:r w:rsidR="00FD0D20" w:rsidRPr="00AD556C">
        <w:rPr>
          <w:rStyle w:val="Zkladntext1"/>
          <w:rFonts w:ascii="Arial Narrow" w:hAnsi="Arial Narrow"/>
          <w:color w:val="auto"/>
        </w:rPr>
        <w:t xml:space="preserve"> </w:t>
      </w:r>
      <w:r w:rsidR="00E93927" w:rsidRPr="00AD556C">
        <w:rPr>
          <w:rStyle w:val="Zkladntext1"/>
          <w:rFonts w:ascii="Arial Narrow" w:hAnsi="Arial Narrow"/>
          <w:color w:val="auto"/>
        </w:rPr>
        <w:t>osob</w:t>
      </w:r>
      <w:r w:rsidR="007E653A" w:rsidRPr="00AD556C">
        <w:rPr>
          <w:rStyle w:val="Zkladntext1"/>
          <w:rFonts w:ascii="Arial Narrow" w:hAnsi="Arial Narrow"/>
          <w:color w:val="auto"/>
        </w:rPr>
        <w:t>y</w:t>
      </w:r>
      <w:r w:rsidR="00E93927" w:rsidRPr="00AD556C">
        <w:rPr>
          <w:rStyle w:val="Zkladntext1"/>
          <w:rFonts w:ascii="Arial Narrow" w:hAnsi="Arial Narrow"/>
          <w:color w:val="auto"/>
        </w:rPr>
        <w:t xml:space="preserve"> </w:t>
      </w:r>
      <w:r w:rsidR="00533365" w:rsidRPr="00AD556C">
        <w:rPr>
          <w:rStyle w:val="Zkladntext1"/>
          <w:rFonts w:ascii="Arial Narrow" w:hAnsi="Arial Narrow"/>
          <w:color w:val="auto"/>
        </w:rPr>
        <w:t>trvale</w:t>
      </w:r>
      <w:r w:rsidR="00E93927" w:rsidRPr="00AD556C">
        <w:rPr>
          <w:rStyle w:val="Zkladntext1"/>
          <w:rFonts w:ascii="Arial Narrow" w:hAnsi="Arial Narrow"/>
          <w:color w:val="auto"/>
        </w:rPr>
        <w:t xml:space="preserve"> na stavbě</w:t>
      </w:r>
    </w:p>
    <w:p w14:paraId="393F9E48" w14:textId="3D40581A" w:rsidR="00E93927" w:rsidRPr="00AD556C" w:rsidRDefault="00823CBC" w:rsidP="00E93927">
      <w:pPr>
        <w:pStyle w:val="dka"/>
        <w:ind w:left="709" w:firstLine="284"/>
        <w:rPr>
          <w:rStyle w:val="Zkladntext1"/>
          <w:rFonts w:ascii="Arial Narrow" w:hAnsi="Arial Narrow"/>
          <w:color w:val="auto"/>
        </w:rPr>
      </w:pPr>
      <w:r w:rsidRPr="00AD556C">
        <w:rPr>
          <w:rStyle w:val="Zkladntext1"/>
          <w:rFonts w:ascii="Arial Narrow" w:hAnsi="Arial Narrow"/>
          <w:color w:val="auto"/>
        </w:rPr>
        <w:t>c</w:t>
      </w:r>
      <w:r w:rsidR="00E93927" w:rsidRPr="00AD556C">
        <w:rPr>
          <w:rStyle w:val="Zkladntext1"/>
          <w:rFonts w:ascii="Arial Narrow" w:hAnsi="Arial Narrow"/>
          <w:color w:val="auto"/>
        </w:rPr>
        <w:t>) autorský dozor projektanta:</w:t>
      </w:r>
      <w:r w:rsidR="00E93927" w:rsidRPr="00AD556C">
        <w:rPr>
          <w:rStyle w:val="Zkladntext1"/>
          <w:rFonts w:ascii="Arial Narrow" w:hAnsi="Arial Narrow"/>
          <w:color w:val="auto"/>
        </w:rPr>
        <w:tab/>
      </w:r>
      <w:r w:rsidR="007E653A" w:rsidRPr="00AD556C">
        <w:rPr>
          <w:rStyle w:val="Zkladntext1"/>
          <w:rFonts w:ascii="Arial Narrow" w:hAnsi="Arial Narrow"/>
          <w:color w:val="auto"/>
        </w:rPr>
        <w:t>2</w:t>
      </w:r>
      <w:r w:rsidR="00E93927" w:rsidRPr="00AD556C">
        <w:rPr>
          <w:rStyle w:val="Zkladntext1"/>
          <w:rFonts w:ascii="Arial Narrow" w:hAnsi="Arial Narrow"/>
          <w:color w:val="auto"/>
        </w:rPr>
        <w:t xml:space="preserve"> osob</w:t>
      </w:r>
      <w:r w:rsidR="007E653A" w:rsidRPr="00AD556C">
        <w:rPr>
          <w:rStyle w:val="Zkladntext1"/>
          <w:rFonts w:ascii="Arial Narrow" w:hAnsi="Arial Narrow"/>
          <w:color w:val="auto"/>
        </w:rPr>
        <w:t>y</w:t>
      </w:r>
      <w:r w:rsidR="00E93927" w:rsidRPr="00AD556C">
        <w:rPr>
          <w:rStyle w:val="Zkladntext1"/>
          <w:rFonts w:ascii="Arial Narrow" w:hAnsi="Arial Narrow"/>
          <w:color w:val="auto"/>
        </w:rPr>
        <w:t xml:space="preserve"> občasně</w:t>
      </w:r>
    </w:p>
    <w:p w14:paraId="58A813E2" w14:textId="753C5992" w:rsidR="00E93927" w:rsidRPr="00AD556C" w:rsidRDefault="00823CBC" w:rsidP="00E93927">
      <w:pPr>
        <w:pStyle w:val="dka"/>
        <w:ind w:left="709" w:firstLine="284"/>
        <w:rPr>
          <w:rStyle w:val="Zkladntext1"/>
          <w:rFonts w:ascii="Arial Narrow" w:hAnsi="Arial Narrow"/>
          <w:color w:val="auto"/>
        </w:rPr>
      </w:pPr>
      <w:r w:rsidRPr="00AD556C">
        <w:rPr>
          <w:rStyle w:val="Zkladntext1"/>
          <w:rFonts w:ascii="Arial Narrow" w:hAnsi="Arial Narrow"/>
          <w:color w:val="auto"/>
        </w:rPr>
        <w:t>d</w:t>
      </w:r>
      <w:r w:rsidR="00E93927" w:rsidRPr="00AD556C">
        <w:rPr>
          <w:rStyle w:val="Zkladntext1"/>
          <w:rFonts w:ascii="Arial Narrow" w:hAnsi="Arial Narrow"/>
          <w:color w:val="auto"/>
        </w:rPr>
        <w:t>) koordinátor bezpečnosti práce ve fázi realizace stavby:</w:t>
      </w:r>
      <w:r w:rsidR="00E93927" w:rsidRPr="00AD556C">
        <w:rPr>
          <w:rStyle w:val="Zkladntext1"/>
          <w:rFonts w:ascii="Arial Narrow" w:hAnsi="Arial Narrow"/>
          <w:color w:val="auto"/>
        </w:rPr>
        <w:tab/>
      </w:r>
      <w:r w:rsidR="007E653A" w:rsidRPr="00AD556C">
        <w:rPr>
          <w:rStyle w:val="Zkladntext1"/>
          <w:rFonts w:ascii="Arial Narrow" w:hAnsi="Arial Narrow"/>
          <w:color w:val="auto"/>
        </w:rPr>
        <w:t>2</w:t>
      </w:r>
      <w:r w:rsidR="00E93927" w:rsidRPr="00AD556C">
        <w:rPr>
          <w:rStyle w:val="Zkladntext1"/>
          <w:rFonts w:ascii="Arial Narrow" w:hAnsi="Arial Narrow"/>
          <w:color w:val="auto"/>
        </w:rPr>
        <w:t xml:space="preserve"> osob</w:t>
      </w:r>
      <w:r w:rsidR="007E653A" w:rsidRPr="00AD556C">
        <w:rPr>
          <w:rStyle w:val="Zkladntext1"/>
          <w:rFonts w:ascii="Arial Narrow" w:hAnsi="Arial Narrow"/>
          <w:color w:val="auto"/>
        </w:rPr>
        <w:t>y</w:t>
      </w:r>
      <w:r w:rsidR="00E93927" w:rsidRPr="00AD556C">
        <w:rPr>
          <w:rStyle w:val="Zkladntext1"/>
          <w:rFonts w:ascii="Arial Narrow" w:hAnsi="Arial Narrow"/>
          <w:color w:val="auto"/>
        </w:rPr>
        <w:t xml:space="preserve"> </w:t>
      </w:r>
      <w:r w:rsidR="007E653A" w:rsidRPr="00AD556C">
        <w:rPr>
          <w:rStyle w:val="Zkladntext1"/>
          <w:rFonts w:ascii="Arial Narrow" w:hAnsi="Arial Narrow"/>
          <w:color w:val="auto"/>
        </w:rPr>
        <w:t>trvale</w:t>
      </w:r>
      <w:r w:rsidR="00E93927" w:rsidRPr="00AD556C">
        <w:rPr>
          <w:rStyle w:val="Zkladntext1"/>
          <w:rFonts w:ascii="Arial Narrow" w:hAnsi="Arial Narrow"/>
          <w:color w:val="auto"/>
        </w:rPr>
        <w:t xml:space="preserve"> na stavbě, viz bod </w:t>
      </w:r>
      <w:r w:rsidR="007E653A" w:rsidRPr="00AD556C">
        <w:rPr>
          <w:rStyle w:val="Zkladntext1"/>
          <w:rFonts w:ascii="Arial Narrow" w:hAnsi="Arial Narrow"/>
          <w:color w:val="auto"/>
        </w:rPr>
        <w:t>p</w:t>
      </w:r>
      <w:r w:rsidR="00E93927" w:rsidRPr="00AD556C">
        <w:rPr>
          <w:rStyle w:val="Zkladntext1"/>
          <w:rFonts w:ascii="Arial Narrow" w:hAnsi="Arial Narrow"/>
          <w:color w:val="auto"/>
        </w:rPr>
        <w:t>)4</w:t>
      </w:r>
    </w:p>
    <w:p w14:paraId="30934380" w14:textId="24B4C07B" w:rsidR="00003B01" w:rsidRPr="00AD556C" w:rsidRDefault="00003B01" w:rsidP="00003B01">
      <w:pPr>
        <w:pStyle w:val="StylStyla1Nadpis2ArialNarrowervenAutomatick"/>
      </w:pPr>
      <w:bookmarkStart w:id="515" w:name="_Toc83272865"/>
      <w:r w:rsidRPr="00AD556C">
        <w:t>Využití objektů dosavadních nebo nově budovaných pro účely zařízení staveniště</w:t>
      </w:r>
      <w:bookmarkEnd w:id="515"/>
      <w:r w:rsidRPr="00AD556C">
        <w:t xml:space="preserve"> </w:t>
      </w:r>
    </w:p>
    <w:p w14:paraId="7BB75EEF" w14:textId="4D52C9FA" w:rsidR="007E653A" w:rsidRPr="00BB3188" w:rsidRDefault="007E653A" w:rsidP="007E653A">
      <w:pPr>
        <w:pStyle w:val="Zkladntext"/>
        <w:ind w:firstLine="510"/>
        <w:rPr>
          <w:rFonts w:ascii="Arial Narrow" w:hAnsi="Arial Narrow"/>
        </w:rPr>
      </w:pPr>
      <w:r w:rsidRPr="00BB3188">
        <w:rPr>
          <w:rFonts w:ascii="Arial Narrow" w:hAnsi="Arial Narrow"/>
        </w:rPr>
        <w:t xml:space="preserve">V prostoru staveniště objektů </w:t>
      </w:r>
      <w:r>
        <w:rPr>
          <w:rFonts w:ascii="Arial Narrow" w:hAnsi="Arial Narrow"/>
        </w:rPr>
        <w:t>řešené stavby</w:t>
      </w:r>
      <w:r w:rsidR="00881A8E">
        <w:rPr>
          <w:rFonts w:ascii="Arial Narrow" w:hAnsi="Arial Narrow"/>
        </w:rPr>
        <w:t xml:space="preserve"> </w:t>
      </w:r>
      <w:r w:rsidR="00881A8E">
        <w:rPr>
          <w:rStyle w:val="Zkladntext1"/>
          <w:rFonts w:ascii="Arial Narrow" w:hAnsi="Arial Narrow"/>
        </w:rPr>
        <w:t xml:space="preserve">„MSKP“ </w:t>
      </w:r>
      <w:r w:rsidRPr="00BB3188">
        <w:rPr>
          <w:rFonts w:ascii="Arial Narrow" w:hAnsi="Arial Narrow"/>
        </w:rPr>
        <w:t xml:space="preserve">nejsou stávající objekty využitelné pro potřeby stavby. </w:t>
      </w:r>
      <w:r>
        <w:rPr>
          <w:rFonts w:ascii="Arial Narrow" w:hAnsi="Arial Narrow"/>
        </w:rPr>
        <w:t>Po dokončení základové desky v prostoru ledové plochy bude vzniklý prostor využíván jako manipulační plocha pro realizaci nosné konstrukce spodní stavby a pro pracovní postavení mobilních jeřábů při montáži nadzemní konstrukce objektu MSKP.</w:t>
      </w:r>
    </w:p>
    <w:p w14:paraId="430FBC3D" w14:textId="548F8B36" w:rsidR="00B52BD3" w:rsidRPr="00AD556C" w:rsidRDefault="00003B01" w:rsidP="00003B01">
      <w:pPr>
        <w:pStyle w:val="StylStyla1Nadpis2ArialNarrowervenAutomatick"/>
      </w:pPr>
      <w:bookmarkStart w:id="516" w:name="_Toc83272866"/>
      <w:r w:rsidRPr="00AD556C">
        <w:t>Stanovení velikosti ploch zařízení staveniště v prostoru staveniště, způsob využití ploch ZS</w:t>
      </w:r>
      <w:bookmarkEnd w:id="516"/>
    </w:p>
    <w:p w14:paraId="6C49CC16" w14:textId="77777777" w:rsidR="00916004" w:rsidRPr="00AD556C" w:rsidRDefault="00916004" w:rsidP="00916004">
      <w:pPr>
        <w:pStyle w:val="StylStyla11Nadpis3ervenAutomatick"/>
        <w:ind w:left="833"/>
      </w:pPr>
      <w:bookmarkStart w:id="517" w:name="_Toc83272867"/>
      <w:r w:rsidRPr="00AD556C">
        <w:t>Vnitrostaveništní plochy</w:t>
      </w:r>
      <w:bookmarkEnd w:id="517"/>
    </w:p>
    <w:p w14:paraId="51B12D55"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lastRenderedPageBreak/>
        <w:t xml:space="preserve">Prostor staveniště je dán rozsahem řešeného území. Stavba bude realizována v prostoru jednoho staveniště.  Velikost staveniště je navržena v rozsahu umožňujícím realizaci objektů stavby.  </w:t>
      </w:r>
    </w:p>
    <w:p w14:paraId="1524F08C"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 xml:space="preserve">Pro zařízení staveniště budou využity veškeré volné plochy v prostoru staveniště.  </w:t>
      </w:r>
    </w:p>
    <w:p w14:paraId="242FEBFE" w14:textId="77777777" w:rsidR="00916004" w:rsidRPr="00AD556C" w:rsidRDefault="00916004" w:rsidP="00916004">
      <w:pPr>
        <w:pStyle w:val="StylStyla11Nadpis3ervenAutomatick"/>
        <w:ind w:left="833"/>
      </w:pPr>
      <w:bookmarkStart w:id="518" w:name="_Toc83272868"/>
      <w:r w:rsidRPr="00AD556C">
        <w:t>Mimostaveništní plochy</w:t>
      </w:r>
      <w:bookmarkEnd w:id="518"/>
    </w:p>
    <w:p w14:paraId="469F0C1E" w14:textId="6ECD1E79"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Zhotovitel stavby bude v případě potřeby využívat plochu svého stavebního dvora, popř. si zajistí využití některé z volných ploch v blízkém okolí pro zabezpečení potřeb stavby v případě větší potřeby</w:t>
      </w:r>
      <w:r w:rsidR="00B4679C">
        <w:rPr>
          <w:rStyle w:val="Zkladntext1"/>
          <w:rFonts w:ascii="Arial Narrow" w:hAnsi="Arial Narrow"/>
          <w:szCs w:val="20"/>
        </w:rPr>
        <w:t>,</w:t>
      </w:r>
      <w:r w:rsidRPr="00BB3188">
        <w:rPr>
          <w:rStyle w:val="Zkladntext1"/>
          <w:rFonts w:ascii="Arial Narrow" w:hAnsi="Arial Narrow"/>
          <w:szCs w:val="20"/>
        </w:rPr>
        <w:t xml:space="preserve"> než umožní velikost staveniště (skladovací plocha, plocha pro odstavení mechanismů apod.).</w:t>
      </w:r>
    </w:p>
    <w:p w14:paraId="37F76E4F" w14:textId="6E8D8EC1" w:rsidR="00003B01" w:rsidRPr="00AD556C" w:rsidRDefault="00916004" w:rsidP="00AD556C">
      <w:pPr>
        <w:pStyle w:val="StylStyla11Nadpis3ervenAutomatick"/>
        <w:ind w:left="833"/>
      </w:pPr>
      <w:bookmarkStart w:id="519" w:name="_Toc83272869"/>
      <w:r w:rsidRPr="00AD556C">
        <w:t>Provozní zařízení staveniště – plochy pro skladování, manipulační plochy, mezideponie, kanceláře, vnitrostaveništní rozvody inženýrských sítí, oplocení staveniště</w:t>
      </w:r>
      <w:bookmarkEnd w:id="519"/>
    </w:p>
    <w:p w14:paraId="62BE57FF"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Prostor staveniště je dán rozsahem řešeného území určeného pro výstavbu objektů stavy MSKP. V navrženém staveništi lze zajistit dostatečné plochy pro ZS, veškerá volná plocha bude využívána pro pohyb stavebních mechanismů a vykládku stavebních materiálů a hmot.</w:t>
      </w:r>
    </w:p>
    <w:p w14:paraId="3B42AF4C"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Po dokončení základové desky v prostoru ledové plochy bude vzniklý prostor využíván jako manipulační plocha pro realizaci nosné konstrukce spodní stavby a pro pracovní postavení mobilních jeřábů při montáži nadzemní konstrukce objektu MSKP.</w:t>
      </w:r>
    </w:p>
    <w:p w14:paraId="084BD266" w14:textId="77777777" w:rsidR="00881A8E"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Kanceláře manažera stavby a vedení stavby budou zajištěny v dočasném objektu ZS 80.01 – Buňkoviště – vedení stavby, kanceláře dodavatele stavby budou zajištěny v dočasném objektu ZS 80.02 – Buňkoviště -  kanceláře dodavatelů</w:t>
      </w:r>
      <w:r>
        <w:rPr>
          <w:rStyle w:val="Zkladntext1"/>
          <w:rFonts w:ascii="Arial Narrow" w:hAnsi="Arial Narrow"/>
          <w:szCs w:val="20"/>
        </w:rPr>
        <w:t>, objekty buňkovišť jsou umístěny na ploše centrálního ZS.</w:t>
      </w:r>
      <w:r w:rsidRPr="00BB3188">
        <w:rPr>
          <w:rStyle w:val="Zkladntext1"/>
          <w:rFonts w:ascii="Arial Narrow" w:hAnsi="Arial Narrow"/>
          <w:szCs w:val="20"/>
        </w:rPr>
        <w:t xml:space="preserve"> </w:t>
      </w:r>
    </w:p>
    <w:p w14:paraId="5FD35A16"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V prostoru staveniště jsou navrženy následující plochy:</w:t>
      </w:r>
    </w:p>
    <w:p w14:paraId="4A33DF53" w14:textId="77777777" w:rsidR="00881A8E" w:rsidRPr="00BB3188" w:rsidRDefault="00881A8E" w:rsidP="00881A8E">
      <w:pPr>
        <w:pStyle w:val="Zkladntext"/>
        <w:ind w:firstLine="510"/>
        <w:rPr>
          <w:rStyle w:val="Zkladntext1"/>
          <w:rFonts w:ascii="Arial Narrow" w:hAnsi="Arial Narrow"/>
          <w:szCs w:val="20"/>
          <w:u w:val="single"/>
        </w:rPr>
      </w:pPr>
      <w:r w:rsidRPr="00BB3188">
        <w:rPr>
          <w:rStyle w:val="Zkladntext1"/>
          <w:rFonts w:ascii="Arial Narrow" w:hAnsi="Arial Narrow"/>
          <w:szCs w:val="20"/>
          <w:u w:val="single"/>
        </w:rPr>
        <w:t>č. plochy</w:t>
      </w:r>
      <w:r w:rsidRPr="00BB3188">
        <w:rPr>
          <w:rStyle w:val="Zkladntext1"/>
          <w:rFonts w:ascii="Arial Narrow" w:hAnsi="Arial Narrow"/>
          <w:szCs w:val="20"/>
          <w:u w:val="single"/>
        </w:rPr>
        <w:tab/>
        <w:t>velikost v m</w:t>
      </w:r>
      <w:r w:rsidRPr="00BB3188">
        <w:rPr>
          <w:rStyle w:val="Zkladntext1"/>
          <w:rFonts w:ascii="Arial Narrow" w:hAnsi="Arial Narrow"/>
          <w:szCs w:val="20"/>
          <w:u w:val="single"/>
          <w:vertAlign w:val="superscript"/>
        </w:rPr>
        <w:t>2</w:t>
      </w:r>
      <w:r w:rsidRPr="00BB3188">
        <w:rPr>
          <w:rStyle w:val="Zkladntext1"/>
          <w:rFonts w:ascii="Arial Narrow" w:hAnsi="Arial Narrow"/>
          <w:szCs w:val="20"/>
          <w:u w:val="single"/>
        </w:rPr>
        <w:tab/>
        <w:t>způsob využití</w:t>
      </w:r>
      <w:r>
        <w:rPr>
          <w:rStyle w:val="Zkladntext1"/>
          <w:rFonts w:ascii="Arial Narrow" w:hAnsi="Arial Narrow"/>
          <w:szCs w:val="20"/>
          <w:u w:val="single"/>
        </w:rPr>
        <w:tab/>
      </w:r>
      <w:r>
        <w:rPr>
          <w:rStyle w:val="Zkladntext1"/>
          <w:rFonts w:ascii="Arial Narrow" w:hAnsi="Arial Narrow"/>
          <w:szCs w:val="20"/>
          <w:u w:val="single"/>
        </w:rPr>
        <w:tab/>
      </w:r>
      <w:r>
        <w:rPr>
          <w:rStyle w:val="Zkladntext1"/>
          <w:rFonts w:ascii="Arial Narrow" w:hAnsi="Arial Narrow"/>
          <w:szCs w:val="20"/>
          <w:u w:val="single"/>
        </w:rPr>
        <w:tab/>
      </w:r>
      <w:r w:rsidRPr="00BB3188">
        <w:rPr>
          <w:rStyle w:val="Zkladntext1"/>
          <w:rFonts w:ascii="Arial Narrow" w:hAnsi="Arial Narrow"/>
          <w:szCs w:val="20"/>
          <w:u w:val="single"/>
        </w:rPr>
        <w:t xml:space="preserve"> </w:t>
      </w:r>
      <w:r>
        <w:rPr>
          <w:rStyle w:val="Zkladntext1"/>
          <w:rFonts w:ascii="Arial Narrow" w:hAnsi="Arial Narrow"/>
          <w:szCs w:val="20"/>
          <w:u w:val="single"/>
        </w:rPr>
        <w:tab/>
      </w:r>
      <w:r>
        <w:rPr>
          <w:rStyle w:val="Zkladntext1"/>
          <w:rFonts w:ascii="Arial Narrow" w:hAnsi="Arial Narrow"/>
          <w:szCs w:val="20"/>
          <w:u w:val="single"/>
        </w:rPr>
        <w:tab/>
      </w:r>
      <w:r>
        <w:rPr>
          <w:rStyle w:val="Zkladntext1"/>
          <w:rFonts w:ascii="Arial Narrow" w:hAnsi="Arial Narrow"/>
          <w:szCs w:val="20"/>
          <w:u w:val="single"/>
        </w:rPr>
        <w:tab/>
      </w:r>
      <w:r>
        <w:rPr>
          <w:rStyle w:val="Zkladntext1"/>
          <w:rFonts w:ascii="Arial Narrow" w:hAnsi="Arial Narrow"/>
          <w:szCs w:val="20"/>
          <w:u w:val="single"/>
        </w:rPr>
        <w:tab/>
      </w:r>
    </w:p>
    <w:p w14:paraId="430B4B1E"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1</w:t>
      </w:r>
      <w:r>
        <w:rPr>
          <w:rStyle w:val="Zkladntext1"/>
          <w:rFonts w:ascii="Arial Narrow" w:hAnsi="Arial Narrow"/>
          <w:szCs w:val="20"/>
        </w:rPr>
        <w:tab/>
      </w:r>
      <w:r>
        <w:rPr>
          <w:rStyle w:val="Zkladntext1"/>
          <w:rFonts w:ascii="Arial Narrow" w:hAnsi="Arial Narrow"/>
          <w:szCs w:val="20"/>
        </w:rPr>
        <w:tab/>
        <w:t>3 280</w:t>
      </w:r>
      <w:r>
        <w:rPr>
          <w:rStyle w:val="Zkladntext1"/>
          <w:rFonts w:ascii="Arial Narrow" w:hAnsi="Arial Narrow"/>
          <w:szCs w:val="20"/>
        </w:rPr>
        <w:tab/>
      </w:r>
      <w:r>
        <w:rPr>
          <w:rStyle w:val="Zkladntext1"/>
          <w:rFonts w:ascii="Arial Narrow" w:hAnsi="Arial Narrow"/>
          <w:szCs w:val="20"/>
        </w:rPr>
        <w:tab/>
        <w:t>centrální zařízení staveniště – umístění dočasných objektů ZS - buňkoviště</w:t>
      </w:r>
    </w:p>
    <w:p w14:paraId="234DA12E"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2</w:t>
      </w:r>
      <w:r>
        <w:rPr>
          <w:rStyle w:val="Zkladntext1"/>
          <w:rFonts w:ascii="Arial Narrow" w:hAnsi="Arial Narrow"/>
          <w:szCs w:val="20"/>
        </w:rPr>
        <w:tab/>
      </w:r>
      <w:r>
        <w:rPr>
          <w:rStyle w:val="Zkladntext1"/>
          <w:rFonts w:ascii="Arial Narrow" w:hAnsi="Arial Narrow"/>
          <w:szCs w:val="20"/>
        </w:rPr>
        <w:tab/>
        <w:t>4 380</w:t>
      </w:r>
      <w:r>
        <w:rPr>
          <w:rStyle w:val="Zkladntext1"/>
          <w:rFonts w:ascii="Arial Narrow" w:hAnsi="Arial Narrow"/>
          <w:szCs w:val="20"/>
        </w:rPr>
        <w:tab/>
      </w:r>
      <w:r>
        <w:rPr>
          <w:rStyle w:val="Zkladntext1"/>
          <w:rFonts w:ascii="Arial Narrow" w:hAnsi="Arial Narrow"/>
          <w:szCs w:val="20"/>
        </w:rPr>
        <w:tab/>
        <w:t>parkoviště vozidel pracovníků stavby</w:t>
      </w:r>
    </w:p>
    <w:p w14:paraId="742D2F09" w14:textId="2B039036"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3</w:t>
      </w:r>
      <w:r>
        <w:rPr>
          <w:rStyle w:val="Zkladntext1"/>
          <w:rFonts w:ascii="Arial Narrow" w:hAnsi="Arial Narrow"/>
          <w:szCs w:val="20"/>
        </w:rPr>
        <w:tab/>
      </w:r>
      <w:r>
        <w:rPr>
          <w:rStyle w:val="Zkladntext1"/>
          <w:rFonts w:ascii="Arial Narrow" w:hAnsi="Arial Narrow"/>
          <w:szCs w:val="20"/>
        </w:rPr>
        <w:tab/>
        <w:t>2 200</w:t>
      </w:r>
      <w:r>
        <w:rPr>
          <w:rStyle w:val="Zkladntext1"/>
          <w:rFonts w:ascii="Arial Narrow" w:hAnsi="Arial Narrow"/>
          <w:szCs w:val="20"/>
        </w:rPr>
        <w:tab/>
      </w:r>
      <w:r>
        <w:rPr>
          <w:rStyle w:val="Zkladntext1"/>
          <w:rFonts w:ascii="Arial Narrow" w:hAnsi="Arial Narrow"/>
          <w:szCs w:val="20"/>
        </w:rPr>
        <w:tab/>
        <w:t>mezideponie zeminy pro zpětný zásyp</w:t>
      </w:r>
    </w:p>
    <w:p w14:paraId="0472577F"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4</w:t>
      </w:r>
      <w:r>
        <w:rPr>
          <w:rStyle w:val="Zkladntext1"/>
          <w:rFonts w:ascii="Arial Narrow" w:hAnsi="Arial Narrow"/>
          <w:szCs w:val="20"/>
        </w:rPr>
        <w:tab/>
      </w:r>
      <w:r>
        <w:rPr>
          <w:rStyle w:val="Zkladntext1"/>
          <w:rFonts w:ascii="Arial Narrow" w:hAnsi="Arial Narrow"/>
          <w:szCs w:val="20"/>
        </w:rPr>
        <w:tab/>
        <w:t>3 220</w:t>
      </w:r>
      <w:r>
        <w:rPr>
          <w:rStyle w:val="Zkladntext1"/>
          <w:rFonts w:ascii="Arial Narrow" w:hAnsi="Arial Narrow"/>
          <w:szCs w:val="20"/>
        </w:rPr>
        <w:tab/>
      </w:r>
      <w:r>
        <w:rPr>
          <w:rStyle w:val="Zkladntext1"/>
          <w:rFonts w:ascii="Arial Narrow" w:hAnsi="Arial Narrow"/>
          <w:szCs w:val="20"/>
        </w:rPr>
        <w:tab/>
        <w:t>skladovací a manipulační plocha</w:t>
      </w:r>
    </w:p>
    <w:p w14:paraId="319353EB"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5</w:t>
      </w:r>
      <w:r>
        <w:rPr>
          <w:rStyle w:val="Zkladntext1"/>
          <w:rFonts w:ascii="Arial Narrow" w:hAnsi="Arial Narrow"/>
          <w:szCs w:val="20"/>
        </w:rPr>
        <w:tab/>
      </w:r>
      <w:r>
        <w:rPr>
          <w:rStyle w:val="Zkladntext1"/>
          <w:rFonts w:ascii="Arial Narrow" w:hAnsi="Arial Narrow"/>
          <w:szCs w:val="20"/>
        </w:rPr>
        <w:tab/>
        <w:t>4 200</w:t>
      </w:r>
      <w:r>
        <w:rPr>
          <w:rStyle w:val="Zkladntext1"/>
          <w:rFonts w:ascii="Arial Narrow" w:hAnsi="Arial Narrow"/>
          <w:szCs w:val="20"/>
        </w:rPr>
        <w:tab/>
      </w:r>
      <w:r>
        <w:rPr>
          <w:rStyle w:val="Zkladntext1"/>
          <w:rFonts w:ascii="Arial Narrow" w:hAnsi="Arial Narrow"/>
          <w:szCs w:val="20"/>
        </w:rPr>
        <w:tab/>
        <w:t>skladovací a manipulační plocha</w:t>
      </w:r>
    </w:p>
    <w:p w14:paraId="7C071B5C" w14:textId="21C4796A"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6</w:t>
      </w:r>
      <w:r>
        <w:rPr>
          <w:rStyle w:val="Zkladntext1"/>
          <w:rFonts w:ascii="Arial Narrow" w:hAnsi="Arial Narrow"/>
          <w:szCs w:val="20"/>
        </w:rPr>
        <w:tab/>
      </w:r>
      <w:r>
        <w:rPr>
          <w:rStyle w:val="Zkladntext1"/>
          <w:rFonts w:ascii="Arial Narrow" w:hAnsi="Arial Narrow"/>
          <w:szCs w:val="20"/>
        </w:rPr>
        <w:tab/>
        <w:t>3 100</w:t>
      </w:r>
      <w:r>
        <w:rPr>
          <w:rStyle w:val="Zkladntext1"/>
          <w:rFonts w:ascii="Arial Narrow" w:hAnsi="Arial Narrow"/>
          <w:szCs w:val="20"/>
        </w:rPr>
        <w:tab/>
      </w:r>
      <w:r>
        <w:rPr>
          <w:rStyle w:val="Zkladntext1"/>
          <w:rFonts w:ascii="Arial Narrow" w:hAnsi="Arial Narrow"/>
          <w:szCs w:val="20"/>
        </w:rPr>
        <w:tab/>
        <w:t>skladovací plocha</w:t>
      </w:r>
    </w:p>
    <w:p w14:paraId="37B19315"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7</w:t>
      </w:r>
      <w:r>
        <w:rPr>
          <w:rStyle w:val="Zkladntext1"/>
          <w:rFonts w:ascii="Arial Narrow" w:hAnsi="Arial Narrow"/>
          <w:szCs w:val="20"/>
        </w:rPr>
        <w:tab/>
      </w:r>
      <w:r>
        <w:rPr>
          <w:rStyle w:val="Zkladntext1"/>
          <w:rFonts w:ascii="Arial Narrow" w:hAnsi="Arial Narrow"/>
          <w:szCs w:val="20"/>
        </w:rPr>
        <w:tab/>
        <w:t>2 600</w:t>
      </w:r>
      <w:r>
        <w:rPr>
          <w:rStyle w:val="Zkladntext1"/>
          <w:rFonts w:ascii="Arial Narrow" w:hAnsi="Arial Narrow"/>
          <w:szCs w:val="20"/>
        </w:rPr>
        <w:tab/>
      </w:r>
      <w:r>
        <w:rPr>
          <w:rStyle w:val="Zkladntext1"/>
          <w:rFonts w:ascii="Arial Narrow" w:hAnsi="Arial Narrow"/>
          <w:szCs w:val="20"/>
        </w:rPr>
        <w:tab/>
        <w:t>skladovací a manipulační plocha, plocha pro odstavení stavebních mechanismů</w:t>
      </w:r>
    </w:p>
    <w:p w14:paraId="32644D71" w14:textId="77777777" w:rsidR="00881A8E" w:rsidRPr="00BB3188"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8</w:t>
      </w:r>
      <w:r>
        <w:rPr>
          <w:rStyle w:val="Zkladntext1"/>
          <w:rFonts w:ascii="Arial Narrow" w:hAnsi="Arial Narrow"/>
          <w:szCs w:val="20"/>
        </w:rPr>
        <w:tab/>
      </w:r>
      <w:r>
        <w:rPr>
          <w:rStyle w:val="Zkladntext1"/>
          <w:rFonts w:ascii="Arial Narrow" w:hAnsi="Arial Narrow"/>
          <w:szCs w:val="20"/>
        </w:rPr>
        <w:tab/>
        <w:t>1 100</w:t>
      </w:r>
      <w:r>
        <w:rPr>
          <w:rStyle w:val="Zkladntext1"/>
          <w:rFonts w:ascii="Arial Narrow" w:hAnsi="Arial Narrow"/>
          <w:szCs w:val="20"/>
        </w:rPr>
        <w:tab/>
      </w:r>
      <w:r>
        <w:rPr>
          <w:rStyle w:val="Zkladntext1"/>
          <w:rFonts w:ascii="Arial Narrow" w:hAnsi="Arial Narrow"/>
          <w:szCs w:val="20"/>
        </w:rPr>
        <w:tab/>
        <w:t>plocha pro uložení kontejnerů pro odpady ze stavby</w:t>
      </w:r>
    </w:p>
    <w:p w14:paraId="4DB542A8" w14:textId="3BB4DB7A" w:rsidR="00E93927" w:rsidRPr="00AD556C" w:rsidRDefault="00916004" w:rsidP="00E93927">
      <w:pPr>
        <w:pStyle w:val="StylStyla11Nadpis3ervenAutomatick"/>
        <w:ind w:left="833"/>
      </w:pPr>
      <w:bookmarkStart w:id="520" w:name="_Toc516659372"/>
      <w:bookmarkStart w:id="521" w:name="_Toc83272870"/>
      <w:bookmarkEnd w:id="520"/>
      <w:r w:rsidRPr="00AD556C">
        <w:t>Sociální zařízení staveniště – šatny, hygienické zařízení (s</w:t>
      </w:r>
      <w:r w:rsidR="00E93927" w:rsidRPr="00AD556C">
        <w:t>ociální zabezpečení pracovníků stavby</w:t>
      </w:r>
      <w:r w:rsidRPr="00AD556C">
        <w:t>)</w:t>
      </w:r>
      <w:bookmarkEnd w:id="521"/>
    </w:p>
    <w:p w14:paraId="12C82BFC"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 xml:space="preserve">Sociální část ZS (šatny pracovníků stavby, hygienické zařízení) bude zajištěna v dočasném objektu ZS 80.03 – Buňkoviště – šatny pracovníků umístěném </w:t>
      </w:r>
      <w:r>
        <w:rPr>
          <w:rStyle w:val="Zkladntext1"/>
          <w:rFonts w:ascii="Arial Narrow" w:hAnsi="Arial Narrow"/>
          <w:szCs w:val="20"/>
        </w:rPr>
        <w:t>na ploše centrálního ZS</w:t>
      </w:r>
      <w:r w:rsidRPr="00BB3188">
        <w:rPr>
          <w:rStyle w:val="Zkladntext1"/>
          <w:rFonts w:ascii="Arial Narrow" w:hAnsi="Arial Narrow"/>
          <w:szCs w:val="20"/>
        </w:rPr>
        <w:t>.</w:t>
      </w:r>
    </w:p>
    <w:p w14:paraId="244C1EDE" w14:textId="77777777" w:rsidR="00881A8E" w:rsidRPr="00D02BD8" w:rsidRDefault="00881A8E" w:rsidP="00881A8E">
      <w:pPr>
        <w:pStyle w:val="Zkladntext"/>
        <w:ind w:firstLine="510"/>
        <w:rPr>
          <w:rStyle w:val="Zkladntext1"/>
          <w:rFonts w:ascii="Arial Narrow" w:hAnsi="Arial Narrow"/>
        </w:rPr>
      </w:pPr>
      <w:r w:rsidRPr="00392239">
        <w:rPr>
          <w:rStyle w:val="Zkladntext1"/>
          <w:rFonts w:ascii="Arial Narrow" w:hAnsi="Arial Narrow"/>
        </w:rPr>
        <w:t xml:space="preserve">V prostoru staveniště budou rovněž </w:t>
      </w:r>
      <w:r w:rsidRPr="00392239">
        <w:rPr>
          <w:rStyle w:val="Zkladntext1"/>
          <w:rFonts w:ascii="Arial Narrow" w:hAnsi="Arial Narrow"/>
          <w:szCs w:val="20"/>
        </w:rPr>
        <w:t xml:space="preserve">v souladu s postupem stavebních prací a zajištěním docházkové vzdálenosti </w:t>
      </w:r>
      <w:r w:rsidRPr="00C30883">
        <w:rPr>
          <w:rStyle w:val="Zkladntext1"/>
          <w:rFonts w:ascii="Arial Narrow" w:hAnsi="Arial Narrow"/>
        </w:rPr>
        <w:t>použity buňky chemického WC  se</w:t>
      </w:r>
      <w:r w:rsidRPr="00C571A9">
        <w:rPr>
          <w:rStyle w:val="Zkladntext1"/>
          <w:rFonts w:ascii="Arial Narrow" w:hAnsi="Arial Narrow"/>
        </w:rPr>
        <w:t xml:space="preserve"> zajištěním pravidelného čištění a vyvážení. </w:t>
      </w:r>
      <w:r>
        <w:rPr>
          <w:rStyle w:val="Zkladntext1"/>
          <w:rFonts w:ascii="Arial Narrow" w:hAnsi="Arial Narrow"/>
        </w:rPr>
        <w:t>Počet a p</w:t>
      </w:r>
      <w:r w:rsidRPr="00D02BD8">
        <w:rPr>
          <w:rStyle w:val="Zkladntext1"/>
          <w:rFonts w:ascii="Arial Narrow" w:hAnsi="Arial Narrow"/>
        </w:rPr>
        <w:t>olohu těchto buněk určí dodavatel stavby.</w:t>
      </w:r>
    </w:p>
    <w:p w14:paraId="728A8F21" w14:textId="77777777" w:rsidR="00881A8E" w:rsidRPr="00BB3188" w:rsidRDefault="00881A8E" w:rsidP="00881A8E">
      <w:pPr>
        <w:pStyle w:val="Zkladntext"/>
        <w:ind w:firstLine="510"/>
        <w:rPr>
          <w:rFonts w:ascii="Arial Narrow" w:hAnsi="Arial Narrow"/>
        </w:rPr>
      </w:pPr>
      <w:r w:rsidRPr="00BB3188">
        <w:rPr>
          <w:rFonts w:ascii="Arial Narrow" w:hAnsi="Arial Narrow"/>
        </w:rPr>
        <w:t>Vzhledem k rozsahu stavby je v prostoru staveniště na ploše centrálního ZS navrženo umístění jídelny, ve které bude zajištěno stravování převážné části pracovníků stavby.</w:t>
      </w:r>
    </w:p>
    <w:p w14:paraId="48A1CA84" w14:textId="35D32E59" w:rsidR="00881A8E" w:rsidRDefault="00881A8E" w:rsidP="00881A8E">
      <w:pPr>
        <w:pStyle w:val="Zkladntext"/>
        <w:ind w:firstLine="510"/>
        <w:rPr>
          <w:rFonts w:ascii="Arial Narrow" w:hAnsi="Arial Narrow"/>
        </w:rPr>
      </w:pPr>
      <w:r w:rsidRPr="00BB3188">
        <w:rPr>
          <w:rFonts w:ascii="Arial Narrow" w:hAnsi="Arial Narrow"/>
        </w:rPr>
        <w:t>Případné ubytování pracovníků na staveništi nebude zabezpečováno. Lékařská péče bude v případě potřeby (úraz a pod.) zajištěna v nejbližším zdravotnickém zařízení, pro zajištění 1. pomoci v prostoru staveniště je v dočasném objektu ZS – 80.01 – Buňkoviště – vedení stavby umístěna ošetřovna.</w:t>
      </w:r>
    </w:p>
    <w:p w14:paraId="01A5ECEB" w14:textId="557EAC04" w:rsidR="00881A8E" w:rsidRDefault="00881A8E" w:rsidP="00881A8E">
      <w:pPr>
        <w:pStyle w:val="Zkladntext"/>
        <w:ind w:firstLine="510"/>
        <w:rPr>
          <w:rFonts w:ascii="Arial Narrow" w:hAnsi="Arial Narrow"/>
        </w:rPr>
      </w:pPr>
    </w:p>
    <w:p w14:paraId="7799FB94" w14:textId="6955582C" w:rsidR="00881A8E" w:rsidRDefault="00881A8E" w:rsidP="00881A8E">
      <w:pPr>
        <w:pStyle w:val="Zkladntext"/>
        <w:ind w:firstLine="510"/>
        <w:rPr>
          <w:rFonts w:ascii="Arial Narrow" w:hAnsi="Arial Narrow"/>
        </w:rPr>
      </w:pPr>
    </w:p>
    <w:p w14:paraId="0A24701F" w14:textId="77777777" w:rsidR="00881A8E" w:rsidRPr="00BB3188" w:rsidRDefault="00881A8E" w:rsidP="00881A8E">
      <w:pPr>
        <w:pStyle w:val="Zkladntext"/>
        <w:ind w:firstLine="510"/>
        <w:rPr>
          <w:rFonts w:ascii="Arial Narrow" w:hAnsi="Arial Narrow"/>
        </w:rPr>
      </w:pPr>
    </w:p>
    <w:p w14:paraId="619B92FE" w14:textId="3100C4EF" w:rsidR="00916004" w:rsidRPr="00AD556C" w:rsidRDefault="00916004" w:rsidP="00916004">
      <w:pPr>
        <w:pStyle w:val="StylStyla11Nadpis3ervenAutomatick"/>
        <w:ind w:left="833"/>
      </w:pPr>
      <w:bookmarkStart w:id="522" w:name="_Toc83272871"/>
      <w:r w:rsidRPr="00AD556C">
        <w:t>Výrobní zařízení staveniště</w:t>
      </w:r>
      <w:bookmarkEnd w:id="522"/>
    </w:p>
    <w:p w14:paraId="606EF06B" w14:textId="77777777" w:rsidR="00881A8E" w:rsidRPr="00BB3188"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Na staveništi stavby nebude budováno žádné výrobní zařízení staveniště. Prvky želbet. prefa nosné konstrukce a ocelové konstrukce haly budou vyrobeny mimo staveniště a na staveništi budou pouze montovány. Na staveništích nebude vyráběna betonová směs, bude zabezpečena dovozem z centrálních výroben.</w:t>
      </w:r>
    </w:p>
    <w:p w14:paraId="0287BD24" w14:textId="77777777" w:rsidR="00916004" w:rsidRPr="00AD556C" w:rsidRDefault="00916004" w:rsidP="00916004">
      <w:pPr>
        <w:pStyle w:val="StylStyla1Nadpis2ArialNarrowervenAutomatick"/>
      </w:pPr>
      <w:bookmarkStart w:id="523" w:name="_Toc83272872"/>
      <w:r w:rsidRPr="00AD556C">
        <w:lastRenderedPageBreak/>
        <w:t>Montážní zařízení – vertikální doprava</w:t>
      </w:r>
      <w:bookmarkEnd w:id="523"/>
    </w:p>
    <w:p w14:paraId="085FA5E1" w14:textId="77777777" w:rsidR="00881A8E" w:rsidRDefault="00881A8E" w:rsidP="00881A8E">
      <w:pPr>
        <w:pStyle w:val="Zkladntext"/>
        <w:ind w:firstLine="510"/>
        <w:rPr>
          <w:rStyle w:val="Zkladntext1"/>
          <w:rFonts w:ascii="Arial Narrow" w:hAnsi="Arial Narrow"/>
          <w:szCs w:val="20"/>
        </w:rPr>
      </w:pPr>
      <w:r w:rsidRPr="00BB3188">
        <w:rPr>
          <w:rStyle w:val="Zkladntext1"/>
          <w:rFonts w:ascii="Arial Narrow" w:hAnsi="Arial Narrow"/>
          <w:szCs w:val="20"/>
        </w:rPr>
        <w:t xml:space="preserve">Pro zabezpečení vertikální dopravy pro hrubou stavbu objektu MSKP je navrženo použití pěti věžových jeřábů, pro montáž nosné želbet. prefa konstrukce, ocelové konstrukce střechy, obvodového a střešního pláště budou použity mobilní jeřáby vhodných parametrů. </w:t>
      </w:r>
    </w:p>
    <w:p w14:paraId="586B5EE9" w14:textId="77777777" w:rsidR="00881A8E" w:rsidRPr="0021531C" w:rsidRDefault="00881A8E" w:rsidP="00881A8E">
      <w:pPr>
        <w:spacing w:after="120"/>
        <w:ind w:firstLine="510"/>
        <w:jc w:val="both"/>
        <w:rPr>
          <w:rStyle w:val="Zkladntext1"/>
          <w:rFonts w:ascii="Arial Narrow" w:hAnsi="Arial Narrow"/>
        </w:rPr>
      </w:pPr>
      <w:r w:rsidRPr="0021531C">
        <w:rPr>
          <w:rStyle w:val="Zkladntext1"/>
          <w:rFonts w:ascii="Arial Narrow" w:hAnsi="Arial Narrow"/>
        </w:rPr>
        <w:t xml:space="preserve">Typ, parametr použitých </w:t>
      </w:r>
      <w:r>
        <w:rPr>
          <w:rStyle w:val="Zkladntext1"/>
          <w:rFonts w:ascii="Arial Narrow" w:hAnsi="Arial Narrow"/>
        </w:rPr>
        <w:t xml:space="preserve">věžových a mobilních </w:t>
      </w:r>
      <w:r w:rsidRPr="0021531C">
        <w:rPr>
          <w:rStyle w:val="Zkladntext1"/>
          <w:rFonts w:ascii="Arial Narrow" w:hAnsi="Arial Narrow"/>
        </w:rPr>
        <w:t xml:space="preserve">jeřábů a jejich přesné umístění bude záviset na dodavateli stavby a jím stanoveném nasazení mechanismů. </w:t>
      </w:r>
    </w:p>
    <w:p w14:paraId="2A24F700" w14:textId="77777777" w:rsidR="00881A8E" w:rsidRDefault="00881A8E" w:rsidP="00881A8E">
      <w:pPr>
        <w:jc w:val="both"/>
        <w:rPr>
          <w:rFonts w:ascii="Arial Narrow" w:hAnsi="Arial Narrow"/>
          <w:szCs w:val="20"/>
          <w:u w:val="single"/>
        </w:rPr>
      </w:pPr>
    </w:p>
    <w:p w14:paraId="6724731F" w14:textId="77777777" w:rsidR="00881A8E" w:rsidRPr="00BB3188" w:rsidRDefault="00881A8E" w:rsidP="00881A8E">
      <w:pPr>
        <w:jc w:val="both"/>
        <w:rPr>
          <w:rFonts w:ascii="Arial Narrow" w:hAnsi="Arial Narrow"/>
          <w:szCs w:val="20"/>
          <w:u w:val="single"/>
        </w:rPr>
      </w:pPr>
      <w:r w:rsidRPr="00BB3188">
        <w:rPr>
          <w:rFonts w:ascii="Arial Narrow" w:hAnsi="Arial Narrow"/>
          <w:szCs w:val="20"/>
          <w:u w:val="single"/>
        </w:rPr>
        <w:t>Věžové jeřáby</w:t>
      </w:r>
    </w:p>
    <w:p w14:paraId="7C6147F8" w14:textId="77777777" w:rsidR="00881A8E" w:rsidRPr="00D02BD8" w:rsidRDefault="00881A8E" w:rsidP="00881A8E">
      <w:pPr>
        <w:pStyle w:val="Zkladntext"/>
        <w:ind w:firstLine="510"/>
        <w:rPr>
          <w:rStyle w:val="Zkladntext1"/>
          <w:rFonts w:ascii="Arial Narrow" w:hAnsi="Arial Narrow"/>
        </w:rPr>
      </w:pPr>
      <w:r w:rsidRPr="00BB3188">
        <w:rPr>
          <w:rStyle w:val="Zkladntext1"/>
          <w:rFonts w:ascii="Arial Narrow" w:hAnsi="Arial Narrow"/>
          <w:b/>
        </w:rPr>
        <w:t>Jeřáb J1</w:t>
      </w:r>
      <w:r>
        <w:rPr>
          <w:rStyle w:val="Zkladntext1"/>
          <w:rFonts w:ascii="Arial Narrow" w:hAnsi="Arial Narrow"/>
        </w:rPr>
        <w:t xml:space="preserve"> je umístěn v půdorysné ploše objektu MSKP, v severozápadním rohu v prostoru mimo nadzemní část objektu MSJKP. Věž tohoto jeřábu bude osazena na základovém bloku, který bude součástí želbet. základové  desky.</w:t>
      </w:r>
    </w:p>
    <w:p w14:paraId="3B1301E2" w14:textId="77777777" w:rsidR="00881A8E" w:rsidRDefault="00881A8E" w:rsidP="00881A8E">
      <w:pPr>
        <w:pStyle w:val="Zkladntext"/>
        <w:ind w:firstLine="510"/>
        <w:rPr>
          <w:rStyle w:val="Zkladntext1"/>
          <w:rFonts w:ascii="Arial Narrow" w:hAnsi="Arial Narrow"/>
          <w:szCs w:val="20"/>
        </w:rPr>
      </w:pPr>
      <w:r w:rsidRPr="00BB3188">
        <w:rPr>
          <w:rStyle w:val="Zkladntext1"/>
          <w:rFonts w:ascii="Arial Narrow" w:hAnsi="Arial Narrow"/>
          <w:b/>
          <w:szCs w:val="20"/>
        </w:rPr>
        <w:t>Jeřáb J2</w:t>
      </w:r>
      <w:r>
        <w:rPr>
          <w:rStyle w:val="Zkladntext1"/>
          <w:rFonts w:ascii="Arial Narrow" w:hAnsi="Arial Narrow"/>
          <w:szCs w:val="20"/>
        </w:rPr>
        <w:t xml:space="preserve"> je umístěn vně objektu MSKP u severní strany objektu, osazení věže jeřábu je navrženo na želbet. základovém bloku osazeném na rostlém terénu mino rozsah svahované stavební jámy.</w:t>
      </w:r>
    </w:p>
    <w:p w14:paraId="633C20A1" w14:textId="77777777" w:rsidR="00881A8E" w:rsidRDefault="00881A8E" w:rsidP="00881A8E">
      <w:pPr>
        <w:pStyle w:val="Zkladntext"/>
        <w:ind w:firstLine="510"/>
        <w:rPr>
          <w:rStyle w:val="Zkladntext1"/>
          <w:rFonts w:ascii="Arial Narrow" w:hAnsi="Arial Narrow"/>
          <w:szCs w:val="20"/>
        </w:rPr>
      </w:pPr>
      <w:r w:rsidRPr="002347BC">
        <w:rPr>
          <w:rStyle w:val="Zkladntext1"/>
          <w:rFonts w:ascii="Arial Narrow" w:hAnsi="Arial Narrow"/>
          <w:b/>
          <w:szCs w:val="20"/>
        </w:rPr>
        <w:t>Jeřáb J</w:t>
      </w:r>
      <w:r>
        <w:rPr>
          <w:rStyle w:val="Zkladntext1"/>
          <w:rFonts w:ascii="Arial Narrow" w:hAnsi="Arial Narrow"/>
          <w:b/>
          <w:szCs w:val="20"/>
        </w:rPr>
        <w:t>3</w:t>
      </w:r>
      <w:r>
        <w:rPr>
          <w:rStyle w:val="Zkladntext1"/>
          <w:rFonts w:ascii="Arial Narrow" w:hAnsi="Arial Narrow"/>
          <w:szCs w:val="20"/>
        </w:rPr>
        <w:t xml:space="preserve"> je umístěn vně objektu MSKP u východní strany objektu, osazení věže jeřábu je navrženo na želbet. základovém bloku osazeném na rostlém terénu mino rozsah svahované stavební jámy.</w:t>
      </w:r>
    </w:p>
    <w:p w14:paraId="14BC9F0D" w14:textId="77777777" w:rsidR="00881A8E" w:rsidRDefault="00881A8E" w:rsidP="00881A8E">
      <w:pPr>
        <w:pStyle w:val="Zkladntext"/>
        <w:ind w:firstLine="510"/>
        <w:rPr>
          <w:rStyle w:val="Zkladntext1"/>
          <w:rFonts w:ascii="Arial Narrow" w:hAnsi="Arial Narrow"/>
          <w:szCs w:val="20"/>
        </w:rPr>
      </w:pPr>
      <w:r w:rsidRPr="002347BC">
        <w:rPr>
          <w:rStyle w:val="Zkladntext1"/>
          <w:rFonts w:ascii="Arial Narrow" w:hAnsi="Arial Narrow"/>
          <w:b/>
          <w:szCs w:val="20"/>
        </w:rPr>
        <w:t>Jeřáb</w:t>
      </w:r>
      <w:r>
        <w:rPr>
          <w:rStyle w:val="Zkladntext1"/>
          <w:rFonts w:ascii="Arial Narrow" w:hAnsi="Arial Narrow"/>
          <w:b/>
          <w:szCs w:val="20"/>
        </w:rPr>
        <w:t>y</w:t>
      </w:r>
      <w:r w:rsidRPr="002347BC">
        <w:rPr>
          <w:rStyle w:val="Zkladntext1"/>
          <w:rFonts w:ascii="Arial Narrow" w:hAnsi="Arial Narrow"/>
          <w:b/>
          <w:szCs w:val="20"/>
        </w:rPr>
        <w:t xml:space="preserve"> J</w:t>
      </w:r>
      <w:r>
        <w:rPr>
          <w:rStyle w:val="Zkladntext1"/>
          <w:rFonts w:ascii="Arial Narrow" w:hAnsi="Arial Narrow"/>
          <w:b/>
          <w:szCs w:val="20"/>
        </w:rPr>
        <w:t>4 a J5</w:t>
      </w:r>
      <w:r>
        <w:rPr>
          <w:rStyle w:val="Zkladntext1"/>
          <w:rFonts w:ascii="Arial Narrow" w:hAnsi="Arial Narrow"/>
          <w:szCs w:val="20"/>
        </w:rPr>
        <w:t xml:space="preserve"> jsou umístěny vně objektu MSKP u jižní strany objektu, osazení věží jeřábů je navrženo na želbet. základovém bloku osazeném na rostlém terénu mino rozsah svahované stavební jámy.</w:t>
      </w:r>
    </w:p>
    <w:p w14:paraId="47D9CBF0" w14:textId="77777777" w:rsidR="00881A8E" w:rsidRDefault="00881A8E" w:rsidP="00881A8E">
      <w:pPr>
        <w:pStyle w:val="Zkladntext"/>
        <w:ind w:firstLine="510"/>
        <w:rPr>
          <w:rStyle w:val="Zkladntext1"/>
          <w:rFonts w:ascii="Arial Narrow" w:hAnsi="Arial Narrow"/>
          <w:szCs w:val="20"/>
        </w:rPr>
      </w:pPr>
      <w:r>
        <w:rPr>
          <w:rStyle w:val="Zkladntext1"/>
          <w:rFonts w:ascii="Arial Narrow" w:hAnsi="Arial Narrow"/>
          <w:szCs w:val="20"/>
        </w:rPr>
        <w:t>Umístění jeřábů je zakresleno v situaci ZOV – staveniště.</w:t>
      </w:r>
    </w:p>
    <w:p w14:paraId="5D1A51A1" w14:textId="77777777" w:rsidR="00B4679C" w:rsidRPr="00BB3188" w:rsidRDefault="00B4679C" w:rsidP="00B4679C">
      <w:pPr>
        <w:spacing w:after="120"/>
        <w:jc w:val="both"/>
        <w:rPr>
          <w:rFonts w:ascii="Arial Narrow" w:hAnsi="Arial Narrow"/>
          <w:szCs w:val="20"/>
          <w:u w:val="single"/>
        </w:rPr>
      </w:pPr>
      <w:r w:rsidRPr="00BB3188">
        <w:rPr>
          <w:rFonts w:ascii="Arial Narrow" w:hAnsi="Arial Narrow"/>
          <w:szCs w:val="20"/>
          <w:u w:val="single"/>
        </w:rPr>
        <w:t>Přehled navržen</w:t>
      </w:r>
      <w:r>
        <w:rPr>
          <w:rFonts w:ascii="Arial Narrow" w:hAnsi="Arial Narrow"/>
          <w:szCs w:val="20"/>
          <w:u w:val="single"/>
        </w:rPr>
        <w:t>ých</w:t>
      </w:r>
      <w:r w:rsidRPr="00BB3188">
        <w:rPr>
          <w:rFonts w:ascii="Arial Narrow" w:hAnsi="Arial Narrow"/>
          <w:szCs w:val="20"/>
          <w:u w:val="single"/>
        </w:rPr>
        <w:t xml:space="preserve"> </w:t>
      </w:r>
      <w:r>
        <w:rPr>
          <w:rFonts w:ascii="Arial Narrow" w:hAnsi="Arial Narrow"/>
          <w:szCs w:val="20"/>
          <w:u w:val="single"/>
        </w:rPr>
        <w:t xml:space="preserve">věžových </w:t>
      </w:r>
      <w:r w:rsidRPr="00BB3188">
        <w:rPr>
          <w:rFonts w:ascii="Arial Narrow" w:hAnsi="Arial Narrow"/>
          <w:szCs w:val="20"/>
          <w:u w:val="single"/>
        </w:rPr>
        <w:t>jeřáb</w:t>
      </w:r>
      <w:r>
        <w:rPr>
          <w:rFonts w:ascii="Arial Narrow" w:hAnsi="Arial Narrow"/>
          <w:szCs w:val="20"/>
          <w:u w:val="single"/>
        </w:rPr>
        <w:t>ů</w:t>
      </w:r>
    </w:p>
    <w:tbl>
      <w:tblPr>
        <w:tblW w:w="89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850"/>
        <w:gridCol w:w="1134"/>
        <w:gridCol w:w="709"/>
        <w:gridCol w:w="851"/>
        <w:gridCol w:w="2410"/>
        <w:gridCol w:w="1620"/>
        <w:gridCol w:w="932"/>
      </w:tblGrid>
      <w:tr w:rsidR="00B4679C" w:rsidRPr="00BB3188" w14:paraId="21B537ED" w14:textId="77777777" w:rsidTr="00D12090">
        <w:trPr>
          <w:cantSplit/>
          <w:trHeight w:val="811"/>
        </w:trPr>
        <w:tc>
          <w:tcPr>
            <w:tcW w:w="426" w:type="dxa"/>
            <w:tcBorders>
              <w:bottom w:val="single" w:sz="4" w:space="0" w:color="auto"/>
            </w:tcBorders>
            <w:shd w:val="clear" w:color="auto" w:fill="auto"/>
            <w:textDirection w:val="btLr"/>
          </w:tcPr>
          <w:p w14:paraId="55BA6F0B" w14:textId="77777777" w:rsidR="00B4679C" w:rsidRPr="00BB3188" w:rsidRDefault="00B4679C" w:rsidP="00D12090">
            <w:pPr>
              <w:spacing w:after="120"/>
              <w:ind w:left="113" w:right="113"/>
              <w:jc w:val="both"/>
              <w:rPr>
                <w:rStyle w:val="Zkladntext1"/>
                <w:rFonts w:ascii="Arial Narrow" w:hAnsi="Arial Narrow" w:cs="Arial"/>
              </w:rPr>
            </w:pPr>
            <w:r w:rsidRPr="00BB3188">
              <w:rPr>
                <w:rStyle w:val="Zkladntext1"/>
                <w:rFonts w:ascii="Arial Narrow" w:hAnsi="Arial Narrow" w:cs="Arial"/>
              </w:rPr>
              <w:t>číslo</w:t>
            </w:r>
          </w:p>
        </w:tc>
        <w:tc>
          <w:tcPr>
            <w:tcW w:w="850" w:type="dxa"/>
            <w:tcBorders>
              <w:bottom w:val="single" w:sz="4" w:space="0" w:color="auto"/>
            </w:tcBorders>
          </w:tcPr>
          <w:p w14:paraId="6C42E5DD"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Výšková úroveň (1 = nejnižší úroveň)</w:t>
            </w:r>
          </w:p>
        </w:tc>
        <w:tc>
          <w:tcPr>
            <w:tcW w:w="1134" w:type="dxa"/>
            <w:tcBorders>
              <w:bottom w:val="single" w:sz="4" w:space="0" w:color="auto"/>
            </w:tcBorders>
            <w:shd w:val="clear" w:color="auto" w:fill="auto"/>
            <w:vAlign w:val="center"/>
          </w:tcPr>
          <w:p w14:paraId="5D794C90" w14:textId="77777777" w:rsidR="00B4679C" w:rsidRPr="00BB3188" w:rsidRDefault="00B4679C" w:rsidP="00D12090">
            <w:pPr>
              <w:spacing w:after="120"/>
              <w:jc w:val="both"/>
              <w:rPr>
                <w:rStyle w:val="Zkladntext1"/>
                <w:rFonts w:ascii="Arial Narrow" w:hAnsi="Arial Narrow" w:cs="Arial"/>
              </w:rPr>
            </w:pPr>
            <w:r w:rsidRPr="00BB3188">
              <w:rPr>
                <w:rStyle w:val="Zkladntext1"/>
                <w:rFonts w:ascii="Arial Narrow" w:hAnsi="Arial Narrow" w:cs="Arial"/>
              </w:rPr>
              <w:t>typ</w:t>
            </w:r>
          </w:p>
        </w:tc>
        <w:tc>
          <w:tcPr>
            <w:tcW w:w="709" w:type="dxa"/>
            <w:tcBorders>
              <w:bottom w:val="single" w:sz="4" w:space="0" w:color="auto"/>
            </w:tcBorders>
            <w:shd w:val="clear" w:color="auto" w:fill="auto"/>
            <w:textDirection w:val="btLr"/>
          </w:tcPr>
          <w:p w14:paraId="117B2521" w14:textId="77777777" w:rsidR="00B4679C" w:rsidRPr="00BB3188" w:rsidRDefault="00B4679C" w:rsidP="00D12090">
            <w:pPr>
              <w:spacing w:after="120"/>
              <w:ind w:left="113" w:right="113"/>
              <w:jc w:val="center"/>
              <w:rPr>
                <w:rStyle w:val="Zkladntext1"/>
                <w:rFonts w:ascii="Arial Narrow" w:hAnsi="Arial Narrow" w:cs="Arial"/>
              </w:rPr>
            </w:pPr>
            <w:r w:rsidRPr="00BB3188">
              <w:rPr>
                <w:rStyle w:val="Zkladntext1"/>
                <w:rFonts w:ascii="Arial Narrow" w:hAnsi="Arial Narrow" w:cs="Arial"/>
              </w:rPr>
              <w:t>Vyložení (m)</w:t>
            </w:r>
          </w:p>
        </w:tc>
        <w:tc>
          <w:tcPr>
            <w:tcW w:w="851" w:type="dxa"/>
            <w:tcBorders>
              <w:bottom w:val="single" w:sz="4" w:space="0" w:color="auto"/>
            </w:tcBorders>
            <w:shd w:val="clear" w:color="auto" w:fill="auto"/>
          </w:tcPr>
          <w:p w14:paraId="3C4C1D48"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Využití pro objekty</w:t>
            </w:r>
          </w:p>
        </w:tc>
        <w:tc>
          <w:tcPr>
            <w:tcW w:w="2410" w:type="dxa"/>
            <w:tcBorders>
              <w:bottom w:val="single" w:sz="4" w:space="0" w:color="auto"/>
            </w:tcBorders>
          </w:tcPr>
          <w:p w14:paraId="4F0C3922"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 xml:space="preserve">výška objektu, paprsků (vč.ochranného pásma) </w:t>
            </w:r>
          </w:p>
          <w:p w14:paraId="22F8AF5C"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(m.n.m.)</w:t>
            </w:r>
          </w:p>
        </w:tc>
        <w:tc>
          <w:tcPr>
            <w:tcW w:w="1620" w:type="dxa"/>
            <w:tcBorders>
              <w:bottom w:val="single" w:sz="4" w:space="0" w:color="auto"/>
            </w:tcBorders>
            <w:shd w:val="clear" w:color="auto" w:fill="auto"/>
          </w:tcPr>
          <w:p w14:paraId="396C2660"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max.výška horní hrana / dolní hrana ramene jeřábu</w:t>
            </w:r>
          </w:p>
          <w:p w14:paraId="0509156F"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(m.n.m. - b.p.v.)</w:t>
            </w:r>
            <w:r w:rsidRPr="00BB3188" w:rsidDel="000551D7">
              <w:rPr>
                <w:rStyle w:val="Zkladntext1"/>
                <w:rFonts w:ascii="Arial Narrow" w:hAnsi="Arial Narrow" w:cs="Arial"/>
              </w:rPr>
              <w:t xml:space="preserve"> </w:t>
            </w:r>
          </w:p>
        </w:tc>
        <w:tc>
          <w:tcPr>
            <w:tcW w:w="932" w:type="dxa"/>
            <w:tcBorders>
              <w:bottom w:val="single" w:sz="4" w:space="0" w:color="auto"/>
            </w:tcBorders>
          </w:tcPr>
          <w:p w14:paraId="4887EDA9"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Poloha paprsků (MW spojů)</w:t>
            </w:r>
          </w:p>
        </w:tc>
      </w:tr>
      <w:tr w:rsidR="00B4679C" w:rsidRPr="00BB3188" w14:paraId="3DF8EF59" w14:textId="77777777" w:rsidTr="00D12090">
        <w:trPr>
          <w:trHeight w:val="1009"/>
        </w:trPr>
        <w:tc>
          <w:tcPr>
            <w:tcW w:w="426" w:type="dxa"/>
            <w:shd w:val="clear" w:color="auto" w:fill="auto"/>
            <w:vAlign w:val="center"/>
          </w:tcPr>
          <w:p w14:paraId="402F362C"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J1</w:t>
            </w:r>
          </w:p>
        </w:tc>
        <w:tc>
          <w:tcPr>
            <w:tcW w:w="850" w:type="dxa"/>
            <w:vAlign w:val="center"/>
          </w:tcPr>
          <w:p w14:paraId="6E3DFCDD" w14:textId="77777777" w:rsidR="00B4679C" w:rsidRPr="00BB3188" w:rsidDel="0085187F"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3</w:t>
            </w:r>
          </w:p>
        </w:tc>
        <w:tc>
          <w:tcPr>
            <w:tcW w:w="1134" w:type="dxa"/>
            <w:shd w:val="clear" w:color="auto" w:fill="auto"/>
            <w:vAlign w:val="center"/>
          </w:tcPr>
          <w:p w14:paraId="5B1AA40B"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LIEBHERR 180 EC-H</w:t>
            </w:r>
          </w:p>
        </w:tc>
        <w:tc>
          <w:tcPr>
            <w:tcW w:w="709" w:type="dxa"/>
            <w:shd w:val="clear" w:color="auto" w:fill="auto"/>
            <w:vAlign w:val="center"/>
          </w:tcPr>
          <w:p w14:paraId="28141A48" w14:textId="77777777" w:rsidR="00B4679C" w:rsidRPr="00BB3188" w:rsidDel="00BF10D4"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60,00</w:t>
            </w:r>
          </w:p>
        </w:tc>
        <w:tc>
          <w:tcPr>
            <w:tcW w:w="851" w:type="dxa"/>
            <w:shd w:val="clear" w:color="auto" w:fill="auto"/>
            <w:vAlign w:val="center"/>
          </w:tcPr>
          <w:p w14:paraId="2640FF4B"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 xml:space="preserve">SO 101 - MSKP </w:t>
            </w:r>
          </w:p>
        </w:tc>
        <w:tc>
          <w:tcPr>
            <w:tcW w:w="2410" w:type="dxa"/>
            <w:vAlign w:val="center"/>
          </w:tcPr>
          <w:p w14:paraId="268EB07F"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SO 101 = 237,80</w:t>
            </w:r>
          </w:p>
          <w:p w14:paraId="4B15C038"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J2 = 256,00 / 253,50</w:t>
            </w:r>
          </w:p>
          <w:p w14:paraId="1C7BF425"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J5 = 248,50 / 246,00</w:t>
            </w:r>
          </w:p>
        </w:tc>
        <w:tc>
          <w:tcPr>
            <w:tcW w:w="1620" w:type="dxa"/>
            <w:shd w:val="clear" w:color="auto" w:fill="auto"/>
            <w:vAlign w:val="center"/>
          </w:tcPr>
          <w:p w14:paraId="5A51F413" w14:textId="77777777" w:rsidR="00B4679C" w:rsidRPr="00BB3188" w:rsidDel="00BF10D4"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263,50 / 261,00</w:t>
            </w:r>
          </w:p>
        </w:tc>
        <w:tc>
          <w:tcPr>
            <w:tcW w:w="932" w:type="dxa"/>
            <w:vAlign w:val="center"/>
          </w:tcPr>
          <w:p w14:paraId="150D656E" w14:textId="77777777" w:rsidR="00B4679C" w:rsidRPr="00BB3188" w:rsidDel="00BF10D4" w:rsidRDefault="00B4679C" w:rsidP="00D12090">
            <w:pPr>
              <w:spacing w:after="120"/>
              <w:rPr>
                <w:rStyle w:val="Zkladntext1"/>
                <w:rFonts w:ascii="Arial Narrow" w:hAnsi="Arial Narrow" w:cs="Arial"/>
              </w:rPr>
            </w:pPr>
          </w:p>
        </w:tc>
      </w:tr>
      <w:tr w:rsidR="00B4679C" w:rsidRPr="00BB3188" w14:paraId="6D4F0AF1" w14:textId="77777777" w:rsidTr="00D12090">
        <w:trPr>
          <w:trHeight w:val="1009"/>
        </w:trPr>
        <w:tc>
          <w:tcPr>
            <w:tcW w:w="426" w:type="dxa"/>
            <w:shd w:val="clear" w:color="auto" w:fill="auto"/>
            <w:vAlign w:val="center"/>
          </w:tcPr>
          <w:p w14:paraId="120300A0"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J2</w:t>
            </w:r>
          </w:p>
        </w:tc>
        <w:tc>
          <w:tcPr>
            <w:tcW w:w="850" w:type="dxa"/>
            <w:vAlign w:val="center"/>
          </w:tcPr>
          <w:p w14:paraId="183BC50E"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w:t>
            </w:r>
          </w:p>
        </w:tc>
        <w:tc>
          <w:tcPr>
            <w:tcW w:w="1134" w:type="dxa"/>
            <w:shd w:val="clear" w:color="auto" w:fill="auto"/>
            <w:vAlign w:val="center"/>
          </w:tcPr>
          <w:p w14:paraId="48037623"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LIEBHERR 180 EC-H</w:t>
            </w:r>
          </w:p>
        </w:tc>
        <w:tc>
          <w:tcPr>
            <w:tcW w:w="709" w:type="dxa"/>
            <w:shd w:val="clear" w:color="auto" w:fill="auto"/>
            <w:vAlign w:val="center"/>
          </w:tcPr>
          <w:p w14:paraId="47D80491"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60,00</w:t>
            </w:r>
          </w:p>
        </w:tc>
        <w:tc>
          <w:tcPr>
            <w:tcW w:w="851" w:type="dxa"/>
            <w:shd w:val="clear" w:color="auto" w:fill="auto"/>
            <w:vAlign w:val="center"/>
          </w:tcPr>
          <w:p w14:paraId="4533FF13"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SO 101 – MSKP</w:t>
            </w:r>
          </w:p>
          <w:p w14:paraId="76CD51EB"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IO 391</w:t>
            </w:r>
          </w:p>
        </w:tc>
        <w:tc>
          <w:tcPr>
            <w:tcW w:w="2410" w:type="dxa"/>
            <w:vAlign w:val="center"/>
          </w:tcPr>
          <w:p w14:paraId="3DCC924B"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SO 101 = 237,80</w:t>
            </w:r>
          </w:p>
          <w:p w14:paraId="6C150CB4"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J1 = 263,50 / 261,00</w:t>
            </w:r>
          </w:p>
          <w:p w14:paraId="7E953DD6"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J3 = 248,50 / 246,00</w:t>
            </w:r>
          </w:p>
        </w:tc>
        <w:tc>
          <w:tcPr>
            <w:tcW w:w="1620" w:type="dxa"/>
            <w:shd w:val="clear" w:color="auto" w:fill="auto"/>
            <w:vAlign w:val="center"/>
          </w:tcPr>
          <w:p w14:paraId="3E72430A"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256,00 / 253,50</w:t>
            </w:r>
          </w:p>
        </w:tc>
        <w:tc>
          <w:tcPr>
            <w:tcW w:w="932" w:type="dxa"/>
            <w:vAlign w:val="center"/>
          </w:tcPr>
          <w:p w14:paraId="408299B2" w14:textId="77777777" w:rsidR="00B4679C" w:rsidRPr="00BB3188" w:rsidRDefault="00B4679C" w:rsidP="00D12090">
            <w:pPr>
              <w:spacing w:after="120"/>
              <w:rPr>
                <w:rStyle w:val="Zkladntext1"/>
                <w:rFonts w:ascii="Arial Narrow" w:hAnsi="Arial Narrow" w:cs="Arial"/>
              </w:rPr>
            </w:pPr>
          </w:p>
        </w:tc>
      </w:tr>
      <w:tr w:rsidR="00B4679C" w:rsidRPr="00BB3188" w14:paraId="5104D682" w14:textId="77777777" w:rsidTr="00D12090">
        <w:trPr>
          <w:trHeight w:val="1009"/>
        </w:trPr>
        <w:tc>
          <w:tcPr>
            <w:tcW w:w="426" w:type="dxa"/>
            <w:shd w:val="clear" w:color="auto" w:fill="auto"/>
            <w:vAlign w:val="center"/>
          </w:tcPr>
          <w:p w14:paraId="0C63B21F"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J3</w:t>
            </w:r>
          </w:p>
        </w:tc>
        <w:tc>
          <w:tcPr>
            <w:tcW w:w="850" w:type="dxa"/>
            <w:vAlign w:val="center"/>
          </w:tcPr>
          <w:p w14:paraId="67B4F865"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1</w:t>
            </w:r>
          </w:p>
        </w:tc>
        <w:tc>
          <w:tcPr>
            <w:tcW w:w="1134" w:type="dxa"/>
            <w:shd w:val="clear" w:color="auto" w:fill="auto"/>
            <w:vAlign w:val="center"/>
          </w:tcPr>
          <w:p w14:paraId="24AA302E"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LIEBHERR 180 EC-H</w:t>
            </w:r>
          </w:p>
        </w:tc>
        <w:tc>
          <w:tcPr>
            <w:tcW w:w="709" w:type="dxa"/>
            <w:shd w:val="clear" w:color="auto" w:fill="auto"/>
            <w:vAlign w:val="center"/>
          </w:tcPr>
          <w:p w14:paraId="3007275C"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60,00</w:t>
            </w:r>
          </w:p>
        </w:tc>
        <w:tc>
          <w:tcPr>
            <w:tcW w:w="851" w:type="dxa"/>
            <w:shd w:val="clear" w:color="auto" w:fill="auto"/>
            <w:vAlign w:val="center"/>
          </w:tcPr>
          <w:p w14:paraId="1D7DB550"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SO 101 – MSKP</w:t>
            </w:r>
          </w:p>
          <w:p w14:paraId="7AA17D13"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IO 391</w:t>
            </w:r>
          </w:p>
        </w:tc>
        <w:tc>
          <w:tcPr>
            <w:tcW w:w="2410" w:type="dxa"/>
            <w:vAlign w:val="center"/>
          </w:tcPr>
          <w:p w14:paraId="204838E4"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SO 101 = 237,80</w:t>
            </w:r>
          </w:p>
          <w:p w14:paraId="0DBB4764"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J2 = 256,00 / 253,50</w:t>
            </w:r>
          </w:p>
          <w:p w14:paraId="64AE8285"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J4 = 256,00 / 253,50</w:t>
            </w:r>
          </w:p>
        </w:tc>
        <w:tc>
          <w:tcPr>
            <w:tcW w:w="1620" w:type="dxa"/>
            <w:shd w:val="clear" w:color="auto" w:fill="auto"/>
            <w:vAlign w:val="center"/>
          </w:tcPr>
          <w:p w14:paraId="15D21531"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248,50 / 246,00</w:t>
            </w:r>
          </w:p>
        </w:tc>
        <w:tc>
          <w:tcPr>
            <w:tcW w:w="932" w:type="dxa"/>
            <w:vAlign w:val="center"/>
          </w:tcPr>
          <w:p w14:paraId="3783A95B" w14:textId="77777777" w:rsidR="00B4679C" w:rsidRPr="00BB3188" w:rsidRDefault="00B4679C" w:rsidP="00D12090">
            <w:pPr>
              <w:spacing w:after="120"/>
              <w:rPr>
                <w:rStyle w:val="Zkladntext1"/>
                <w:rFonts w:ascii="Arial Narrow" w:hAnsi="Arial Narrow" w:cs="Arial"/>
              </w:rPr>
            </w:pPr>
          </w:p>
        </w:tc>
      </w:tr>
      <w:tr w:rsidR="00B4679C" w:rsidRPr="00BB3188" w14:paraId="55D6439C" w14:textId="77777777" w:rsidTr="00D12090">
        <w:trPr>
          <w:trHeight w:val="1009"/>
        </w:trPr>
        <w:tc>
          <w:tcPr>
            <w:tcW w:w="426" w:type="dxa"/>
            <w:shd w:val="clear" w:color="auto" w:fill="auto"/>
            <w:vAlign w:val="center"/>
          </w:tcPr>
          <w:p w14:paraId="41A619E2"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J4</w:t>
            </w:r>
          </w:p>
        </w:tc>
        <w:tc>
          <w:tcPr>
            <w:tcW w:w="850" w:type="dxa"/>
            <w:vAlign w:val="center"/>
          </w:tcPr>
          <w:p w14:paraId="1C3BD915"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w:t>
            </w:r>
          </w:p>
        </w:tc>
        <w:tc>
          <w:tcPr>
            <w:tcW w:w="1134" w:type="dxa"/>
            <w:shd w:val="clear" w:color="auto" w:fill="auto"/>
            <w:vAlign w:val="center"/>
          </w:tcPr>
          <w:p w14:paraId="3F03B646"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LIEBHERR 180 EC-H</w:t>
            </w:r>
          </w:p>
        </w:tc>
        <w:tc>
          <w:tcPr>
            <w:tcW w:w="709" w:type="dxa"/>
            <w:shd w:val="clear" w:color="auto" w:fill="auto"/>
            <w:vAlign w:val="center"/>
          </w:tcPr>
          <w:p w14:paraId="0C746563"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60,00</w:t>
            </w:r>
          </w:p>
        </w:tc>
        <w:tc>
          <w:tcPr>
            <w:tcW w:w="851" w:type="dxa"/>
            <w:shd w:val="clear" w:color="auto" w:fill="auto"/>
            <w:vAlign w:val="center"/>
          </w:tcPr>
          <w:p w14:paraId="68624527"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SO 101 – MSKP</w:t>
            </w:r>
          </w:p>
          <w:p w14:paraId="1D03E03B"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IO 391</w:t>
            </w:r>
          </w:p>
        </w:tc>
        <w:tc>
          <w:tcPr>
            <w:tcW w:w="2410" w:type="dxa"/>
            <w:vAlign w:val="center"/>
          </w:tcPr>
          <w:p w14:paraId="38BE02F6"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SO 101 = 237,80</w:t>
            </w:r>
          </w:p>
          <w:p w14:paraId="6C8474CD"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J3 = 248,50 / 246,00</w:t>
            </w:r>
          </w:p>
          <w:p w14:paraId="3081C9B8"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J5 = 248,50 / 246,00</w:t>
            </w:r>
          </w:p>
        </w:tc>
        <w:tc>
          <w:tcPr>
            <w:tcW w:w="1620" w:type="dxa"/>
            <w:shd w:val="clear" w:color="auto" w:fill="auto"/>
            <w:vAlign w:val="center"/>
          </w:tcPr>
          <w:p w14:paraId="7E246B63"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256,00 / 253,50</w:t>
            </w:r>
          </w:p>
        </w:tc>
        <w:tc>
          <w:tcPr>
            <w:tcW w:w="932" w:type="dxa"/>
            <w:vAlign w:val="center"/>
          </w:tcPr>
          <w:p w14:paraId="5638A31C" w14:textId="77777777" w:rsidR="00B4679C" w:rsidRPr="00BB3188" w:rsidRDefault="00B4679C" w:rsidP="00D12090">
            <w:pPr>
              <w:spacing w:after="120"/>
              <w:rPr>
                <w:rStyle w:val="Zkladntext1"/>
                <w:rFonts w:ascii="Arial Narrow" w:hAnsi="Arial Narrow" w:cs="Arial"/>
              </w:rPr>
            </w:pPr>
          </w:p>
        </w:tc>
      </w:tr>
      <w:tr w:rsidR="00B4679C" w:rsidRPr="00BB3188" w14:paraId="1B3E1653" w14:textId="77777777" w:rsidTr="00D12090">
        <w:trPr>
          <w:trHeight w:val="1009"/>
        </w:trPr>
        <w:tc>
          <w:tcPr>
            <w:tcW w:w="426" w:type="dxa"/>
            <w:shd w:val="clear" w:color="auto" w:fill="auto"/>
            <w:vAlign w:val="center"/>
          </w:tcPr>
          <w:p w14:paraId="17EC9ABB"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J5</w:t>
            </w:r>
          </w:p>
        </w:tc>
        <w:tc>
          <w:tcPr>
            <w:tcW w:w="850" w:type="dxa"/>
            <w:vAlign w:val="center"/>
          </w:tcPr>
          <w:p w14:paraId="6AF8B05A"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1</w:t>
            </w:r>
          </w:p>
        </w:tc>
        <w:tc>
          <w:tcPr>
            <w:tcW w:w="1134" w:type="dxa"/>
            <w:shd w:val="clear" w:color="auto" w:fill="auto"/>
            <w:vAlign w:val="center"/>
          </w:tcPr>
          <w:p w14:paraId="61926447"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LIEBHERR 180 EC-H</w:t>
            </w:r>
          </w:p>
        </w:tc>
        <w:tc>
          <w:tcPr>
            <w:tcW w:w="709" w:type="dxa"/>
            <w:shd w:val="clear" w:color="auto" w:fill="auto"/>
            <w:vAlign w:val="center"/>
          </w:tcPr>
          <w:p w14:paraId="481DF419"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60,00</w:t>
            </w:r>
          </w:p>
        </w:tc>
        <w:tc>
          <w:tcPr>
            <w:tcW w:w="851" w:type="dxa"/>
            <w:shd w:val="clear" w:color="auto" w:fill="auto"/>
            <w:vAlign w:val="center"/>
          </w:tcPr>
          <w:p w14:paraId="402A4A09"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SO 101 - MSKP</w:t>
            </w:r>
          </w:p>
        </w:tc>
        <w:tc>
          <w:tcPr>
            <w:tcW w:w="2410" w:type="dxa"/>
            <w:vAlign w:val="center"/>
          </w:tcPr>
          <w:p w14:paraId="316704C7"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SO 101 = 237,80</w:t>
            </w:r>
          </w:p>
          <w:p w14:paraId="582F0109"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J1 = 263,50 / 261,00</w:t>
            </w:r>
          </w:p>
          <w:p w14:paraId="1E479FB2" w14:textId="77777777" w:rsidR="00B4679C" w:rsidRPr="00BB3188" w:rsidRDefault="00B4679C" w:rsidP="00D12090">
            <w:pPr>
              <w:jc w:val="center"/>
              <w:rPr>
                <w:rStyle w:val="Zkladntext1"/>
                <w:rFonts w:ascii="Arial Narrow" w:hAnsi="Arial Narrow" w:cs="Arial"/>
              </w:rPr>
            </w:pPr>
            <w:r w:rsidRPr="00BB3188">
              <w:rPr>
                <w:rStyle w:val="Zkladntext1"/>
                <w:rFonts w:ascii="Arial Narrow" w:hAnsi="Arial Narrow" w:cs="Arial"/>
              </w:rPr>
              <w:t>J4 = 256,00 / 253,50</w:t>
            </w:r>
          </w:p>
        </w:tc>
        <w:tc>
          <w:tcPr>
            <w:tcW w:w="1620" w:type="dxa"/>
            <w:shd w:val="clear" w:color="auto" w:fill="auto"/>
            <w:vAlign w:val="center"/>
          </w:tcPr>
          <w:p w14:paraId="3CC638F2" w14:textId="77777777" w:rsidR="00B4679C" w:rsidRPr="00BB3188" w:rsidRDefault="00B4679C" w:rsidP="00D12090">
            <w:pPr>
              <w:spacing w:after="120"/>
              <w:jc w:val="center"/>
              <w:rPr>
                <w:rStyle w:val="Zkladntext1"/>
                <w:rFonts w:ascii="Arial Narrow" w:hAnsi="Arial Narrow" w:cs="Arial"/>
              </w:rPr>
            </w:pPr>
            <w:r w:rsidRPr="00BB3188">
              <w:rPr>
                <w:rStyle w:val="Zkladntext1"/>
                <w:rFonts w:ascii="Arial Narrow" w:hAnsi="Arial Narrow" w:cs="Arial"/>
              </w:rPr>
              <w:t>248,50 / 246,00</w:t>
            </w:r>
          </w:p>
        </w:tc>
        <w:tc>
          <w:tcPr>
            <w:tcW w:w="932" w:type="dxa"/>
            <w:vAlign w:val="center"/>
          </w:tcPr>
          <w:p w14:paraId="1B83681E" w14:textId="77777777" w:rsidR="00B4679C" w:rsidRPr="00BB3188" w:rsidRDefault="00B4679C" w:rsidP="00D12090">
            <w:pPr>
              <w:spacing w:after="120"/>
              <w:rPr>
                <w:rStyle w:val="Zkladntext1"/>
                <w:rFonts w:ascii="Arial Narrow" w:hAnsi="Arial Narrow" w:cs="Arial"/>
              </w:rPr>
            </w:pPr>
          </w:p>
        </w:tc>
      </w:tr>
    </w:tbl>
    <w:p w14:paraId="37EB364F" w14:textId="3DAFAD11" w:rsidR="00B4679C" w:rsidRDefault="00B4679C" w:rsidP="00B4679C">
      <w:pPr>
        <w:jc w:val="both"/>
        <w:rPr>
          <w:rFonts w:ascii="Arial Narrow" w:hAnsi="Arial Narrow"/>
          <w:szCs w:val="20"/>
          <w:u w:val="single"/>
        </w:rPr>
      </w:pPr>
    </w:p>
    <w:p w14:paraId="558F4B77" w14:textId="77777777" w:rsidR="00B4679C" w:rsidRPr="00BB3188" w:rsidRDefault="00B4679C" w:rsidP="00B4679C">
      <w:pPr>
        <w:jc w:val="both"/>
        <w:rPr>
          <w:rFonts w:ascii="Arial Narrow" w:hAnsi="Arial Narrow"/>
          <w:szCs w:val="20"/>
          <w:u w:val="single"/>
        </w:rPr>
      </w:pPr>
      <w:r>
        <w:rPr>
          <w:rFonts w:ascii="Arial Narrow" w:hAnsi="Arial Narrow"/>
          <w:szCs w:val="20"/>
          <w:u w:val="single"/>
        </w:rPr>
        <w:t>Mobilní jeřáby</w:t>
      </w:r>
    </w:p>
    <w:p w14:paraId="754EFB1B" w14:textId="77777777" w:rsidR="00B4679C" w:rsidRDefault="00B4679C" w:rsidP="00B4679C">
      <w:pPr>
        <w:pStyle w:val="Zkladntext"/>
        <w:ind w:firstLine="510"/>
        <w:rPr>
          <w:rStyle w:val="Zkladntext1"/>
          <w:rFonts w:ascii="Arial Narrow" w:hAnsi="Arial Narrow"/>
        </w:rPr>
      </w:pPr>
      <w:r w:rsidRPr="00BB3188">
        <w:rPr>
          <w:rStyle w:val="Zkladntext1"/>
          <w:rFonts w:ascii="Arial Narrow" w:hAnsi="Arial Narrow"/>
        </w:rPr>
        <w:t>Mobilní jeřáby vhodných parametrů budou použity při montáži nosné želbet. prefa konstrukce nadzemní části objektu MSKP</w:t>
      </w:r>
      <w:r>
        <w:rPr>
          <w:rStyle w:val="Zkladntext1"/>
          <w:rFonts w:ascii="Arial Narrow" w:hAnsi="Arial Narrow"/>
        </w:rPr>
        <w:t xml:space="preserve">, při montáži ocelové konstrukce střechy, obvodového a střešního pláště. </w:t>
      </w:r>
    </w:p>
    <w:p w14:paraId="720423B5" w14:textId="0BD97890" w:rsidR="00B4679C" w:rsidRDefault="00B4679C" w:rsidP="00B4679C">
      <w:pPr>
        <w:pStyle w:val="Zkladntext"/>
        <w:ind w:firstLine="510"/>
        <w:rPr>
          <w:rStyle w:val="Zkladntext1"/>
          <w:rFonts w:ascii="Arial Narrow" w:hAnsi="Arial Narrow"/>
        </w:rPr>
      </w:pPr>
      <w:r>
        <w:rPr>
          <w:rStyle w:val="Zkladntext1"/>
          <w:rFonts w:ascii="Arial Narrow" w:hAnsi="Arial Narrow"/>
        </w:rPr>
        <w:t>Při montáži nosné konstrukce nadzemní části objektu MSKP bude pracovní postavení mobilních jeřábů v 1PP na základové desce v prostoru budoucí ledové plochy</w:t>
      </w:r>
      <w:r w:rsidRPr="00B4679C">
        <w:rPr>
          <w:rStyle w:val="Zkladntext1"/>
          <w:rFonts w:ascii="Arial Narrow" w:hAnsi="Arial Narrow"/>
        </w:rPr>
        <w:t xml:space="preserve"> </w:t>
      </w:r>
      <w:r>
        <w:rPr>
          <w:rStyle w:val="Zkladntext1"/>
          <w:rFonts w:ascii="Arial Narrow" w:hAnsi="Arial Narrow"/>
        </w:rPr>
        <w:t>a v prostoru vně objektu MSKP.</w:t>
      </w:r>
    </w:p>
    <w:p w14:paraId="23DABBFC" w14:textId="77777777" w:rsidR="00B4679C" w:rsidRDefault="00B4679C" w:rsidP="00B4679C">
      <w:pPr>
        <w:pStyle w:val="Zkladntext"/>
        <w:ind w:firstLine="510"/>
        <w:rPr>
          <w:rStyle w:val="Zkladntext1"/>
          <w:rFonts w:ascii="Arial Narrow" w:hAnsi="Arial Narrow"/>
        </w:rPr>
      </w:pPr>
      <w:r>
        <w:rPr>
          <w:rStyle w:val="Zkladntext1"/>
          <w:rFonts w:ascii="Arial Narrow" w:hAnsi="Arial Narrow"/>
        </w:rPr>
        <w:lastRenderedPageBreak/>
        <w:t>Po obvodu objektu MSKP bude realizována dočasná zpevněná komunikace, která bude využita pro pracovní postavení mobilních jeřábů při montáži nosné konstrukce nadzemní části objektu a při montáži ocelové konstrukce střechy, obvodového a střešního pláště.</w:t>
      </w:r>
    </w:p>
    <w:p w14:paraId="198D2EFB" w14:textId="77A42531" w:rsidR="00E93927" w:rsidRPr="00AD556C" w:rsidRDefault="00E93927" w:rsidP="00E93927">
      <w:pPr>
        <w:pStyle w:val="StylaNadpis1ArialNarrow"/>
        <w:ind w:left="431" w:hanging="431"/>
      </w:pPr>
      <w:bookmarkStart w:id="524" w:name="_Toc60520273"/>
      <w:bookmarkStart w:id="525" w:name="_Toc60520512"/>
      <w:bookmarkStart w:id="526" w:name="_Toc60520274"/>
      <w:bookmarkStart w:id="527" w:name="_Toc60520513"/>
      <w:bookmarkStart w:id="528" w:name="_Toc468689511"/>
      <w:bookmarkStart w:id="529" w:name="_Toc468689513"/>
      <w:bookmarkStart w:id="530" w:name="_Toc61277774"/>
      <w:bookmarkStart w:id="531" w:name="_Toc61277779"/>
      <w:bookmarkStart w:id="532" w:name="_Toc40708655"/>
      <w:bookmarkStart w:id="533" w:name="_Toc516659387"/>
      <w:bookmarkStart w:id="534" w:name="_Toc468689515"/>
      <w:bookmarkStart w:id="535" w:name="_Toc458577389"/>
      <w:bookmarkStart w:id="536" w:name="_Toc468689517"/>
      <w:bookmarkStart w:id="537" w:name="_Toc458577391"/>
      <w:bookmarkStart w:id="538" w:name="_Toc40708662"/>
      <w:bookmarkStart w:id="539" w:name="_Toc40708668"/>
      <w:bookmarkStart w:id="540" w:name="_Toc40708673"/>
      <w:bookmarkStart w:id="541" w:name="_Toc40708674"/>
      <w:bookmarkStart w:id="542" w:name="_Toc40708723"/>
      <w:bookmarkStart w:id="543" w:name="_Toc516659402"/>
      <w:bookmarkStart w:id="544" w:name="_Toc516659436"/>
      <w:bookmarkStart w:id="545" w:name="_Toc516659437"/>
      <w:bookmarkStart w:id="546" w:name="_Toc472447579"/>
      <w:bookmarkStart w:id="547" w:name="_Toc468689521"/>
      <w:bookmarkStart w:id="548" w:name="_Toc468689522"/>
      <w:bookmarkStart w:id="549" w:name="_Toc468689523"/>
      <w:bookmarkStart w:id="550" w:name="_Toc8327287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r w:rsidRPr="00AD556C">
        <w:t>Popis dočasných staveb zařízení staveniště</w:t>
      </w:r>
      <w:bookmarkEnd w:id="550"/>
    </w:p>
    <w:p w14:paraId="720058E5" w14:textId="77777777" w:rsidR="00B4679C" w:rsidRPr="0021531C" w:rsidRDefault="00B4679C" w:rsidP="00B4679C">
      <w:pPr>
        <w:pStyle w:val="Zkladntext"/>
        <w:ind w:firstLine="510"/>
        <w:rPr>
          <w:rStyle w:val="Zkladntext1"/>
          <w:rFonts w:ascii="Arial Narrow" w:hAnsi="Arial Narrow"/>
          <w:szCs w:val="20"/>
        </w:rPr>
      </w:pPr>
      <w:r w:rsidRPr="0021531C">
        <w:rPr>
          <w:rStyle w:val="Zkladntext1"/>
          <w:rFonts w:ascii="Arial Narrow" w:hAnsi="Arial Narrow"/>
        </w:rPr>
        <w:t xml:space="preserve">Pro zabezpečení potřeb </w:t>
      </w:r>
      <w:r>
        <w:rPr>
          <w:rStyle w:val="Zkladntext1"/>
          <w:rFonts w:ascii="Arial Narrow" w:hAnsi="Arial Narrow"/>
        </w:rPr>
        <w:t xml:space="preserve">řešené </w:t>
      </w:r>
      <w:r w:rsidRPr="0021531C">
        <w:rPr>
          <w:rStyle w:val="Zkladntext1"/>
          <w:rFonts w:ascii="Arial Narrow" w:hAnsi="Arial Narrow"/>
        </w:rPr>
        <w:t xml:space="preserve">stavby budou na staveništi realizovány dočasné objekty, </w:t>
      </w:r>
      <w:r w:rsidRPr="0021531C">
        <w:rPr>
          <w:rStyle w:val="Zkladntext1"/>
          <w:rFonts w:ascii="Arial Narrow" w:hAnsi="Arial Narrow"/>
          <w:szCs w:val="20"/>
        </w:rPr>
        <w:t>vybudování dočasných objektů zařízení staveniště zajistí zhotovitel stavby, způsob zajištění dokumentace pro ohlášení stavby  a ohlášení stavby dočasných objektů ZS stanoví stavebník v průběhu výběru zhotovitele stavby. Tato dokumentace nenahrazuje v žádném případě dokumentaci dočasných objektů staveb zařízení staveniště potřebnou pro stavební povolení/ohlášení stavby objektů ZS. Vypracování dokumentace pro umístění/ohlášení stavby, zajištění rozhodnutí o umístění/ohlášení stavby a vybudování dočasných objektů zařízení staveniště zajistí zhotovitel stavby.</w:t>
      </w:r>
    </w:p>
    <w:p w14:paraId="125F3C36" w14:textId="77777777" w:rsidR="00B4679C" w:rsidRDefault="00B4679C" w:rsidP="00B4679C">
      <w:pPr>
        <w:spacing w:after="120"/>
        <w:ind w:firstLine="510"/>
        <w:jc w:val="both"/>
        <w:rPr>
          <w:rStyle w:val="Zkladntext1"/>
          <w:rFonts w:ascii="Arial Narrow" w:hAnsi="Arial Narrow"/>
        </w:rPr>
      </w:pPr>
      <w:r w:rsidRPr="004E793A">
        <w:rPr>
          <w:rStyle w:val="Zkladntext1"/>
          <w:rFonts w:ascii="Arial Narrow" w:hAnsi="Arial Narrow"/>
        </w:rPr>
        <w:t>Pro zabezpečení potřeb stavby budou na staveništi realizovány následující dočasné objekty:</w:t>
      </w:r>
    </w:p>
    <w:p w14:paraId="6A959032"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80.01 – Buňkoviště – vedení stavby</w:t>
      </w:r>
    </w:p>
    <w:p w14:paraId="06C9D14B" w14:textId="77777777" w:rsidR="00B4679C"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80.02 – Buňkoviště – kanceláře dodavatelů</w:t>
      </w:r>
    </w:p>
    <w:p w14:paraId="076ED8C8" w14:textId="77777777" w:rsidR="00B4679C"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80.03 – Buňkoviště – šatny pracovníků</w:t>
      </w:r>
    </w:p>
    <w:p w14:paraId="427F1C6A" w14:textId="186C4C40" w:rsidR="00B4679C" w:rsidRPr="00BB3188"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 xml:space="preserve">ZS 80.04 – Buňkoviště </w:t>
      </w:r>
      <w:r w:rsidRPr="00BB3188">
        <w:rPr>
          <w:rStyle w:val="Zkladntext1"/>
          <w:rFonts w:ascii="Arial Narrow" w:hAnsi="Arial Narrow"/>
          <w:color w:val="auto"/>
        </w:rPr>
        <w:t>–</w:t>
      </w:r>
      <w:r>
        <w:rPr>
          <w:rStyle w:val="Zkladntext1"/>
          <w:rFonts w:ascii="Arial Narrow" w:hAnsi="Arial Narrow"/>
          <w:color w:val="auto"/>
        </w:rPr>
        <w:t xml:space="preserve"> jídelna</w:t>
      </w:r>
    </w:p>
    <w:p w14:paraId="2171EB59"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81.01 – Vrátnice 1 – u vjezdu VJ1</w:t>
      </w:r>
    </w:p>
    <w:p w14:paraId="2A5E6AD5"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81.02 – Vrátnice 2 – u vjezdu VJ2</w:t>
      </w:r>
    </w:p>
    <w:p w14:paraId="03353B62" w14:textId="77777777" w:rsidR="00B4679C"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81.03 – Vrátnice 3 – u vjezdu VJ3</w:t>
      </w:r>
    </w:p>
    <w:p w14:paraId="2C33D573" w14:textId="77777777" w:rsidR="00B4679C" w:rsidRPr="00BB3188"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ZS 81.04 – Vrátnice 4 – u vjezdu VJ4</w:t>
      </w:r>
    </w:p>
    <w:p w14:paraId="5B90751E" w14:textId="77777777" w:rsidR="00B4679C" w:rsidRPr="00C70249"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ZS 81.05 – Vrátnice 5 – u vjezdu VJ5</w:t>
      </w:r>
    </w:p>
    <w:p w14:paraId="4FE9F6A9" w14:textId="77777777" w:rsidR="00B4679C"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ZS 81.06 – Vrátnice 6 – vstup na staveniště z plochy centrálního ZS</w:t>
      </w:r>
    </w:p>
    <w:p w14:paraId="5DA88769" w14:textId="16FF5822" w:rsidR="00B4679C" w:rsidRPr="005F2276"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 xml:space="preserve">ZS 82.00 – </w:t>
      </w:r>
      <w:r w:rsidRPr="003D696F">
        <w:rPr>
          <w:rStyle w:val="Zkladntext1"/>
          <w:rFonts w:ascii="Arial Narrow" w:hAnsi="Arial Narrow"/>
          <w:color w:val="auto"/>
        </w:rPr>
        <w:t xml:space="preserve">Oplocení </w:t>
      </w:r>
      <w:r w:rsidRPr="00BB3188">
        <w:rPr>
          <w:rStyle w:val="Zkladntext1"/>
          <w:rFonts w:ascii="Arial Narrow" w:hAnsi="Arial Narrow"/>
          <w:color w:val="auto"/>
        </w:rPr>
        <w:t xml:space="preserve">plochy centrálního zařízení </w:t>
      </w:r>
      <w:r w:rsidRPr="003D696F">
        <w:rPr>
          <w:rStyle w:val="Zkladntext1"/>
          <w:rFonts w:ascii="Arial Narrow" w:hAnsi="Arial Narrow"/>
          <w:color w:val="auto"/>
        </w:rPr>
        <w:t>staveniště</w:t>
      </w:r>
    </w:p>
    <w:p w14:paraId="255FB511"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83.00 – Vnitrostaveništní komunikace a zpevněné plochy</w:t>
      </w:r>
    </w:p>
    <w:p w14:paraId="63B2128F"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84.01 – Staveništní přípojka vody – odběrné místo V1</w:t>
      </w:r>
    </w:p>
    <w:p w14:paraId="417ED96E"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84.02 – Staveništní přípojka vody – odběrné místo V2</w:t>
      </w:r>
    </w:p>
    <w:p w14:paraId="3A6836DD"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84.03 – Staveništní přípojka vody – odběrné místo V3</w:t>
      </w:r>
    </w:p>
    <w:p w14:paraId="4B0D9753"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85.0</w:t>
      </w:r>
      <w:r>
        <w:rPr>
          <w:rStyle w:val="Zkladntext1"/>
          <w:rFonts w:ascii="Arial Narrow" w:hAnsi="Arial Narrow"/>
          <w:color w:val="auto"/>
        </w:rPr>
        <w:t>1</w:t>
      </w:r>
      <w:r w:rsidRPr="00BB3188">
        <w:rPr>
          <w:rStyle w:val="Zkladntext1"/>
          <w:rFonts w:ascii="Arial Narrow" w:hAnsi="Arial Narrow"/>
          <w:color w:val="auto"/>
        </w:rPr>
        <w:t xml:space="preserve"> – </w:t>
      </w:r>
      <w:r>
        <w:rPr>
          <w:rStyle w:val="Zkladntext1"/>
          <w:rFonts w:ascii="Arial Narrow" w:hAnsi="Arial Narrow"/>
          <w:color w:val="auto"/>
        </w:rPr>
        <w:t>S</w:t>
      </w:r>
      <w:r w:rsidRPr="00BB3188">
        <w:rPr>
          <w:rStyle w:val="Zkladntext1"/>
          <w:rFonts w:ascii="Arial Narrow" w:hAnsi="Arial Narrow"/>
          <w:color w:val="auto"/>
        </w:rPr>
        <w:t>taveništní přípojka odpadních vod od objektů buňkoviště</w:t>
      </w:r>
    </w:p>
    <w:p w14:paraId="6373193A" w14:textId="77777777" w:rsidR="00B4679C"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ZS 85.02 – Staveništní přípojka dešťových vod – napojovací bod NbKD1</w:t>
      </w:r>
    </w:p>
    <w:p w14:paraId="519BAA40" w14:textId="77777777" w:rsidR="00B4679C" w:rsidRDefault="00B4679C" w:rsidP="00B4679C">
      <w:pPr>
        <w:pStyle w:val="dka"/>
        <w:ind w:left="708" w:firstLine="708"/>
        <w:rPr>
          <w:rStyle w:val="Zkladntext1"/>
          <w:rFonts w:ascii="Arial Narrow" w:hAnsi="Arial Narrow"/>
          <w:color w:val="auto"/>
        </w:rPr>
      </w:pPr>
      <w:r>
        <w:rPr>
          <w:rStyle w:val="Zkladntext1"/>
          <w:rFonts w:ascii="Arial Narrow" w:hAnsi="Arial Narrow"/>
          <w:color w:val="auto"/>
        </w:rPr>
        <w:t>ZS 85.03 – Staveništní přípojka dešťových vod – napojovací bod NbKD2</w:t>
      </w:r>
    </w:p>
    <w:p w14:paraId="5BDF2D78"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 xml:space="preserve">ZS 86.01 – </w:t>
      </w:r>
      <w:r>
        <w:rPr>
          <w:rStyle w:val="Zkladntext1"/>
          <w:rFonts w:ascii="Arial Narrow" w:hAnsi="Arial Narrow"/>
          <w:color w:val="auto"/>
        </w:rPr>
        <w:t>S</w:t>
      </w:r>
      <w:r w:rsidRPr="00BB3188">
        <w:rPr>
          <w:rStyle w:val="Zkladntext1"/>
          <w:rFonts w:ascii="Arial Narrow" w:hAnsi="Arial Narrow"/>
          <w:color w:val="auto"/>
        </w:rPr>
        <w:t>taveništní přípojka VN, staveništní trafostanice</w:t>
      </w:r>
    </w:p>
    <w:p w14:paraId="1BE034BB" w14:textId="77777777" w:rsidR="00B4679C" w:rsidRPr="00BB3188" w:rsidRDefault="00B4679C" w:rsidP="00B4679C">
      <w:pPr>
        <w:pStyle w:val="dka"/>
        <w:ind w:left="708" w:firstLine="708"/>
        <w:rPr>
          <w:rStyle w:val="Zkladntext1"/>
          <w:rFonts w:ascii="Arial Narrow" w:hAnsi="Arial Narrow"/>
          <w:color w:val="auto"/>
        </w:rPr>
      </w:pPr>
      <w:r w:rsidRPr="00BB3188">
        <w:rPr>
          <w:rStyle w:val="Zkladntext1"/>
          <w:rFonts w:ascii="Arial Narrow" w:hAnsi="Arial Narrow"/>
          <w:color w:val="auto"/>
        </w:rPr>
        <w:t>ZS 86.02 – Staveništní přípojka NN – odběrné místo E1</w:t>
      </w:r>
    </w:p>
    <w:p w14:paraId="03539F23" w14:textId="77777777" w:rsidR="00B4679C" w:rsidRPr="003D696F" w:rsidRDefault="00B4679C" w:rsidP="00B4679C">
      <w:pPr>
        <w:pStyle w:val="dka"/>
        <w:ind w:left="708" w:firstLine="708"/>
        <w:rPr>
          <w:rStyle w:val="Zkladntext1"/>
          <w:rFonts w:ascii="Arial Narrow" w:hAnsi="Arial Narrow"/>
          <w:color w:val="auto"/>
        </w:rPr>
      </w:pPr>
      <w:r w:rsidRPr="00C70249">
        <w:rPr>
          <w:rStyle w:val="Zkladntext1"/>
          <w:rFonts w:ascii="Arial Narrow" w:hAnsi="Arial Narrow"/>
          <w:color w:val="auto"/>
        </w:rPr>
        <w:t>ZS 86.03 – Staveništní přípojka NN – odběrné místo E2</w:t>
      </w:r>
    </w:p>
    <w:p w14:paraId="3A0CB3D8" w14:textId="77777777" w:rsidR="00B4679C" w:rsidRPr="003D696F" w:rsidRDefault="00B4679C" w:rsidP="00B4679C">
      <w:pPr>
        <w:pStyle w:val="dka"/>
        <w:ind w:left="708" w:firstLine="708"/>
        <w:rPr>
          <w:rStyle w:val="Zkladntext1"/>
          <w:rFonts w:ascii="Arial Narrow" w:hAnsi="Arial Narrow"/>
          <w:color w:val="auto"/>
        </w:rPr>
      </w:pPr>
      <w:r w:rsidRPr="00C70249">
        <w:rPr>
          <w:rStyle w:val="Zkladntext1"/>
          <w:rFonts w:ascii="Arial Narrow" w:hAnsi="Arial Narrow"/>
          <w:color w:val="auto"/>
        </w:rPr>
        <w:t>ZS 86.0</w:t>
      </w:r>
      <w:r>
        <w:rPr>
          <w:rStyle w:val="Zkladntext1"/>
          <w:rFonts w:ascii="Arial Narrow" w:hAnsi="Arial Narrow"/>
          <w:color w:val="auto"/>
        </w:rPr>
        <w:t>4</w:t>
      </w:r>
      <w:r w:rsidRPr="00C70249">
        <w:rPr>
          <w:rStyle w:val="Zkladntext1"/>
          <w:rFonts w:ascii="Arial Narrow" w:hAnsi="Arial Narrow"/>
          <w:color w:val="auto"/>
        </w:rPr>
        <w:t xml:space="preserve"> – Staveništní přípojka NN – odběrné místo E3</w:t>
      </w:r>
    </w:p>
    <w:p w14:paraId="145C2CCE" w14:textId="77777777" w:rsidR="00B4679C" w:rsidRDefault="00B4679C" w:rsidP="00B4679C">
      <w:pPr>
        <w:pStyle w:val="dka"/>
        <w:rPr>
          <w:rStyle w:val="Zkladntext1"/>
          <w:rFonts w:ascii="Arial Narrow" w:hAnsi="Arial Narrow"/>
          <w:color w:val="auto"/>
        </w:rPr>
      </w:pPr>
    </w:p>
    <w:p w14:paraId="3F5CCA7E" w14:textId="34727DB4" w:rsidR="00B4679C" w:rsidRPr="00AD556C" w:rsidRDefault="00B4679C" w:rsidP="00AD556C">
      <w:pPr>
        <w:pStyle w:val="a1Nadpis2"/>
        <w:numPr>
          <w:ilvl w:val="1"/>
          <w:numId w:val="6"/>
        </w:numPr>
        <w:rPr>
          <w:rFonts w:ascii="Arial Narrow" w:hAnsi="Arial Narrow"/>
        </w:rPr>
      </w:pPr>
      <w:bookmarkStart w:id="551" w:name="_Toc44943952"/>
      <w:bookmarkStart w:id="552" w:name="_Toc83272874"/>
      <w:r w:rsidRPr="00AD556C">
        <w:rPr>
          <w:rFonts w:ascii="Arial Narrow" w:hAnsi="Arial Narrow"/>
        </w:rPr>
        <w:t>ZS 80.01 – Buňkoviště – vedení stavby</w:t>
      </w:r>
      <w:bookmarkStart w:id="553" w:name="_Toc44943953"/>
      <w:bookmarkEnd w:id="551"/>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80.02 – Buňkoviště – kanceláře dodavatelů</w:t>
      </w:r>
      <w:bookmarkStart w:id="554" w:name="_Toc44943954"/>
      <w:bookmarkEnd w:id="553"/>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80.03 – Buňkoviště – šatny pracovníků</w:t>
      </w:r>
      <w:bookmarkEnd w:id="552"/>
      <w:bookmarkEnd w:id="554"/>
    </w:p>
    <w:p w14:paraId="65D1294D" w14:textId="77777777" w:rsidR="00B4679C" w:rsidRPr="003D696F" w:rsidRDefault="00B4679C" w:rsidP="00B4679C">
      <w:pPr>
        <w:pStyle w:val="Zkladntext"/>
        <w:ind w:firstLine="510"/>
        <w:rPr>
          <w:rFonts w:ascii="Arial Narrow" w:hAnsi="Arial Narrow"/>
        </w:rPr>
      </w:pPr>
      <w:r w:rsidRPr="003D696F">
        <w:rPr>
          <w:rFonts w:ascii="Arial Narrow" w:hAnsi="Arial Narrow"/>
        </w:rPr>
        <w:t xml:space="preserve">Sociální část ZS </w:t>
      </w:r>
      <w:r w:rsidRPr="00BB3188">
        <w:rPr>
          <w:rFonts w:ascii="Arial Narrow" w:hAnsi="Arial Narrow"/>
        </w:rPr>
        <w:t xml:space="preserve">a kanceláře </w:t>
      </w:r>
      <w:r w:rsidRPr="003D696F">
        <w:rPr>
          <w:rFonts w:ascii="Arial Narrow" w:hAnsi="Arial Narrow"/>
        </w:rPr>
        <w:t>bude zajištěna vybudováním dočasných objektů ZS – buňkoviště, ve kterých budou šatny pracovníků stavby, kanceláře manažera</w:t>
      </w:r>
      <w:r w:rsidRPr="00BB3188">
        <w:rPr>
          <w:rFonts w:ascii="Arial Narrow" w:hAnsi="Arial Narrow"/>
        </w:rPr>
        <w:t xml:space="preserve"> a vedení </w:t>
      </w:r>
      <w:r w:rsidRPr="003D696F">
        <w:rPr>
          <w:rFonts w:ascii="Arial Narrow" w:hAnsi="Arial Narrow"/>
        </w:rPr>
        <w:t xml:space="preserve">stavby, dodavatelů a nezbytné hygienické zařízení. </w:t>
      </w:r>
      <w:r>
        <w:rPr>
          <w:rFonts w:ascii="Arial Narrow" w:hAnsi="Arial Narrow"/>
        </w:rPr>
        <w:t xml:space="preserve">Dočasné objekty ZS – buňkoviště budou vybudovány </w:t>
      </w:r>
      <w:r w:rsidRPr="003D696F">
        <w:rPr>
          <w:rFonts w:ascii="Arial Narrow" w:hAnsi="Arial Narrow"/>
        </w:rPr>
        <w:t>na ploše centrálního zařízení staveniš</w:t>
      </w:r>
      <w:r w:rsidRPr="005F2276">
        <w:rPr>
          <w:rFonts w:ascii="Arial Narrow" w:hAnsi="Arial Narrow"/>
        </w:rPr>
        <w:t>tě</w:t>
      </w:r>
      <w:r w:rsidRPr="00C52DC5">
        <w:rPr>
          <w:rFonts w:ascii="Arial Narrow" w:hAnsi="Arial Narrow"/>
        </w:rPr>
        <w:t xml:space="preserve"> </w:t>
      </w:r>
      <w:r>
        <w:rPr>
          <w:rFonts w:ascii="Arial Narrow" w:hAnsi="Arial Narrow"/>
        </w:rPr>
        <w:t>n</w:t>
      </w:r>
      <w:r w:rsidRPr="005F2276">
        <w:rPr>
          <w:rFonts w:ascii="Arial Narrow" w:hAnsi="Arial Narrow"/>
        </w:rPr>
        <w:t xml:space="preserve">a začátku </w:t>
      </w:r>
      <w:r w:rsidRPr="00646C75">
        <w:rPr>
          <w:rFonts w:ascii="Arial Narrow" w:hAnsi="Arial Narrow"/>
        </w:rPr>
        <w:t xml:space="preserve">řešené </w:t>
      </w:r>
      <w:r w:rsidRPr="003D696F">
        <w:rPr>
          <w:rFonts w:ascii="Arial Narrow" w:hAnsi="Arial Narrow"/>
        </w:rPr>
        <w:t>stavby</w:t>
      </w:r>
      <w:r>
        <w:rPr>
          <w:rFonts w:ascii="Arial Narrow" w:hAnsi="Arial Narrow"/>
        </w:rPr>
        <w:t xml:space="preserve"> MSKP.</w:t>
      </w:r>
    </w:p>
    <w:p w14:paraId="242A4D89" w14:textId="77777777" w:rsidR="00B4679C" w:rsidRPr="00803C80" w:rsidRDefault="00B4679C" w:rsidP="00B4679C">
      <w:pPr>
        <w:pStyle w:val="Zkladntext"/>
        <w:ind w:firstLine="510"/>
        <w:rPr>
          <w:rStyle w:val="Zkladntext1"/>
          <w:rFonts w:ascii="Arial Narrow" w:hAnsi="Arial Narrow"/>
        </w:rPr>
      </w:pPr>
      <w:r w:rsidRPr="00C571A9">
        <w:rPr>
          <w:rStyle w:val="Zkladntext1"/>
          <w:rFonts w:ascii="Arial Narrow" w:hAnsi="Arial Narrow"/>
        </w:rPr>
        <w:t xml:space="preserve">U všech navržených dočasných objektů ZS – buňkoviště je navrženo použití typových mobilních kontejnerů KOMA. </w:t>
      </w:r>
      <w:r w:rsidRPr="00803C80">
        <w:rPr>
          <w:rStyle w:val="Zkladntext1"/>
          <w:rFonts w:ascii="Arial Narrow" w:hAnsi="Arial Narrow"/>
        </w:rPr>
        <w:t>Základní rozměry kontejnerů jsou:</w:t>
      </w:r>
    </w:p>
    <w:p w14:paraId="05ED3D17" w14:textId="77777777" w:rsidR="00B4679C" w:rsidRPr="00BB3188" w:rsidRDefault="00B4679C" w:rsidP="00B4679C">
      <w:pPr>
        <w:pStyle w:val="dka"/>
        <w:ind w:firstLine="993"/>
        <w:rPr>
          <w:rFonts w:ascii="Arial Narrow" w:hAnsi="Arial Narrow"/>
          <w:color w:val="auto"/>
          <w:sz w:val="20"/>
          <w:u w:val="single"/>
        </w:rPr>
      </w:pPr>
      <w:r w:rsidRPr="00BB3188">
        <w:rPr>
          <w:rFonts w:ascii="Arial Narrow" w:hAnsi="Arial Narrow"/>
          <w:color w:val="auto"/>
          <w:sz w:val="20"/>
          <w:u w:val="single"/>
        </w:rPr>
        <w:t>rozměr kontejneru</w:t>
      </w:r>
      <w:r w:rsidRPr="00BB3188">
        <w:rPr>
          <w:rFonts w:ascii="Arial Narrow" w:hAnsi="Arial Narrow"/>
          <w:color w:val="auto"/>
          <w:sz w:val="20"/>
          <w:u w:val="single"/>
        </w:rPr>
        <w:tab/>
      </w:r>
      <w:r w:rsidRPr="00BB3188">
        <w:rPr>
          <w:rFonts w:ascii="Arial Narrow" w:hAnsi="Arial Narrow"/>
          <w:color w:val="auto"/>
          <w:sz w:val="20"/>
          <w:u w:val="single"/>
        </w:rPr>
        <w:tab/>
        <w:t xml:space="preserve">délka (m) </w:t>
      </w:r>
      <w:r w:rsidRPr="00BB3188">
        <w:rPr>
          <w:rFonts w:ascii="Arial Narrow" w:hAnsi="Arial Narrow"/>
          <w:color w:val="auto"/>
          <w:sz w:val="20"/>
          <w:u w:val="single"/>
        </w:rPr>
        <w:tab/>
        <w:t>šířka (m)</w:t>
      </w:r>
      <w:r w:rsidRPr="00BB3188">
        <w:rPr>
          <w:rFonts w:ascii="Arial Narrow" w:hAnsi="Arial Narrow"/>
          <w:color w:val="auto"/>
          <w:sz w:val="20"/>
          <w:u w:val="single"/>
        </w:rPr>
        <w:tab/>
      </w:r>
      <w:r w:rsidRPr="00BB3188">
        <w:rPr>
          <w:rFonts w:ascii="Arial Narrow" w:hAnsi="Arial Narrow"/>
          <w:color w:val="auto"/>
          <w:sz w:val="20"/>
          <w:u w:val="single"/>
        </w:rPr>
        <w:tab/>
        <w:t>výška (m)</w:t>
      </w:r>
    </w:p>
    <w:p w14:paraId="794D574C" w14:textId="77777777" w:rsidR="00B4679C" w:rsidRPr="00BB3188" w:rsidRDefault="00B4679C" w:rsidP="00B4679C">
      <w:pPr>
        <w:pStyle w:val="dka"/>
        <w:ind w:firstLine="993"/>
        <w:rPr>
          <w:rFonts w:ascii="Arial Narrow" w:hAnsi="Arial Narrow"/>
          <w:color w:val="auto"/>
          <w:sz w:val="20"/>
        </w:rPr>
      </w:pPr>
      <w:r w:rsidRPr="00BB3188">
        <w:rPr>
          <w:rFonts w:ascii="Arial Narrow" w:hAnsi="Arial Narrow"/>
          <w:color w:val="auto"/>
          <w:sz w:val="20"/>
        </w:rPr>
        <w:t>vnější</w:t>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t>6,058</w:t>
      </w:r>
      <w:r w:rsidRPr="00BB3188">
        <w:rPr>
          <w:rFonts w:ascii="Arial Narrow" w:hAnsi="Arial Narrow"/>
          <w:color w:val="auto"/>
          <w:sz w:val="20"/>
        </w:rPr>
        <w:tab/>
      </w:r>
      <w:r w:rsidRPr="00BB3188">
        <w:rPr>
          <w:rFonts w:ascii="Arial Narrow" w:hAnsi="Arial Narrow"/>
          <w:color w:val="auto"/>
          <w:sz w:val="20"/>
        </w:rPr>
        <w:tab/>
        <w:t>2,438</w:t>
      </w:r>
      <w:r w:rsidRPr="00BB3188">
        <w:rPr>
          <w:rFonts w:ascii="Arial Narrow" w:hAnsi="Arial Narrow"/>
          <w:color w:val="auto"/>
          <w:sz w:val="20"/>
        </w:rPr>
        <w:tab/>
      </w:r>
      <w:r w:rsidRPr="00BB3188">
        <w:rPr>
          <w:rFonts w:ascii="Arial Narrow" w:hAnsi="Arial Narrow"/>
          <w:color w:val="auto"/>
          <w:sz w:val="20"/>
        </w:rPr>
        <w:tab/>
        <w:t>2,800</w:t>
      </w:r>
    </w:p>
    <w:p w14:paraId="271AE470" w14:textId="77777777" w:rsidR="00B4679C" w:rsidRPr="00BB3188" w:rsidRDefault="00B4679C" w:rsidP="00B4679C">
      <w:pPr>
        <w:pStyle w:val="dka"/>
        <w:ind w:firstLine="993"/>
        <w:rPr>
          <w:rFonts w:ascii="Arial Narrow" w:hAnsi="Arial Narrow"/>
          <w:color w:val="auto"/>
          <w:sz w:val="20"/>
        </w:rPr>
      </w:pPr>
      <w:r w:rsidRPr="00BB3188">
        <w:rPr>
          <w:rFonts w:ascii="Arial Narrow" w:hAnsi="Arial Narrow"/>
          <w:color w:val="auto"/>
          <w:sz w:val="20"/>
        </w:rPr>
        <w:t>vnitřní</w:t>
      </w:r>
      <w:r w:rsidRPr="00BB3188">
        <w:rPr>
          <w:rFonts w:ascii="Arial Narrow" w:hAnsi="Arial Narrow"/>
          <w:color w:val="auto"/>
          <w:sz w:val="20"/>
        </w:rPr>
        <w:tab/>
      </w:r>
      <w:r w:rsidRPr="00BB3188">
        <w:rPr>
          <w:rFonts w:ascii="Arial Narrow" w:hAnsi="Arial Narrow"/>
          <w:color w:val="auto"/>
          <w:sz w:val="20"/>
        </w:rPr>
        <w:tab/>
      </w:r>
      <w:r w:rsidRPr="00BB3188">
        <w:rPr>
          <w:rFonts w:ascii="Arial Narrow" w:hAnsi="Arial Narrow"/>
          <w:color w:val="auto"/>
          <w:sz w:val="20"/>
        </w:rPr>
        <w:tab/>
        <w:t>5,848</w:t>
      </w:r>
      <w:r w:rsidRPr="00BB3188">
        <w:rPr>
          <w:rFonts w:ascii="Arial Narrow" w:hAnsi="Arial Narrow"/>
          <w:color w:val="auto"/>
          <w:sz w:val="20"/>
        </w:rPr>
        <w:tab/>
      </w:r>
      <w:r w:rsidRPr="00BB3188">
        <w:rPr>
          <w:rFonts w:ascii="Arial Narrow" w:hAnsi="Arial Narrow"/>
          <w:color w:val="auto"/>
          <w:sz w:val="20"/>
        </w:rPr>
        <w:tab/>
        <w:t>2,228</w:t>
      </w:r>
      <w:r w:rsidRPr="00BB3188">
        <w:rPr>
          <w:rFonts w:ascii="Arial Narrow" w:hAnsi="Arial Narrow"/>
          <w:color w:val="auto"/>
          <w:sz w:val="20"/>
        </w:rPr>
        <w:tab/>
      </w:r>
      <w:r w:rsidRPr="00BB3188">
        <w:rPr>
          <w:rFonts w:ascii="Arial Narrow" w:hAnsi="Arial Narrow"/>
          <w:color w:val="auto"/>
          <w:sz w:val="20"/>
        </w:rPr>
        <w:tab/>
        <w:t>2,500</w:t>
      </w:r>
    </w:p>
    <w:p w14:paraId="4DBA70D5" w14:textId="77777777" w:rsidR="00B4679C" w:rsidRPr="00BB3188" w:rsidRDefault="00B4679C" w:rsidP="00B4679C">
      <w:pPr>
        <w:spacing w:after="120"/>
        <w:ind w:firstLine="510"/>
        <w:jc w:val="both"/>
        <w:rPr>
          <w:rStyle w:val="Zkladntext1"/>
          <w:rFonts w:ascii="Arial Narrow" w:hAnsi="Arial Narrow"/>
        </w:rPr>
      </w:pPr>
    </w:p>
    <w:p w14:paraId="0487748C" w14:textId="77777777" w:rsidR="00B4679C" w:rsidRPr="00BB3188" w:rsidRDefault="00B4679C" w:rsidP="00B4679C">
      <w:pPr>
        <w:spacing w:after="120"/>
        <w:ind w:firstLine="510"/>
        <w:jc w:val="both"/>
        <w:rPr>
          <w:rStyle w:val="Zkladntext1"/>
          <w:rFonts w:ascii="Arial Narrow" w:hAnsi="Arial Narrow"/>
        </w:rPr>
      </w:pPr>
      <w:r w:rsidRPr="00BB3188">
        <w:rPr>
          <w:rStyle w:val="Zkladntext1"/>
          <w:rFonts w:ascii="Arial Narrow" w:hAnsi="Arial Narrow"/>
        </w:rPr>
        <w:t>Dočasné objekty ZS – buňkoviště budou napojeny na elektrickou energii, vodu a splaškovou kanalizaci.</w:t>
      </w:r>
    </w:p>
    <w:p w14:paraId="5B8ED82E" w14:textId="77777777" w:rsidR="00B4679C" w:rsidRPr="003D696F" w:rsidRDefault="00B4679C" w:rsidP="00B4679C">
      <w:pPr>
        <w:spacing w:after="120"/>
        <w:ind w:firstLine="510"/>
        <w:jc w:val="both"/>
        <w:rPr>
          <w:rStyle w:val="Zkladntext1"/>
          <w:rFonts w:ascii="Arial Narrow" w:hAnsi="Arial Narrow"/>
        </w:rPr>
      </w:pPr>
      <w:r w:rsidRPr="00BB3188">
        <w:rPr>
          <w:rStyle w:val="Zkladntext1"/>
          <w:rFonts w:ascii="Arial Narrow" w:hAnsi="Arial Narrow"/>
        </w:rPr>
        <w:t>Navržené umístění dočasných objektů ZS – buňkoviště je zakresleno v situac</w:t>
      </w:r>
      <w:r>
        <w:rPr>
          <w:rStyle w:val="Zkladntext1"/>
          <w:rFonts w:ascii="Arial Narrow" w:hAnsi="Arial Narrow"/>
        </w:rPr>
        <w:t>i</w:t>
      </w:r>
      <w:r w:rsidRPr="003D696F">
        <w:rPr>
          <w:rStyle w:val="Zkladntext1"/>
          <w:rFonts w:ascii="Arial Narrow" w:hAnsi="Arial Narrow"/>
        </w:rPr>
        <w:t xml:space="preserve"> </w:t>
      </w:r>
      <w:r>
        <w:rPr>
          <w:rStyle w:val="Zkladntext1"/>
          <w:rFonts w:ascii="Arial Narrow" w:hAnsi="Arial Narrow"/>
        </w:rPr>
        <w:t>ZOV (</w:t>
      </w:r>
      <w:r w:rsidRPr="003D696F">
        <w:rPr>
          <w:rStyle w:val="Zkladntext1"/>
          <w:rFonts w:ascii="Arial Narrow" w:hAnsi="Arial Narrow"/>
        </w:rPr>
        <w:t>staveniště</w:t>
      </w:r>
      <w:r>
        <w:rPr>
          <w:rStyle w:val="Zkladntext1"/>
          <w:rFonts w:ascii="Arial Narrow" w:hAnsi="Arial Narrow"/>
        </w:rPr>
        <w:t>)</w:t>
      </w:r>
      <w:r w:rsidRPr="003D696F">
        <w:rPr>
          <w:rStyle w:val="Zkladntext1"/>
          <w:rFonts w:ascii="Arial Narrow" w:hAnsi="Arial Narrow"/>
        </w:rPr>
        <w:t xml:space="preserve">. </w:t>
      </w:r>
    </w:p>
    <w:p w14:paraId="120834D4" w14:textId="77777777" w:rsidR="00B4679C" w:rsidRPr="00BB3188" w:rsidRDefault="00B4679C" w:rsidP="00B4679C">
      <w:pPr>
        <w:spacing w:after="120"/>
        <w:ind w:firstLine="510"/>
        <w:jc w:val="both"/>
        <w:rPr>
          <w:rStyle w:val="Zkladntext1"/>
          <w:rFonts w:ascii="Arial Narrow" w:hAnsi="Arial Narrow"/>
        </w:rPr>
      </w:pPr>
      <w:r w:rsidRPr="00BB3188">
        <w:rPr>
          <w:rStyle w:val="Zkladntext1"/>
          <w:rFonts w:ascii="Arial Narrow" w:hAnsi="Arial Narrow"/>
        </w:rPr>
        <w:t xml:space="preserve">Objekt ZS 80.01 - Buňkoviště bude sestaven z typizovaných stohovatelných kontejnerů do sestavy s podélnou pavlačí (chodbou - kontejnery v jedné řadě), je navržen jako třípodlažní sestava kontejnerů. Schodiště jsou umístěna na bočních stranách sestavy kontejnerů. </w:t>
      </w:r>
    </w:p>
    <w:p w14:paraId="5FDF73DE" w14:textId="77777777" w:rsidR="00B4679C" w:rsidRPr="005F2276" w:rsidRDefault="00B4679C" w:rsidP="00B4679C">
      <w:pPr>
        <w:spacing w:after="120"/>
        <w:ind w:firstLine="510"/>
        <w:jc w:val="both"/>
        <w:rPr>
          <w:rStyle w:val="Zkladntext1"/>
          <w:rFonts w:ascii="Arial Narrow" w:hAnsi="Arial Narrow"/>
        </w:rPr>
      </w:pPr>
      <w:r w:rsidRPr="003D696F">
        <w:rPr>
          <w:rStyle w:val="Zkladntext1"/>
          <w:rFonts w:ascii="Arial Narrow" w:hAnsi="Arial Narrow"/>
        </w:rPr>
        <w:lastRenderedPageBreak/>
        <w:t>Objekty ZS </w:t>
      </w:r>
      <w:r w:rsidRPr="00BB3188">
        <w:rPr>
          <w:rStyle w:val="Zkladntext1"/>
          <w:rFonts w:ascii="Arial Narrow" w:hAnsi="Arial Narrow"/>
        </w:rPr>
        <w:t>80.02</w:t>
      </w:r>
      <w:r w:rsidRPr="003D696F">
        <w:rPr>
          <w:rStyle w:val="Zkladntext1"/>
          <w:rFonts w:ascii="Arial Narrow" w:hAnsi="Arial Narrow"/>
        </w:rPr>
        <w:t xml:space="preserve"> a ZS </w:t>
      </w:r>
      <w:r w:rsidRPr="00BB3188">
        <w:rPr>
          <w:rStyle w:val="Zkladntext1"/>
          <w:rFonts w:ascii="Arial Narrow" w:hAnsi="Arial Narrow"/>
        </w:rPr>
        <w:t>80</w:t>
      </w:r>
      <w:r w:rsidRPr="003D696F">
        <w:rPr>
          <w:rStyle w:val="Zkladntext1"/>
          <w:rFonts w:ascii="Arial Narrow" w:hAnsi="Arial Narrow"/>
        </w:rPr>
        <w:t>.03 - Buňkoviště budou sestaveny z typizovaných stohovatelných kontejnerů do sestavy se středovou chodbou (kontej</w:t>
      </w:r>
      <w:r w:rsidRPr="005F2276">
        <w:rPr>
          <w:rStyle w:val="Zkladntext1"/>
          <w:rFonts w:ascii="Arial Narrow" w:hAnsi="Arial Narrow"/>
        </w:rPr>
        <w:t xml:space="preserve">nery ve dvou řadách), jsou navrženy jako třípodlažní sestava kontejnerů. Schodiště jsou umístěna na bočních stranách sestavy kontejnerů. </w:t>
      </w:r>
    </w:p>
    <w:p w14:paraId="1A6CF719" w14:textId="77777777" w:rsidR="00B4679C" w:rsidRPr="00392239" w:rsidRDefault="00B4679C" w:rsidP="00B4679C">
      <w:pPr>
        <w:spacing w:after="120"/>
        <w:ind w:firstLine="510"/>
        <w:jc w:val="both"/>
        <w:rPr>
          <w:rStyle w:val="Zkladntext1"/>
          <w:rFonts w:ascii="Arial Narrow" w:hAnsi="Arial Narrow"/>
        </w:rPr>
      </w:pPr>
      <w:r w:rsidRPr="00D02BD8">
        <w:rPr>
          <w:rStyle w:val="Zkladntext1"/>
          <w:rFonts w:ascii="Arial Narrow" w:hAnsi="Arial Narrow"/>
        </w:rPr>
        <w:t>Při třípodlažních obj</w:t>
      </w:r>
      <w:r w:rsidRPr="00392239">
        <w:rPr>
          <w:rStyle w:val="Zkladntext1"/>
          <w:rFonts w:ascii="Arial Narrow" w:hAnsi="Arial Narrow"/>
        </w:rPr>
        <w:t>ektech je navrženo použití následujícího počtu kontejnerů:</w:t>
      </w:r>
    </w:p>
    <w:p w14:paraId="61503FB0" w14:textId="77777777" w:rsidR="00B4679C" w:rsidRPr="00C30883" w:rsidRDefault="00B4679C" w:rsidP="00B4679C">
      <w:pPr>
        <w:autoSpaceDE w:val="0"/>
        <w:autoSpaceDN w:val="0"/>
        <w:adjustRightInd w:val="0"/>
        <w:ind w:left="709" w:firstLine="709"/>
        <w:jc w:val="both"/>
        <w:rPr>
          <w:rFonts w:ascii="Arial Narrow" w:hAnsi="Arial Narrow" w:cs="Arial"/>
          <w:u w:val="single"/>
        </w:rPr>
      </w:pPr>
      <w:r w:rsidRPr="00C30883">
        <w:rPr>
          <w:rFonts w:ascii="Arial Narrow" w:hAnsi="Arial Narrow" w:cs="Arial"/>
          <w:u w:val="single"/>
        </w:rPr>
        <w:t xml:space="preserve">Dočasný objekt </w:t>
      </w:r>
      <w:r w:rsidRPr="00C30883">
        <w:rPr>
          <w:rFonts w:ascii="Arial Narrow" w:hAnsi="Arial Narrow" w:cs="Arial"/>
          <w:u w:val="single"/>
        </w:rPr>
        <w:tab/>
        <w:t>počet kontejnerů v každém podlaží</w:t>
      </w:r>
      <w:r w:rsidRPr="00C30883">
        <w:rPr>
          <w:rFonts w:ascii="Arial Narrow" w:hAnsi="Arial Narrow" w:cs="Arial"/>
          <w:u w:val="single"/>
        </w:rPr>
        <w:tab/>
        <w:t>celkový počet kontejnerů</w:t>
      </w:r>
    </w:p>
    <w:p w14:paraId="5EA83953" w14:textId="77777777" w:rsidR="00B4679C" w:rsidRPr="003D696F" w:rsidRDefault="00B4679C" w:rsidP="00AD556C">
      <w:pPr>
        <w:autoSpaceDE w:val="0"/>
        <w:autoSpaceDN w:val="0"/>
        <w:adjustRightInd w:val="0"/>
        <w:spacing w:before="0"/>
        <w:ind w:left="709" w:firstLine="709"/>
        <w:jc w:val="both"/>
        <w:rPr>
          <w:rFonts w:ascii="Arial Narrow" w:hAnsi="Arial Narrow" w:cs="Arial"/>
        </w:rPr>
      </w:pPr>
      <w:r w:rsidRPr="00C571A9">
        <w:rPr>
          <w:rFonts w:ascii="Arial Narrow" w:hAnsi="Arial Narrow" w:cs="Arial"/>
        </w:rPr>
        <w:t>ZS </w:t>
      </w:r>
      <w:r w:rsidRPr="00BB3188">
        <w:rPr>
          <w:rFonts w:ascii="Arial Narrow" w:hAnsi="Arial Narrow" w:cs="Arial"/>
        </w:rPr>
        <w:t>80</w:t>
      </w:r>
      <w:r w:rsidRPr="003D696F">
        <w:rPr>
          <w:rFonts w:ascii="Arial Narrow" w:hAnsi="Arial Narrow" w:cs="Arial"/>
        </w:rPr>
        <w:t>.01 – buňkoviště</w:t>
      </w:r>
      <w:r w:rsidRPr="003D696F">
        <w:rPr>
          <w:rFonts w:ascii="Arial Narrow" w:hAnsi="Arial Narrow" w:cs="Arial"/>
        </w:rPr>
        <w:tab/>
      </w:r>
      <w:r w:rsidRPr="003D696F">
        <w:rPr>
          <w:rFonts w:ascii="Arial Narrow" w:hAnsi="Arial Narrow" w:cs="Arial"/>
        </w:rPr>
        <w:tab/>
      </w:r>
      <w:r w:rsidRPr="00BB3188">
        <w:rPr>
          <w:rFonts w:ascii="Arial Narrow" w:hAnsi="Arial Narrow" w:cs="Arial"/>
        </w:rPr>
        <w:t>13</w:t>
      </w:r>
      <w:r w:rsidRPr="003D696F">
        <w:rPr>
          <w:rFonts w:ascii="Arial Narrow" w:hAnsi="Arial Narrow" w:cs="Arial"/>
        </w:rPr>
        <w:tab/>
      </w:r>
      <w:r w:rsidRPr="003D696F">
        <w:rPr>
          <w:rFonts w:ascii="Arial Narrow" w:hAnsi="Arial Narrow" w:cs="Arial"/>
        </w:rPr>
        <w:tab/>
      </w:r>
      <w:r w:rsidRPr="003D696F">
        <w:rPr>
          <w:rFonts w:ascii="Arial Narrow" w:hAnsi="Arial Narrow" w:cs="Arial"/>
        </w:rPr>
        <w:tab/>
      </w:r>
      <w:r w:rsidRPr="00BB3188">
        <w:rPr>
          <w:rFonts w:ascii="Arial Narrow" w:hAnsi="Arial Narrow" w:cs="Arial"/>
        </w:rPr>
        <w:t>39</w:t>
      </w:r>
    </w:p>
    <w:p w14:paraId="76ABFEB0" w14:textId="77777777" w:rsidR="00B4679C" w:rsidRPr="003D696F" w:rsidRDefault="00B4679C" w:rsidP="00AD556C">
      <w:pPr>
        <w:autoSpaceDE w:val="0"/>
        <w:autoSpaceDN w:val="0"/>
        <w:adjustRightInd w:val="0"/>
        <w:spacing w:before="0"/>
        <w:ind w:left="709" w:firstLine="709"/>
        <w:jc w:val="both"/>
        <w:rPr>
          <w:rFonts w:ascii="Arial Narrow" w:hAnsi="Arial Narrow" w:cs="Arial"/>
        </w:rPr>
      </w:pPr>
      <w:r w:rsidRPr="00BB3188">
        <w:rPr>
          <w:rFonts w:ascii="Arial Narrow" w:hAnsi="Arial Narrow" w:cs="Arial"/>
        </w:rPr>
        <w:t>ZS 80</w:t>
      </w:r>
      <w:r w:rsidRPr="003D696F">
        <w:rPr>
          <w:rFonts w:ascii="Arial Narrow" w:hAnsi="Arial Narrow" w:cs="Arial"/>
        </w:rPr>
        <w:t>.02 – buňkoviště</w:t>
      </w:r>
      <w:r w:rsidRPr="003D696F">
        <w:rPr>
          <w:rFonts w:ascii="Arial Narrow" w:hAnsi="Arial Narrow" w:cs="Arial"/>
        </w:rPr>
        <w:tab/>
      </w:r>
      <w:r w:rsidRPr="003D696F">
        <w:rPr>
          <w:rFonts w:ascii="Arial Narrow" w:hAnsi="Arial Narrow" w:cs="Arial"/>
        </w:rPr>
        <w:tab/>
      </w:r>
      <w:r w:rsidRPr="00BB3188">
        <w:rPr>
          <w:rFonts w:ascii="Arial Narrow" w:hAnsi="Arial Narrow" w:cs="Arial"/>
        </w:rPr>
        <w:t>26</w:t>
      </w:r>
      <w:r w:rsidRPr="003D696F">
        <w:rPr>
          <w:rFonts w:ascii="Arial Narrow" w:hAnsi="Arial Narrow" w:cs="Arial"/>
        </w:rPr>
        <w:tab/>
      </w:r>
      <w:r w:rsidRPr="003D696F">
        <w:rPr>
          <w:rFonts w:ascii="Arial Narrow" w:hAnsi="Arial Narrow" w:cs="Arial"/>
        </w:rPr>
        <w:tab/>
      </w:r>
      <w:r w:rsidRPr="003D696F">
        <w:rPr>
          <w:rFonts w:ascii="Arial Narrow" w:hAnsi="Arial Narrow" w:cs="Arial"/>
        </w:rPr>
        <w:tab/>
      </w:r>
      <w:r w:rsidRPr="00BB3188">
        <w:rPr>
          <w:rFonts w:ascii="Arial Narrow" w:hAnsi="Arial Narrow" w:cs="Arial"/>
        </w:rPr>
        <w:t>7</w:t>
      </w:r>
      <w:r>
        <w:rPr>
          <w:rFonts w:ascii="Arial Narrow" w:hAnsi="Arial Narrow" w:cs="Arial"/>
        </w:rPr>
        <w:t>8</w:t>
      </w:r>
    </w:p>
    <w:p w14:paraId="3F56A877" w14:textId="77777777" w:rsidR="00B4679C" w:rsidRPr="003D696F" w:rsidRDefault="00B4679C" w:rsidP="00AD556C">
      <w:pPr>
        <w:autoSpaceDE w:val="0"/>
        <w:autoSpaceDN w:val="0"/>
        <w:adjustRightInd w:val="0"/>
        <w:spacing w:before="0"/>
        <w:ind w:left="709" w:firstLine="709"/>
        <w:jc w:val="both"/>
        <w:rPr>
          <w:rFonts w:ascii="Arial Narrow" w:hAnsi="Arial Narrow" w:cs="Arial"/>
        </w:rPr>
      </w:pPr>
      <w:r w:rsidRPr="005F2276">
        <w:rPr>
          <w:rFonts w:ascii="Arial Narrow" w:hAnsi="Arial Narrow" w:cs="Arial"/>
        </w:rPr>
        <w:t>ZS </w:t>
      </w:r>
      <w:r w:rsidRPr="00BB3188">
        <w:rPr>
          <w:rFonts w:ascii="Arial Narrow" w:hAnsi="Arial Narrow" w:cs="Arial"/>
        </w:rPr>
        <w:t>80</w:t>
      </w:r>
      <w:r w:rsidRPr="003D696F">
        <w:rPr>
          <w:rFonts w:ascii="Arial Narrow" w:hAnsi="Arial Narrow" w:cs="Arial"/>
        </w:rPr>
        <w:t>.03 – buňkoviště</w:t>
      </w:r>
      <w:r w:rsidRPr="003D696F">
        <w:rPr>
          <w:rFonts w:ascii="Arial Narrow" w:hAnsi="Arial Narrow" w:cs="Arial"/>
        </w:rPr>
        <w:tab/>
      </w:r>
      <w:r w:rsidRPr="003D696F">
        <w:rPr>
          <w:rFonts w:ascii="Arial Narrow" w:hAnsi="Arial Narrow" w:cs="Arial"/>
        </w:rPr>
        <w:tab/>
      </w:r>
      <w:r w:rsidRPr="00BB3188">
        <w:rPr>
          <w:rFonts w:ascii="Arial Narrow" w:hAnsi="Arial Narrow" w:cs="Arial"/>
        </w:rPr>
        <w:t>26</w:t>
      </w:r>
      <w:r w:rsidRPr="003D696F">
        <w:rPr>
          <w:rFonts w:ascii="Arial Narrow" w:hAnsi="Arial Narrow" w:cs="Arial"/>
        </w:rPr>
        <w:tab/>
      </w:r>
      <w:r w:rsidRPr="003D696F">
        <w:rPr>
          <w:rFonts w:ascii="Arial Narrow" w:hAnsi="Arial Narrow" w:cs="Arial"/>
        </w:rPr>
        <w:tab/>
      </w:r>
      <w:r w:rsidRPr="003D696F">
        <w:rPr>
          <w:rFonts w:ascii="Arial Narrow" w:hAnsi="Arial Narrow" w:cs="Arial"/>
        </w:rPr>
        <w:tab/>
      </w:r>
      <w:r w:rsidRPr="00BB3188">
        <w:rPr>
          <w:rFonts w:ascii="Arial Narrow" w:hAnsi="Arial Narrow" w:cs="Arial"/>
        </w:rPr>
        <w:t>7</w:t>
      </w:r>
      <w:r>
        <w:rPr>
          <w:rFonts w:ascii="Arial Narrow" w:hAnsi="Arial Narrow" w:cs="Arial"/>
        </w:rPr>
        <w:t>8</w:t>
      </w:r>
    </w:p>
    <w:p w14:paraId="7A89A0E3" w14:textId="77777777" w:rsidR="00B4679C" w:rsidRPr="00BB3188" w:rsidRDefault="00B4679C" w:rsidP="00AD556C">
      <w:pPr>
        <w:pStyle w:val="Zkladntext"/>
        <w:spacing w:before="0" w:after="0"/>
        <w:ind w:firstLine="510"/>
        <w:rPr>
          <w:rStyle w:val="Zkladntext1"/>
          <w:rFonts w:ascii="Arial Narrow" w:hAnsi="Arial Narrow"/>
          <w:szCs w:val="20"/>
        </w:rPr>
      </w:pPr>
    </w:p>
    <w:p w14:paraId="0CEE257F" w14:textId="77777777" w:rsidR="00B4679C" w:rsidRPr="003D696F" w:rsidRDefault="00B4679C" w:rsidP="00B4679C">
      <w:pPr>
        <w:pStyle w:val="Zkladntext"/>
        <w:ind w:firstLine="510"/>
        <w:rPr>
          <w:rStyle w:val="Zkladntext1"/>
          <w:rFonts w:ascii="Arial Narrow" w:hAnsi="Arial Narrow"/>
          <w:szCs w:val="20"/>
        </w:rPr>
      </w:pPr>
      <w:r w:rsidRPr="003D696F">
        <w:rPr>
          <w:rStyle w:val="Zkladntext1"/>
          <w:rFonts w:ascii="Arial Narrow" w:hAnsi="Arial Narrow"/>
          <w:szCs w:val="20"/>
        </w:rPr>
        <w:t>Složení sestav objektů je v následující skladbě kontejnerů (buněk):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1067"/>
        <w:gridCol w:w="992"/>
        <w:gridCol w:w="850"/>
        <w:gridCol w:w="850"/>
      </w:tblGrid>
      <w:tr w:rsidR="00B4679C" w:rsidRPr="00BB3188" w14:paraId="613ED0F3" w14:textId="77777777" w:rsidTr="00D12090">
        <w:trPr>
          <w:jc w:val="center"/>
        </w:trPr>
        <w:tc>
          <w:tcPr>
            <w:tcW w:w="4274" w:type="dxa"/>
            <w:tcBorders>
              <w:bottom w:val="single" w:sz="4" w:space="0" w:color="auto"/>
            </w:tcBorders>
            <w:shd w:val="clear" w:color="auto" w:fill="auto"/>
            <w:vAlign w:val="center"/>
          </w:tcPr>
          <w:p w14:paraId="27212486" w14:textId="77777777" w:rsidR="00B4679C" w:rsidRPr="003D696F" w:rsidRDefault="00B4679C" w:rsidP="00D12090">
            <w:pPr>
              <w:autoSpaceDE w:val="0"/>
              <w:autoSpaceDN w:val="0"/>
              <w:adjustRightInd w:val="0"/>
              <w:rPr>
                <w:rFonts w:ascii="Arial Narrow" w:hAnsi="Arial Narrow" w:cs="Arial"/>
                <w:szCs w:val="20"/>
              </w:rPr>
            </w:pPr>
            <w:r w:rsidRPr="005F2276">
              <w:rPr>
                <w:rFonts w:ascii="Arial Narrow" w:hAnsi="Arial Narrow" w:cs="Arial"/>
                <w:szCs w:val="20"/>
              </w:rPr>
              <w:t xml:space="preserve">ZS </w:t>
            </w:r>
            <w:r w:rsidRPr="00BB3188">
              <w:rPr>
                <w:rFonts w:ascii="Arial Narrow" w:hAnsi="Arial Narrow" w:cs="Arial"/>
                <w:szCs w:val="20"/>
              </w:rPr>
              <w:t>80.01 – Buňkoviště – vedení stavby</w:t>
            </w:r>
          </w:p>
        </w:tc>
        <w:tc>
          <w:tcPr>
            <w:tcW w:w="3759" w:type="dxa"/>
            <w:gridSpan w:val="4"/>
            <w:tcBorders>
              <w:bottom w:val="single" w:sz="4" w:space="0" w:color="auto"/>
            </w:tcBorders>
            <w:shd w:val="clear" w:color="auto" w:fill="auto"/>
            <w:vAlign w:val="center"/>
          </w:tcPr>
          <w:p w14:paraId="3D82E2AD" w14:textId="77777777" w:rsidR="00B4679C" w:rsidRPr="00D02BD8"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Počet</w:t>
            </w:r>
            <w:r w:rsidRPr="00D02BD8">
              <w:rPr>
                <w:rFonts w:ascii="Arial Narrow" w:hAnsi="Arial Narrow" w:cs="Arial"/>
                <w:szCs w:val="20"/>
              </w:rPr>
              <w:t xml:space="preserve"> kontejnerů (buněk)</w:t>
            </w:r>
          </w:p>
        </w:tc>
      </w:tr>
      <w:tr w:rsidR="00B4679C" w:rsidRPr="00BB3188" w14:paraId="45F058FF" w14:textId="77777777" w:rsidTr="00D12090">
        <w:trPr>
          <w:jc w:val="center"/>
        </w:trPr>
        <w:tc>
          <w:tcPr>
            <w:tcW w:w="4274" w:type="dxa"/>
            <w:tcBorders>
              <w:bottom w:val="double" w:sz="4" w:space="0" w:color="auto"/>
            </w:tcBorders>
            <w:shd w:val="clear" w:color="auto" w:fill="auto"/>
            <w:vAlign w:val="center"/>
          </w:tcPr>
          <w:p w14:paraId="41E2ECC5" w14:textId="77777777" w:rsidR="00B4679C" w:rsidRPr="00BB3188" w:rsidRDefault="00B4679C" w:rsidP="00D12090">
            <w:pPr>
              <w:autoSpaceDE w:val="0"/>
              <w:autoSpaceDN w:val="0"/>
              <w:adjustRightInd w:val="0"/>
              <w:rPr>
                <w:rFonts w:ascii="Arial Narrow" w:hAnsi="Arial Narrow" w:cs="Arial"/>
                <w:szCs w:val="20"/>
              </w:rPr>
            </w:pPr>
            <w:r w:rsidRPr="00BB3188">
              <w:rPr>
                <w:rStyle w:val="Zkladntext1"/>
                <w:rFonts w:ascii="Arial Narrow" w:hAnsi="Arial Narrow"/>
                <w:szCs w:val="20"/>
              </w:rPr>
              <w:t>Druh kontejneru (buňky)</w:t>
            </w:r>
          </w:p>
        </w:tc>
        <w:tc>
          <w:tcPr>
            <w:tcW w:w="1067" w:type="dxa"/>
            <w:tcBorders>
              <w:bottom w:val="double" w:sz="4" w:space="0" w:color="auto"/>
            </w:tcBorders>
            <w:shd w:val="clear" w:color="auto" w:fill="auto"/>
            <w:vAlign w:val="center"/>
          </w:tcPr>
          <w:p w14:paraId="39A20A0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 NP</w:t>
            </w:r>
          </w:p>
        </w:tc>
        <w:tc>
          <w:tcPr>
            <w:tcW w:w="992" w:type="dxa"/>
            <w:tcBorders>
              <w:bottom w:val="double" w:sz="4" w:space="0" w:color="auto"/>
            </w:tcBorders>
            <w:shd w:val="clear" w:color="auto" w:fill="auto"/>
            <w:vAlign w:val="center"/>
          </w:tcPr>
          <w:p w14:paraId="1867547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 NP</w:t>
            </w:r>
          </w:p>
        </w:tc>
        <w:tc>
          <w:tcPr>
            <w:tcW w:w="850" w:type="dxa"/>
            <w:tcBorders>
              <w:bottom w:val="double" w:sz="4" w:space="0" w:color="auto"/>
            </w:tcBorders>
            <w:shd w:val="clear" w:color="auto" w:fill="auto"/>
            <w:vAlign w:val="center"/>
          </w:tcPr>
          <w:p w14:paraId="4F1FE2E5"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 NP</w:t>
            </w:r>
          </w:p>
        </w:tc>
        <w:tc>
          <w:tcPr>
            <w:tcW w:w="850" w:type="dxa"/>
            <w:tcBorders>
              <w:bottom w:val="double" w:sz="4" w:space="0" w:color="auto"/>
            </w:tcBorders>
            <w:shd w:val="clear" w:color="auto" w:fill="auto"/>
          </w:tcPr>
          <w:p w14:paraId="15505598"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celkem</w:t>
            </w:r>
          </w:p>
        </w:tc>
      </w:tr>
      <w:tr w:rsidR="00B4679C" w:rsidRPr="00BB3188" w14:paraId="775E7703" w14:textId="77777777" w:rsidTr="00D12090">
        <w:trPr>
          <w:jc w:val="center"/>
        </w:trPr>
        <w:tc>
          <w:tcPr>
            <w:tcW w:w="4274" w:type="dxa"/>
            <w:tcBorders>
              <w:top w:val="dotted" w:sz="4" w:space="0" w:color="auto"/>
              <w:bottom w:val="dotted" w:sz="4" w:space="0" w:color="auto"/>
            </w:tcBorders>
            <w:shd w:val="clear" w:color="auto" w:fill="auto"/>
            <w:vAlign w:val="center"/>
          </w:tcPr>
          <w:p w14:paraId="309311FE"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kancelář</w:t>
            </w:r>
          </w:p>
        </w:tc>
        <w:tc>
          <w:tcPr>
            <w:tcW w:w="1067" w:type="dxa"/>
            <w:tcBorders>
              <w:top w:val="dotted" w:sz="4" w:space="0" w:color="auto"/>
              <w:bottom w:val="dotted" w:sz="4" w:space="0" w:color="auto"/>
            </w:tcBorders>
            <w:shd w:val="clear" w:color="auto" w:fill="auto"/>
            <w:vAlign w:val="center"/>
          </w:tcPr>
          <w:p w14:paraId="15261192"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4</w:t>
            </w:r>
          </w:p>
        </w:tc>
        <w:tc>
          <w:tcPr>
            <w:tcW w:w="992" w:type="dxa"/>
            <w:tcBorders>
              <w:top w:val="dotted" w:sz="4" w:space="0" w:color="auto"/>
              <w:bottom w:val="dotted" w:sz="4" w:space="0" w:color="auto"/>
            </w:tcBorders>
            <w:shd w:val="clear" w:color="auto" w:fill="auto"/>
            <w:vAlign w:val="center"/>
          </w:tcPr>
          <w:p w14:paraId="707CCEC6"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5</w:t>
            </w:r>
          </w:p>
        </w:tc>
        <w:tc>
          <w:tcPr>
            <w:tcW w:w="850" w:type="dxa"/>
            <w:tcBorders>
              <w:top w:val="dotted" w:sz="4" w:space="0" w:color="auto"/>
              <w:bottom w:val="dotted" w:sz="4" w:space="0" w:color="auto"/>
            </w:tcBorders>
            <w:shd w:val="clear" w:color="auto" w:fill="auto"/>
            <w:vAlign w:val="center"/>
          </w:tcPr>
          <w:p w14:paraId="7F157FBB"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6</w:t>
            </w:r>
          </w:p>
        </w:tc>
        <w:tc>
          <w:tcPr>
            <w:tcW w:w="850" w:type="dxa"/>
            <w:tcBorders>
              <w:top w:val="dotted" w:sz="4" w:space="0" w:color="auto"/>
              <w:bottom w:val="dotted" w:sz="4" w:space="0" w:color="auto"/>
            </w:tcBorders>
            <w:shd w:val="clear" w:color="auto" w:fill="auto"/>
          </w:tcPr>
          <w:p w14:paraId="76D2283C"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15</w:t>
            </w:r>
          </w:p>
        </w:tc>
      </w:tr>
      <w:tr w:rsidR="00B4679C" w:rsidRPr="00BB3188" w14:paraId="690B69D5" w14:textId="77777777" w:rsidTr="00D12090">
        <w:trPr>
          <w:jc w:val="center"/>
        </w:trPr>
        <w:tc>
          <w:tcPr>
            <w:tcW w:w="4274" w:type="dxa"/>
            <w:tcBorders>
              <w:top w:val="dotted" w:sz="4" w:space="0" w:color="auto"/>
              <w:bottom w:val="dotted" w:sz="4" w:space="0" w:color="auto"/>
            </w:tcBorders>
            <w:shd w:val="clear" w:color="auto" w:fill="auto"/>
            <w:vAlign w:val="center"/>
          </w:tcPr>
          <w:p w14:paraId="7E08999C"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zasedací místnost</w:t>
            </w:r>
          </w:p>
        </w:tc>
        <w:tc>
          <w:tcPr>
            <w:tcW w:w="1067" w:type="dxa"/>
            <w:tcBorders>
              <w:top w:val="dotted" w:sz="4" w:space="0" w:color="auto"/>
              <w:bottom w:val="dotted" w:sz="4" w:space="0" w:color="auto"/>
            </w:tcBorders>
            <w:shd w:val="clear" w:color="auto" w:fill="auto"/>
            <w:vAlign w:val="center"/>
          </w:tcPr>
          <w:p w14:paraId="2AF9E8B0"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992" w:type="dxa"/>
            <w:tcBorders>
              <w:top w:val="dotted" w:sz="4" w:space="0" w:color="auto"/>
              <w:bottom w:val="dotted" w:sz="4" w:space="0" w:color="auto"/>
            </w:tcBorders>
            <w:shd w:val="clear" w:color="auto" w:fill="auto"/>
            <w:vAlign w:val="center"/>
          </w:tcPr>
          <w:p w14:paraId="50607AE2"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c>
          <w:tcPr>
            <w:tcW w:w="850" w:type="dxa"/>
            <w:tcBorders>
              <w:top w:val="dotted" w:sz="4" w:space="0" w:color="auto"/>
              <w:bottom w:val="dotted" w:sz="4" w:space="0" w:color="auto"/>
            </w:tcBorders>
            <w:shd w:val="clear" w:color="auto" w:fill="auto"/>
            <w:vAlign w:val="center"/>
          </w:tcPr>
          <w:p w14:paraId="20570CD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4</w:t>
            </w:r>
          </w:p>
        </w:tc>
        <w:tc>
          <w:tcPr>
            <w:tcW w:w="850" w:type="dxa"/>
            <w:tcBorders>
              <w:top w:val="dotted" w:sz="4" w:space="0" w:color="auto"/>
              <w:bottom w:val="dotted" w:sz="4" w:space="0" w:color="auto"/>
            </w:tcBorders>
            <w:shd w:val="clear" w:color="auto" w:fill="auto"/>
          </w:tcPr>
          <w:p w14:paraId="46954F2E"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9</w:t>
            </w:r>
          </w:p>
        </w:tc>
      </w:tr>
      <w:tr w:rsidR="00B4679C" w:rsidRPr="00BB3188" w14:paraId="15B3FF84" w14:textId="77777777" w:rsidTr="00D12090">
        <w:trPr>
          <w:jc w:val="center"/>
        </w:trPr>
        <w:tc>
          <w:tcPr>
            <w:tcW w:w="4274" w:type="dxa"/>
            <w:tcBorders>
              <w:top w:val="dotted" w:sz="4" w:space="0" w:color="auto"/>
              <w:bottom w:val="dotted" w:sz="4" w:space="0" w:color="auto"/>
            </w:tcBorders>
            <w:shd w:val="clear" w:color="auto" w:fill="auto"/>
            <w:vAlign w:val="center"/>
          </w:tcPr>
          <w:p w14:paraId="75E7ED36"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ošetřovna – místnost první pomoci</w:t>
            </w:r>
          </w:p>
        </w:tc>
        <w:tc>
          <w:tcPr>
            <w:tcW w:w="1067" w:type="dxa"/>
            <w:tcBorders>
              <w:top w:val="dotted" w:sz="4" w:space="0" w:color="auto"/>
              <w:bottom w:val="dotted" w:sz="4" w:space="0" w:color="auto"/>
            </w:tcBorders>
            <w:shd w:val="clear" w:color="auto" w:fill="auto"/>
            <w:vAlign w:val="center"/>
          </w:tcPr>
          <w:p w14:paraId="5D8432D7"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339F569F"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02CAD68D"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3A9588F5"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r>
      <w:tr w:rsidR="00B4679C" w:rsidRPr="00BB3188" w14:paraId="09A9BF3D" w14:textId="77777777" w:rsidTr="00D12090">
        <w:trPr>
          <w:jc w:val="center"/>
        </w:trPr>
        <w:tc>
          <w:tcPr>
            <w:tcW w:w="4274" w:type="dxa"/>
            <w:tcBorders>
              <w:top w:val="dotted" w:sz="4" w:space="0" w:color="auto"/>
              <w:bottom w:val="dotted" w:sz="4" w:space="0" w:color="auto"/>
            </w:tcBorders>
            <w:shd w:val="clear" w:color="auto" w:fill="auto"/>
            <w:vAlign w:val="center"/>
          </w:tcPr>
          <w:p w14:paraId="355E33A2"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mytí obuvi + sušení oděvů</w:t>
            </w:r>
          </w:p>
        </w:tc>
        <w:tc>
          <w:tcPr>
            <w:tcW w:w="1067" w:type="dxa"/>
            <w:tcBorders>
              <w:top w:val="dotted" w:sz="4" w:space="0" w:color="auto"/>
              <w:bottom w:val="dotted" w:sz="4" w:space="0" w:color="auto"/>
            </w:tcBorders>
            <w:shd w:val="clear" w:color="auto" w:fill="auto"/>
            <w:vAlign w:val="center"/>
          </w:tcPr>
          <w:p w14:paraId="79EFAF08"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7B1AB64C"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4AD06D22"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38F77E01"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40EBD4F6" w14:textId="77777777" w:rsidTr="00D12090">
        <w:trPr>
          <w:jc w:val="center"/>
        </w:trPr>
        <w:tc>
          <w:tcPr>
            <w:tcW w:w="4274" w:type="dxa"/>
            <w:tcBorders>
              <w:top w:val="dotted" w:sz="4" w:space="0" w:color="auto"/>
              <w:bottom w:val="dotted" w:sz="4" w:space="0" w:color="auto"/>
            </w:tcBorders>
            <w:shd w:val="clear" w:color="auto" w:fill="auto"/>
            <w:vAlign w:val="center"/>
          </w:tcPr>
          <w:p w14:paraId="501A3697"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sklad OOP</w:t>
            </w:r>
          </w:p>
        </w:tc>
        <w:tc>
          <w:tcPr>
            <w:tcW w:w="1067" w:type="dxa"/>
            <w:tcBorders>
              <w:top w:val="dotted" w:sz="4" w:space="0" w:color="auto"/>
              <w:bottom w:val="dotted" w:sz="4" w:space="0" w:color="auto"/>
            </w:tcBorders>
            <w:shd w:val="clear" w:color="auto" w:fill="auto"/>
            <w:vAlign w:val="center"/>
          </w:tcPr>
          <w:p w14:paraId="18AD17DF"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437997C2"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2ABFCDD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1B4854D9"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r>
      <w:tr w:rsidR="00B4679C" w:rsidRPr="00BB3188" w14:paraId="028E8EC8" w14:textId="77777777" w:rsidTr="00D12090">
        <w:trPr>
          <w:jc w:val="center"/>
        </w:trPr>
        <w:tc>
          <w:tcPr>
            <w:tcW w:w="4274" w:type="dxa"/>
            <w:tcBorders>
              <w:top w:val="dotted" w:sz="4" w:space="0" w:color="auto"/>
              <w:bottom w:val="dotted" w:sz="4" w:space="0" w:color="auto"/>
            </w:tcBorders>
            <w:shd w:val="clear" w:color="auto" w:fill="auto"/>
            <w:vAlign w:val="center"/>
          </w:tcPr>
          <w:p w14:paraId="3255A9D3"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sklad dokumentace, archiv</w:t>
            </w:r>
          </w:p>
        </w:tc>
        <w:tc>
          <w:tcPr>
            <w:tcW w:w="1067" w:type="dxa"/>
            <w:tcBorders>
              <w:top w:val="dotted" w:sz="4" w:space="0" w:color="auto"/>
              <w:bottom w:val="dotted" w:sz="4" w:space="0" w:color="auto"/>
            </w:tcBorders>
            <w:shd w:val="clear" w:color="auto" w:fill="auto"/>
            <w:vAlign w:val="center"/>
          </w:tcPr>
          <w:p w14:paraId="1B60CFEF"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6C15B3DA"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17A19C99"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2E014A5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r>
      <w:tr w:rsidR="00B4679C" w:rsidRPr="00BB3188" w14:paraId="5D5AC9F1" w14:textId="77777777" w:rsidTr="00D12090">
        <w:trPr>
          <w:jc w:val="center"/>
        </w:trPr>
        <w:tc>
          <w:tcPr>
            <w:tcW w:w="4274" w:type="dxa"/>
            <w:tcBorders>
              <w:top w:val="dotted" w:sz="4" w:space="0" w:color="auto"/>
              <w:bottom w:val="dotted" w:sz="4" w:space="0" w:color="auto"/>
            </w:tcBorders>
            <w:shd w:val="clear" w:color="auto" w:fill="auto"/>
            <w:vAlign w:val="center"/>
          </w:tcPr>
          <w:p w14:paraId="32083C97"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čajová kuchyňka + úklid + konzumace donesené stravy</w:t>
            </w:r>
          </w:p>
        </w:tc>
        <w:tc>
          <w:tcPr>
            <w:tcW w:w="1067" w:type="dxa"/>
            <w:tcBorders>
              <w:top w:val="dotted" w:sz="4" w:space="0" w:color="auto"/>
              <w:bottom w:val="dotted" w:sz="4" w:space="0" w:color="auto"/>
            </w:tcBorders>
            <w:shd w:val="clear" w:color="auto" w:fill="auto"/>
            <w:vAlign w:val="center"/>
          </w:tcPr>
          <w:p w14:paraId="01092D9A"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58270EA9"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6D6A5F8E"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24E0C10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5E6071F1" w14:textId="77777777" w:rsidTr="00D12090">
        <w:trPr>
          <w:jc w:val="center"/>
        </w:trPr>
        <w:tc>
          <w:tcPr>
            <w:tcW w:w="4274" w:type="dxa"/>
            <w:tcBorders>
              <w:top w:val="dotted" w:sz="4" w:space="0" w:color="auto"/>
              <w:bottom w:val="dotted" w:sz="4" w:space="0" w:color="auto"/>
            </w:tcBorders>
            <w:shd w:val="clear" w:color="auto" w:fill="auto"/>
            <w:vAlign w:val="center"/>
          </w:tcPr>
          <w:p w14:paraId="7F02018E" w14:textId="77777777" w:rsidR="00B4679C" w:rsidRPr="005F2276"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w:t>
            </w:r>
            <w:r w:rsidRPr="005F2276">
              <w:rPr>
                <w:rFonts w:ascii="Arial Narrow" w:hAnsi="Arial Narrow" w:cs="Arial"/>
                <w:szCs w:val="20"/>
              </w:rPr>
              <w:t xml:space="preserve"> muži</w:t>
            </w:r>
            <w:r w:rsidRPr="00BB3188">
              <w:rPr>
                <w:rFonts w:ascii="Arial Narrow" w:hAnsi="Arial Narrow" w:cs="Arial"/>
                <w:szCs w:val="20"/>
              </w:rPr>
              <w:t>, ženy</w:t>
            </w:r>
          </w:p>
        </w:tc>
        <w:tc>
          <w:tcPr>
            <w:tcW w:w="1067" w:type="dxa"/>
            <w:tcBorders>
              <w:top w:val="dotted" w:sz="4" w:space="0" w:color="auto"/>
              <w:bottom w:val="dotted" w:sz="4" w:space="0" w:color="auto"/>
            </w:tcBorders>
            <w:shd w:val="clear" w:color="auto" w:fill="auto"/>
            <w:vAlign w:val="center"/>
          </w:tcPr>
          <w:p w14:paraId="0B02B114" w14:textId="77777777" w:rsidR="00B4679C" w:rsidRPr="00D02BD8" w:rsidRDefault="00B4679C" w:rsidP="00D12090">
            <w:pPr>
              <w:autoSpaceDE w:val="0"/>
              <w:autoSpaceDN w:val="0"/>
              <w:adjustRightInd w:val="0"/>
              <w:jc w:val="center"/>
              <w:rPr>
                <w:rFonts w:ascii="Arial Narrow" w:hAnsi="Arial Narrow" w:cs="Arial"/>
                <w:szCs w:val="20"/>
              </w:rPr>
            </w:pPr>
            <w:r w:rsidRPr="00D02BD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015015ED" w14:textId="77777777" w:rsidR="00B4679C" w:rsidRPr="00392239" w:rsidRDefault="00B4679C" w:rsidP="00D12090">
            <w:pPr>
              <w:autoSpaceDE w:val="0"/>
              <w:autoSpaceDN w:val="0"/>
              <w:adjustRightInd w:val="0"/>
              <w:jc w:val="center"/>
              <w:rPr>
                <w:rFonts w:ascii="Arial Narrow" w:hAnsi="Arial Narrow" w:cs="Arial"/>
                <w:szCs w:val="20"/>
              </w:rPr>
            </w:pPr>
            <w:r w:rsidRPr="00392239">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7865C769"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73A00EB0"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2FCC0C05" w14:textId="77777777" w:rsidTr="00D12090">
        <w:trPr>
          <w:jc w:val="center"/>
        </w:trPr>
        <w:tc>
          <w:tcPr>
            <w:tcW w:w="4274" w:type="dxa"/>
            <w:tcBorders>
              <w:top w:val="dotted" w:sz="4" w:space="0" w:color="auto"/>
            </w:tcBorders>
            <w:shd w:val="clear" w:color="auto" w:fill="auto"/>
            <w:vAlign w:val="center"/>
          </w:tcPr>
          <w:p w14:paraId="35001C11" w14:textId="77777777" w:rsidR="00B4679C" w:rsidRPr="005F2276"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 umývárna  - muži</w:t>
            </w:r>
          </w:p>
        </w:tc>
        <w:tc>
          <w:tcPr>
            <w:tcW w:w="1067" w:type="dxa"/>
            <w:tcBorders>
              <w:top w:val="dotted" w:sz="4" w:space="0" w:color="auto"/>
            </w:tcBorders>
            <w:shd w:val="clear" w:color="auto" w:fill="auto"/>
            <w:vAlign w:val="center"/>
          </w:tcPr>
          <w:p w14:paraId="60419922" w14:textId="77777777" w:rsidR="00B4679C" w:rsidRPr="00D02BD8" w:rsidRDefault="00B4679C" w:rsidP="00D12090">
            <w:pPr>
              <w:autoSpaceDE w:val="0"/>
              <w:autoSpaceDN w:val="0"/>
              <w:adjustRightInd w:val="0"/>
              <w:jc w:val="center"/>
              <w:rPr>
                <w:rFonts w:ascii="Arial Narrow" w:hAnsi="Arial Narrow" w:cs="Arial"/>
                <w:szCs w:val="20"/>
              </w:rPr>
            </w:pPr>
            <w:r w:rsidRPr="00D02BD8">
              <w:rPr>
                <w:rFonts w:ascii="Arial Narrow" w:hAnsi="Arial Narrow" w:cs="Arial"/>
                <w:szCs w:val="20"/>
              </w:rPr>
              <w:t>1</w:t>
            </w:r>
          </w:p>
        </w:tc>
        <w:tc>
          <w:tcPr>
            <w:tcW w:w="992" w:type="dxa"/>
            <w:tcBorders>
              <w:top w:val="dotted" w:sz="4" w:space="0" w:color="auto"/>
            </w:tcBorders>
            <w:shd w:val="clear" w:color="auto" w:fill="auto"/>
            <w:vAlign w:val="center"/>
          </w:tcPr>
          <w:p w14:paraId="4F9C88D7"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tcBorders>
            <w:shd w:val="clear" w:color="auto" w:fill="auto"/>
            <w:vAlign w:val="center"/>
          </w:tcPr>
          <w:p w14:paraId="433A71A1"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tcBorders>
            <w:shd w:val="clear" w:color="auto" w:fill="auto"/>
          </w:tcPr>
          <w:p w14:paraId="3425F8F1" w14:textId="77777777" w:rsidR="00B4679C" w:rsidRPr="005F2276"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2</w:t>
            </w:r>
          </w:p>
        </w:tc>
      </w:tr>
      <w:tr w:rsidR="00B4679C" w:rsidRPr="00BB3188" w14:paraId="2F95C1CE" w14:textId="77777777" w:rsidTr="00D12090">
        <w:trPr>
          <w:jc w:val="center"/>
        </w:trPr>
        <w:tc>
          <w:tcPr>
            <w:tcW w:w="4274" w:type="dxa"/>
            <w:shd w:val="clear" w:color="auto" w:fill="auto"/>
            <w:vAlign w:val="center"/>
          </w:tcPr>
          <w:p w14:paraId="41F5E6D2"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celkem</w:t>
            </w:r>
          </w:p>
        </w:tc>
        <w:tc>
          <w:tcPr>
            <w:tcW w:w="1067" w:type="dxa"/>
            <w:shd w:val="clear" w:color="auto" w:fill="auto"/>
            <w:vAlign w:val="center"/>
          </w:tcPr>
          <w:p w14:paraId="11A4D950"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fldChar w:fldCharType="begin"/>
            </w:r>
            <w:r w:rsidRPr="00BB3188">
              <w:rPr>
                <w:rFonts w:ascii="Arial Narrow" w:hAnsi="Arial Narrow" w:cs="Arial"/>
                <w:szCs w:val="20"/>
              </w:rPr>
              <w:instrText xml:space="preserve"> =SUM(ABOVE) </w:instrText>
            </w:r>
            <w:r w:rsidRPr="00BB3188">
              <w:rPr>
                <w:rFonts w:ascii="Arial Narrow" w:hAnsi="Arial Narrow" w:cs="Arial"/>
                <w:szCs w:val="20"/>
              </w:rPr>
              <w:fldChar w:fldCharType="separate"/>
            </w:r>
            <w:r w:rsidRPr="00BB3188">
              <w:rPr>
                <w:rFonts w:ascii="Arial Narrow" w:hAnsi="Arial Narrow" w:cs="Arial"/>
                <w:noProof/>
                <w:szCs w:val="20"/>
              </w:rPr>
              <w:t>13</w:t>
            </w:r>
            <w:r w:rsidRPr="00BB3188">
              <w:rPr>
                <w:rFonts w:ascii="Arial Narrow" w:hAnsi="Arial Narrow" w:cs="Arial"/>
                <w:szCs w:val="20"/>
              </w:rPr>
              <w:fldChar w:fldCharType="end"/>
            </w:r>
          </w:p>
        </w:tc>
        <w:tc>
          <w:tcPr>
            <w:tcW w:w="992" w:type="dxa"/>
            <w:shd w:val="clear" w:color="auto" w:fill="auto"/>
            <w:vAlign w:val="center"/>
          </w:tcPr>
          <w:p w14:paraId="7C318F6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fldChar w:fldCharType="begin"/>
            </w:r>
            <w:r w:rsidRPr="00BB3188">
              <w:rPr>
                <w:rFonts w:ascii="Arial Narrow" w:hAnsi="Arial Narrow" w:cs="Arial"/>
                <w:szCs w:val="20"/>
              </w:rPr>
              <w:instrText xml:space="preserve"> =SUM(ABOVE) </w:instrText>
            </w:r>
            <w:r w:rsidRPr="00BB3188">
              <w:rPr>
                <w:rFonts w:ascii="Arial Narrow" w:hAnsi="Arial Narrow" w:cs="Arial"/>
                <w:szCs w:val="20"/>
              </w:rPr>
              <w:fldChar w:fldCharType="separate"/>
            </w:r>
            <w:r w:rsidRPr="00BB3188">
              <w:rPr>
                <w:rFonts w:ascii="Arial Narrow" w:hAnsi="Arial Narrow" w:cs="Arial"/>
                <w:noProof/>
                <w:szCs w:val="20"/>
              </w:rPr>
              <w:t>13</w:t>
            </w:r>
            <w:r w:rsidRPr="00BB3188">
              <w:rPr>
                <w:rFonts w:ascii="Arial Narrow" w:hAnsi="Arial Narrow" w:cs="Arial"/>
                <w:szCs w:val="20"/>
              </w:rPr>
              <w:fldChar w:fldCharType="end"/>
            </w:r>
          </w:p>
        </w:tc>
        <w:tc>
          <w:tcPr>
            <w:tcW w:w="850" w:type="dxa"/>
            <w:shd w:val="clear" w:color="auto" w:fill="auto"/>
            <w:vAlign w:val="center"/>
          </w:tcPr>
          <w:p w14:paraId="14583FB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fldChar w:fldCharType="begin"/>
            </w:r>
            <w:r w:rsidRPr="00BB3188">
              <w:rPr>
                <w:rFonts w:ascii="Arial Narrow" w:hAnsi="Arial Narrow" w:cs="Arial"/>
                <w:szCs w:val="20"/>
              </w:rPr>
              <w:instrText xml:space="preserve"> =SUM(ABOVE) </w:instrText>
            </w:r>
            <w:r w:rsidRPr="00BB3188">
              <w:rPr>
                <w:rFonts w:ascii="Arial Narrow" w:hAnsi="Arial Narrow" w:cs="Arial"/>
                <w:szCs w:val="20"/>
              </w:rPr>
              <w:fldChar w:fldCharType="separate"/>
            </w:r>
            <w:r w:rsidRPr="00BB3188">
              <w:rPr>
                <w:rFonts w:ascii="Arial Narrow" w:hAnsi="Arial Narrow" w:cs="Arial"/>
                <w:noProof/>
                <w:szCs w:val="20"/>
              </w:rPr>
              <w:t>13</w:t>
            </w:r>
            <w:r w:rsidRPr="00BB3188">
              <w:rPr>
                <w:rFonts w:ascii="Arial Narrow" w:hAnsi="Arial Narrow" w:cs="Arial"/>
                <w:szCs w:val="20"/>
              </w:rPr>
              <w:fldChar w:fldCharType="end"/>
            </w:r>
          </w:p>
        </w:tc>
        <w:tc>
          <w:tcPr>
            <w:tcW w:w="850" w:type="dxa"/>
            <w:shd w:val="clear" w:color="auto" w:fill="auto"/>
          </w:tcPr>
          <w:p w14:paraId="1891E1F2"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fldChar w:fldCharType="begin"/>
            </w:r>
            <w:r w:rsidRPr="00BB3188">
              <w:rPr>
                <w:rFonts w:ascii="Arial Narrow" w:hAnsi="Arial Narrow" w:cs="Arial"/>
                <w:szCs w:val="20"/>
              </w:rPr>
              <w:instrText xml:space="preserve"> =SUM(ABOVE) </w:instrText>
            </w:r>
            <w:r w:rsidRPr="00BB3188">
              <w:rPr>
                <w:rFonts w:ascii="Arial Narrow" w:hAnsi="Arial Narrow" w:cs="Arial"/>
                <w:szCs w:val="20"/>
              </w:rPr>
              <w:fldChar w:fldCharType="separate"/>
            </w:r>
            <w:r w:rsidRPr="00BB3188">
              <w:rPr>
                <w:rFonts w:ascii="Arial Narrow" w:hAnsi="Arial Narrow" w:cs="Arial"/>
                <w:noProof/>
                <w:szCs w:val="20"/>
              </w:rPr>
              <w:t>39</w:t>
            </w:r>
            <w:r w:rsidRPr="00BB3188">
              <w:rPr>
                <w:rFonts w:ascii="Arial Narrow" w:hAnsi="Arial Narrow" w:cs="Arial"/>
                <w:szCs w:val="20"/>
              </w:rPr>
              <w:fldChar w:fldCharType="end"/>
            </w:r>
          </w:p>
        </w:tc>
      </w:tr>
    </w:tbl>
    <w:p w14:paraId="1F38BADA" w14:textId="77777777" w:rsidR="00B4679C" w:rsidRPr="00BB3188" w:rsidRDefault="00B4679C" w:rsidP="00B4679C">
      <w:pPr>
        <w:pStyle w:val="Zkladntext"/>
        <w:ind w:firstLine="510"/>
        <w:rPr>
          <w:rStyle w:val="Zkladntext1"/>
          <w:rFonts w:ascii="Arial Narrow" w:hAnsi="Arial Narrow"/>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1067"/>
        <w:gridCol w:w="992"/>
        <w:gridCol w:w="850"/>
        <w:gridCol w:w="850"/>
      </w:tblGrid>
      <w:tr w:rsidR="00B4679C" w:rsidRPr="00BB3188" w14:paraId="76176763" w14:textId="77777777" w:rsidTr="00D12090">
        <w:trPr>
          <w:jc w:val="center"/>
        </w:trPr>
        <w:tc>
          <w:tcPr>
            <w:tcW w:w="4274" w:type="dxa"/>
            <w:tcBorders>
              <w:bottom w:val="single" w:sz="4" w:space="0" w:color="auto"/>
            </w:tcBorders>
            <w:shd w:val="clear" w:color="auto" w:fill="auto"/>
            <w:vAlign w:val="center"/>
          </w:tcPr>
          <w:p w14:paraId="5E650DD1" w14:textId="77777777" w:rsidR="00B4679C" w:rsidRPr="003D696F"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ZS 80</w:t>
            </w:r>
            <w:r w:rsidRPr="003D696F">
              <w:rPr>
                <w:rFonts w:ascii="Arial Narrow" w:hAnsi="Arial Narrow" w:cs="Arial"/>
                <w:szCs w:val="20"/>
              </w:rPr>
              <w:t>.02 – Buňkoviště – kanceláře</w:t>
            </w:r>
            <w:r w:rsidRPr="00BB3188">
              <w:rPr>
                <w:rFonts w:ascii="Arial Narrow" w:hAnsi="Arial Narrow" w:cs="Arial"/>
                <w:szCs w:val="20"/>
              </w:rPr>
              <w:t xml:space="preserve"> dodavatelů</w:t>
            </w:r>
          </w:p>
        </w:tc>
        <w:tc>
          <w:tcPr>
            <w:tcW w:w="3759" w:type="dxa"/>
            <w:gridSpan w:val="4"/>
            <w:tcBorders>
              <w:bottom w:val="single" w:sz="4" w:space="0" w:color="auto"/>
            </w:tcBorders>
            <w:shd w:val="clear" w:color="auto" w:fill="auto"/>
            <w:vAlign w:val="center"/>
          </w:tcPr>
          <w:p w14:paraId="65CFF5D9" w14:textId="77777777" w:rsidR="00B4679C" w:rsidRPr="00D02BD8"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Počet kontejnerů</w:t>
            </w:r>
            <w:r w:rsidRPr="00D02BD8">
              <w:rPr>
                <w:rFonts w:ascii="Arial Narrow" w:hAnsi="Arial Narrow" w:cs="Arial"/>
                <w:szCs w:val="20"/>
              </w:rPr>
              <w:t xml:space="preserve"> (buněk)</w:t>
            </w:r>
          </w:p>
        </w:tc>
      </w:tr>
      <w:tr w:rsidR="00B4679C" w:rsidRPr="00BB3188" w14:paraId="73C00169" w14:textId="77777777" w:rsidTr="00D12090">
        <w:trPr>
          <w:jc w:val="center"/>
        </w:trPr>
        <w:tc>
          <w:tcPr>
            <w:tcW w:w="4274" w:type="dxa"/>
            <w:tcBorders>
              <w:bottom w:val="double" w:sz="4" w:space="0" w:color="auto"/>
            </w:tcBorders>
            <w:shd w:val="clear" w:color="auto" w:fill="auto"/>
            <w:vAlign w:val="center"/>
          </w:tcPr>
          <w:p w14:paraId="7AE62DD5" w14:textId="77777777" w:rsidR="00B4679C" w:rsidRPr="00BB3188" w:rsidRDefault="00B4679C" w:rsidP="00D12090">
            <w:pPr>
              <w:autoSpaceDE w:val="0"/>
              <w:autoSpaceDN w:val="0"/>
              <w:adjustRightInd w:val="0"/>
              <w:rPr>
                <w:rFonts w:ascii="Arial Narrow" w:hAnsi="Arial Narrow" w:cs="Arial"/>
                <w:szCs w:val="20"/>
              </w:rPr>
            </w:pPr>
            <w:r w:rsidRPr="00BB3188">
              <w:rPr>
                <w:rStyle w:val="Zkladntext1"/>
                <w:rFonts w:ascii="Arial Narrow" w:hAnsi="Arial Narrow"/>
                <w:szCs w:val="20"/>
              </w:rPr>
              <w:t>Druh kontejneru (buňky)</w:t>
            </w:r>
          </w:p>
        </w:tc>
        <w:tc>
          <w:tcPr>
            <w:tcW w:w="1067" w:type="dxa"/>
            <w:tcBorders>
              <w:bottom w:val="double" w:sz="4" w:space="0" w:color="auto"/>
            </w:tcBorders>
            <w:shd w:val="clear" w:color="auto" w:fill="auto"/>
            <w:vAlign w:val="center"/>
          </w:tcPr>
          <w:p w14:paraId="6B7941BB"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 NP</w:t>
            </w:r>
          </w:p>
        </w:tc>
        <w:tc>
          <w:tcPr>
            <w:tcW w:w="992" w:type="dxa"/>
            <w:tcBorders>
              <w:bottom w:val="double" w:sz="4" w:space="0" w:color="auto"/>
            </w:tcBorders>
            <w:shd w:val="clear" w:color="auto" w:fill="auto"/>
            <w:vAlign w:val="center"/>
          </w:tcPr>
          <w:p w14:paraId="25DB9ECB"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 NP</w:t>
            </w:r>
          </w:p>
        </w:tc>
        <w:tc>
          <w:tcPr>
            <w:tcW w:w="850" w:type="dxa"/>
            <w:tcBorders>
              <w:bottom w:val="double" w:sz="4" w:space="0" w:color="auto"/>
            </w:tcBorders>
            <w:shd w:val="clear" w:color="auto" w:fill="auto"/>
            <w:vAlign w:val="center"/>
          </w:tcPr>
          <w:p w14:paraId="75678EF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 NP</w:t>
            </w:r>
          </w:p>
        </w:tc>
        <w:tc>
          <w:tcPr>
            <w:tcW w:w="850" w:type="dxa"/>
            <w:tcBorders>
              <w:bottom w:val="double" w:sz="4" w:space="0" w:color="auto"/>
            </w:tcBorders>
            <w:shd w:val="clear" w:color="auto" w:fill="auto"/>
          </w:tcPr>
          <w:p w14:paraId="20E45C92"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celkem</w:t>
            </w:r>
          </w:p>
        </w:tc>
      </w:tr>
      <w:tr w:rsidR="00B4679C" w:rsidRPr="00BB3188" w14:paraId="40CD05BA" w14:textId="77777777" w:rsidTr="00D12090">
        <w:trPr>
          <w:jc w:val="center"/>
        </w:trPr>
        <w:tc>
          <w:tcPr>
            <w:tcW w:w="4274" w:type="dxa"/>
            <w:tcBorders>
              <w:top w:val="dotted" w:sz="4" w:space="0" w:color="auto"/>
              <w:bottom w:val="dotted" w:sz="4" w:space="0" w:color="auto"/>
            </w:tcBorders>
            <w:shd w:val="clear" w:color="auto" w:fill="auto"/>
            <w:vAlign w:val="center"/>
          </w:tcPr>
          <w:p w14:paraId="28031813"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kancelář</w:t>
            </w:r>
          </w:p>
        </w:tc>
        <w:tc>
          <w:tcPr>
            <w:tcW w:w="1067" w:type="dxa"/>
            <w:tcBorders>
              <w:top w:val="dotted" w:sz="4" w:space="0" w:color="auto"/>
              <w:bottom w:val="dotted" w:sz="4" w:space="0" w:color="auto"/>
            </w:tcBorders>
            <w:shd w:val="clear" w:color="auto" w:fill="auto"/>
            <w:vAlign w:val="center"/>
          </w:tcPr>
          <w:p w14:paraId="19BF5F5B"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4</w:t>
            </w:r>
          </w:p>
        </w:tc>
        <w:tc>
          <w:tcPr>
            <w:tcW w:w="992" w:type="dxa"/>
            <w:tcBorders>
              <w:top w:val="dotted" w:sz="4" w:space="0" w:color="auto"/>
              <w:bottom w:val="dotted" w:sz="4" w:space="0" w:color="auto"/>
            </w:tcBorders>
            <w:shd w:val="clear" w:color="auto" w:fill="auto"/>
            <w:vAlign w:val="center"/>
          </w:tcPr>
          <w:p w14:paraId="5DB9E05A"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5</w:t>
            </w:r>
          </w:p>
        </w:tc>
        <w:tc>
          <w:tcPr>
            <w:tcW w:w="850" w:type="dxa"/>
            <w:tcBorders>
              <w:top w:val="dotted" w:sz="4" w:space="0" w:color="auto"/>
              <w:bottom w:val="dotted" w:sz="4" w:space="0" w:color="auto"/>
            </w:tcBorders>
            <w:shd w:val="clear" w:color="auto" w:fill="auto"/>
            <w:vAlign w:val="center"/>
          </w:tcPr>
          <w:p w14:paraId="3EE0C2AC"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3</w:t>
            </w:r>
          </w:p>
        </w:tc>
        <w:tc>
          <w:tcPr>
            <w:tcW w:w="850" w:type="dxa"/>
            <w:tcBorders>
              <w:top w:val="dotted" w:sz="4" w:space="0" w:color="auto"/>
              <w:bottom w:val="dotted" w:sz="4" w:space="0" w:color="auto"/>
            </w:tcBorders>
            <w:shd w:val="clear" w:color="auto" w:fill="auto"/>
          </w:tcPr>
          <w:p w14:paraId="4F99227D"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t>42</w:t>
            </w:r>
          </w:p>
        </w:tc>
      </w:tr>
      <w:tr w:rsidR="00B4679C" w:rsidRPr="00BB3188" w14:paraId="0ACB93D6" w14:textId="77777777" w:rsidTr="00D12090">
        <w:trPr>
          <w:jc w:val="center"/>
        </w:trPr>
        <w:tc>
          <w:tcPr>
            <w:tcW w:w="4274" w:type="dxa"/>
            <w:tcBorders>
              <w:top w:val="dotted" w:sz="4" w:space="0" w:color="auto"/>
              <w:bottom w:val="dotted" w:sz="4" w:space="0" w:color="auto"/>
            </w:tcBorders>
            <w:shd w:val="clear" w:color="auto" w:fill="auto"/>
            <w:vAlign w:val="center"/>
          </w:tcPr>
          <w:p w14:paraId="14619521"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zasedací místnost</w:t>
            </w:r>
          </w:p>
        </w:tc>
        <w:tc>
          <w:tcPr>
            <w:tcW w:w="1067" w:type="dxa"/>
            <w:tcBorders>
              <w:top w:val="dotted" w:sz="4" w:space="0" w:color="auto"/>
              <w:bottom w:val="dotted" w:sz="4" w:space="0" w:color="auto"/>
            </w:tcBorders>
            <w:shd w:val="clear" w:color="auto" w:fill="auto"/>
            <w:vAlign w:val="center"/>
          </w:tcPr>
          <w:p w14:paraId="7EA2BD52"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6</w:t>
            </w:r>
          </w:p>
        </w:tc>
        <w:tc>
          <w:tcPr>
            <w:tcW w:w="992" w:type="dxa"/>
            <w:tcBorders>
              <w:top w:val="dotted" w:sz="4" w:space="0" w:color="auto"/>
              <w:bottom w:val="dotted" w:sz="4" w:space="0" w:color="auto"/>
            </w:tcBorders>
            <w:shd w:val="clear" w:color="auto" w:fill="auto"/>
            <w:vAlign w:val="center"/>
          </w:tcPr>
          <w:p w14:paraId="4445E4AE"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6</w:t>
            </w:r>
          </w:p>
        </w:tc>
        <w:tc>
          <w:tcPr>
            <w:tcW w:w="850" w:type="dxa"/>
            <w:tcBorders>
              <w:top w:val="dotted" w:sz="4" w:space="0" w:color="auto"/>
              <w:bottom w:val="dotted" w:sz="4" w:space="0" w:color="auto"/>
            </w:tcBorders>
            <w:shd w:val="clear" w:color="auto" w:fill="auto"/>
            <w:vAlign w:val="center"/>
          </w:tcPr>
          <w:p w14:paraId="4862C4A5"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8</w:t>
            </w:r>
          </w:p>
        </w:tc>
        <w:tc>
          <w:tcPr>
            <w:tcW w:w="850" w:type="dxa"/>
            <w:tcBorders>
              <w:top w:val="dotted" w:sz="4" w:space="0" w:color="auto"/>
              <w:bottom w:val="dotted" w:sz="4" w:space="0" w:color="auto"/>
            </w:tcBorders>
            <w:shd w:val="clear" w:color="auto" w:fill="auto"/>
          </w:tcPr>
          <w:p w14:paraId="101EDB31"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20</w:t>
            </w:r>
          </w:p>
        </w:tc>
      </w:tr>
      <w:tr w:rsidR="00B4679C" w:rsidRPr="00BB3188" w14:paraId="08FC1BC5" w14:textId="77777777" w:rsidTr="00D12090">
        <w:trPr>
          <w:jc w:val="center"/>
        </w:trPr>
        <w:tc>
          <w:tcPr>
            <w:tcW w:w="4274" w:type="dxa"/>
            <w:tcBorders>
              <w:top w:val="dotted" w:sz="4" w:space="0" w:color="auto"/>
              <w:bottom w:val="dotted" w:sz="4" w:space="0" w:color="auto"/>
            </w:tcBorders>
            <w:shd w:val="clear" w:color="auto" w:fill="auto"/>
            <w:vAlign w:val="center"/>
          </w:tcPr>
          <w:p w14:paraId="3EF33296"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mytí obuvi + sušení oděvů</w:t>
            </w:r>
          </w:p>
        </w:tc>
        <w:tc>
          <w:tcPr>
            <w:tcW w:w="1067" w:type="dxa"/>
            <w:tcBorders>
              <w:top w:val="dotted" w:sz="4" w:space="0" w:color="auto"/>
              <w:bottom w:val="dotted" w:sz="4" w:space="0" w:color="auto"/>
            </w:tcBorders>
            <w:shd w:val="clear" w:color="auto" w:fill="auto"/>
            <w:vAlign w:val="center"/>
          </w:tcPr>
          <w:p w14:paraId="12E88707"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7D90C58C"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35F779EE"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720D72DA"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21B5CC56" w14:textId="77777777" w:rsidTr="00D12090">
        <w:trPr>
          <w:jc w:val="center"/>
        </w:trPr>
        <w:tc>
          <w:tcPr>
            <w:tcW w:w="4274" w:type="dxa"/>
            <w:tcBorders>
              <w:top w:val="dotted" w:sz="4" w:space="0" w:color="auto"/>
              <w:bottom w:val="dotted" w:sz="4" w:space="0" w:color="auto"/>
            </w:tcBorders>
            <w:shd w:val="clear" w:color="auto" w:fill="auto"/>
            <w:vAlign w:val="center"/>
          </w:tcPr>
          <w:p w14:paraId="4AC210BC"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sklad dokumentace, archiv</w:t>
            </w:r>
          </w:p>
        </w:tc>
        <w:tc>
          <w:tcPr>
            <w:tcW w:w="1067" w:type="dxa"/>
            <w:tcBorders>
              <w:top w:val="dotted" w:sz="4" w:space="0" w:color="auto"/>
              <w:bottom w:val="dotted" w:sz="4" w:space="0" w:color="auto"/>
            </w:tcBorders>
            <w:shd w:val="clear" w:color="auto" w:fill="auto"/>
            <w:vAlign w:val="center"/>
          </w:tcPr>
          <w:p w14:paraId="1208D0AB"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7739F7D3"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05E55357" w14:textId="77777777" w:rsidR="00B4679C" w:rsidRPr="005F2276"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49BAE37B"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21A9F6D2" w14:textId="77777777" w:rsidTr="00D12090">
        <w:trPr>
          <w:jc w:val="center"/>
        </w:trPr>
        <w:tc>
          <w:tcPr>
            <w:tcW w:w="4274" w:type="dxa"/>
            <w:tcBorders>
              <w:top w:val="dotted" w:sz="4" w:space="0" w:color="auto"/>
              <w:bottom w:val="dotted" w:sz="4" w:space="0" w:color="auto"/>
            </w:tcBorders>
            <w:shd w:val="clear" w:color="auto" w:fill="auto"/>
            <w:vAlign w:val="center"/>
          </w:tcPr>
          <w:p w14:paraId="566CD33C"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sklad OOP</w:t>
            </w:r>
          </w:p>
        </w:tc>
        <w:tc>
          <w:tcPr>
            <w:tcW w:w="1067" w:type="dxa"/>
            <w:tcBorders>
              <w:top w:val="dotted" w:sz="4" w:space="0" w:color="auto"/>
              <w:bottom w:val="dotted" w:sz="4" w:space="0" w:color="auto"/>
            </w:tcBorders>
            <w:shd w:val="clear" w:color="auto" w:fill="auto"/>
            <w:vAlign w:val="center"/>
          </w:tcPr>
          <w:p w14:paraId="27F0966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53C63BE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76F47131"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1AA75D10"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r>
      <w:tr w:rsidR="00B4679C" w:rsidRPr="00BB3188" w14:paraId="1E7ABFBA" w14:textId="77777777" w:rsidTr="00D12090">
        <w:trPr>
          <w:jc w:val="center"/>
        </w:trPr>
        <w:tc>
          <w:tcPr>
            <w:tcW w:w="4274" w:type="dxa"/>
            <w:tcBorders>
              <w:top w:val="dotted" w:sz="4" w:space="0" w:color="auto"/>
              <w:bottom w:val="dotted" w:sz="4" w:space="0" w:color="auto"/>
            </w:tcBorders>
            <w:shd w:val="clear" w:color="auto" w:fill="auto"/>
            <w:vAlign w:val="center"/>
          </w:tcPr>
          <w:p w14:paraId="106E9F1F" w14:textId="77777777" w:rsidR="00B4679C" w:rsidRPr="005F2276" w:rsidRDefault="00B4679C" w:rsidP="00D12090">
            <w:pPr>
              <w:autoSpaceDE w:val="0"/>
              <w:autoSpaceDN w:val="0"/>
              <w:adjustRightInd w:val="0"/>
              <w:rPr>
                <w:rFonts w:ascii="Arial Narrow" w:hAnsi="Arial Narrow" w:cs="Arial"/>
                <w:szCs w:val="20"/>
              </w:rPr>
            </w:pPr>
            <w:r w:rsidRPr="005F2276">
              <w:rPr>
                <w:rFonts w:ascii="Arial Narrow" w:hAnsi="Arial Narrow" w:cs="Arial"/>
                <w:szCs w:val="20"/>
              </w:rPr>
              <w:t>čajová kuchyňka + úklid + konzumace donesené stravy</w:t>
            </w:r>
          </w:p>
        </w:tc>
        <w:tc>
          <w:tcPr>
            <w:tcW w:w="1067" w:type="dxa"/>
            <w:tcBorders>
              <w:top w:val="dotted" w:sz="4" w:space="0" w:color="auto"/>
              <w:bottom w:val="dotted" w:sz="4" w:space="0" w:color="auto"/>
            </w:tcBorders>
            <w:shd w:val="clear" w:color="auto" w:fill="auto"/>
            <w:vAlign w:val="center"/>
          </w:tcPr>
          <w:p w14:paraId="7EDB3103" w14:textId="77777777" w:rsidR="00B4679C" w:rsidRPr="00D02BD8" w:rsidRDefault="00B4679C" w:rsidP="00D12090">
            <w:pPr>
              <w:autoSpaceDE w:val="0"/>
              <w:autoSpaceDN w:val="0"/>
              <w:adjustRightInd w:val="0"/>
              <w:jc w:val="center"/>
              <w:rPr>
                <w:rFonts w:ascii="Arial Narrow" w:hAnsi="Arial Narrow" w:cs="Arial"/>
                <w:szCs w:val="20"/>
              </w:rPr>
            </w:pPr>
            <w:r w:rsidRPr="00D02BD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39F44E9B" w14:textId="77777777" w:rsidR="00B4679C" w:rsidRPr="00392239" w:rsidRDefault="00B4679C" w:rsidP="00D12090">
            <w:pPr>
              <w:autoSpaceDE w:val="0"/>
              <w:autoSpaceDN w:val="0"/>
              <w:adjustRightInd w:val="0"/>
              <w:jc w:val="center"/>
              <w:rPr>
                <w:rFonts w:ascii="Arial Narrow" w:hAnsi="Arial Narrow" w:cs="Arial"/>
                <w:szCs w:val="20"/>
              </w:rPr>
            </w:pPr>
            <w:r w:rsidRPr="00392239">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6C78565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5F96279E"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16E81C02" w14:textId="77777777" w:rsidTr="00D12090">
        <w:trPr>
          <w:jc w:val="center"/>
        </w:trPr>
        <w:tc>
          <w:tcPr>
            <w:tcW w:w="4274" w:type="dxa"/>
            <w:tcBorders>
              <w:top w:val="dotted" w:sz="4" w:space="0" w:color="auto"/>
              <w:bottom w:val="dotted" w:sz="4" w:space="0" w:color="auto"/>
            </w:tcBorders>
            <w:shd w:val="clear" w:color="auto" w:fill="auto"/>
            <w:vAlign w:val="center"/>
          </w:tcPr>
          <w:p w14:paraId="661A088D" w14:textId="77777777" w:rsidR="00B4679C" w:rsidRPr="005F2276"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w:t>
            </w:r>
            <w:r w:rsidRPr="005F2276">
              <w:rPr>
                <w:rFonts w:ascii="Arial Narrow" w:hAnsi="Arial Narrow" w:cs="Arial"/>
                <w:szCs w:val="20"/>
              </w:rPr>
              <w:t xml:space="preserve"> muž</w:t>
            </w:r>
            <w:r w:rsidRPr="00D02BD8">
              <w:rPr>
                <w:rFonts w:ascii="Arial Narrow" w:hAnsi="Arial Narrow" w:cs="Arial"/>
                <w:szCs w:val="20"/>
              </w:rPr>
              <w:t>i</w:t>
            </w:r>
            <w:r w:rsidRPr="00BB3188">
              <w:rPr>
                <w:rFonts w:ascii="Arial Narrow" w:hAnsi="Arial Narrow" w:cs="Arial"/>
                <w:szCs w:val="20"/>
              </w:rPr>
              <w:t>, ženy</w:t>
            </w:r>
          </w:p>
        </w:tc>
        <w:tc>
          <w:tcPr>
            <w:tcW w:w="1067" w:type="dxa"/>
            <w:tcBorders>
              <w:top w:val="dotted" w:sz="4" w:space="0" w:color="auto"/>
              <w:bottom w:val="dotted" w:sz="4" w:space="0" w:color="auto"/>
            </w:tcBorders>
            <w:shd w:val="clear" w:color="auto" w:fill="auto"/>
            <w:vAlign w:val="center"/>
          </w:tcPr>
          <w:p w14:paraId="0FC6FC17" w14:textId="77777777" w:rsidR="00B4679C" w:rsidRPr="00D02BD8" w:rsidRDefault="00B4679C" w:rsidP="00D12090">
            <w:pPr>
              <w:autoSpaceDE w:val="0"/>
              <w:autoSpaceDN w:val="0"/>
              <w:adjustRightInd w:val="0"/>
              <w:jc w:val="center"/>
              <w:rPr>
                <w:rFonts w:ascii="Arial Narrow" w:hAnsi="Arial Narrow" w:cs="Arial"/>
                <w:szCs w:val="20"/>
              </w:rPr>
            </w:pPr>
            <w:r w:rsidRPr="00D02BD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5FC1C34A" w14:textId="77777777" w:rsidR="00B4679C" w:rsidRPr="00392239" w:rsidRDefault="00B4679C" w:rsidP="00D12090">
            <w:pPr>
              <w:autoSpaceDE w:val="0"/>
              <w:autoSpaceDN w:val="0"/>
              <w:adjustRightInd w:val="0"/>
              <w:jc w:val="center"/>
              <w:rPr>
                <w:rFonts w:ascii="Arial Narrow" w:hAnsi="Arial Narrow" w:cs="Arial"/>
                <w:szCs w:val="20"/>
              </w:rPr>
            </w:pPr>
            <w:r w:rsidRPr="00392239">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276DCBEB"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3A34CEA3"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053CBC74" w14:textId="77777777" w:rsidTr="00D12090">
        <w:trPr>
          <w:jc w:val="center"/>
        </w:trPr>
        <w:tc>
          <w:tcPr>
            <w:tcW w:w="4274" w:type="dxa"/>
            <w:tcBorders>
              <w:top w:val="dotted" w:sz="4" w:space="0" w:color="auto"/>
            </w:tcBorders>
            <w:shd w:val="clear" w:color="auto" w:fill="auto"/>
            <w:vAlign w:val="center"/>
          </w:tcPr>
          <w:p w14:paraId="61873591" w14:textId="77777777" w:rsidR="00B4679C" w:rsidRPr="005F2276"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 umývárna  - muži</w:t>
            </w:r>
          </w:p>
        </w:tc>
        <w:tc>
          <w:tcPr>
            <w:tcW w:w="1067" w:type="dxa"/>
            <w:tcBorders>
              <w:top w:val="dotted" w:sz="4" w:space="0" w:color="auto"/>
            </w:tcBorders>
            <w:shd w:val="clear" w:color="auto" w:fill="auto"/>
            <w:vAlign w:val="center"/>
          </w:tcPr>
          <w:p w14:paraId="1B1EE866"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tcBorders>
            <w:shd w:val="clear" w:color="auto" w:fill="auto"/>
            <w:vAlign w:val="center"/>
          </w:tcPr>
          <w:p w14:paraId="0BC65A0A"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tcBorders>
            <w:shd w:val="clear" w:color="auto" w:fill="auto"/>
            <w:vAlign w:val="center"/>
          </w:tcPr>
          <w:p w14:paraId="5378E1F6" w14:textId="77777777" w:rsidR="00B4679C" w:rsidRPr="005F2276"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1</w:t>
            </w:r>
          </w:p>
        </w:tc>
        <w:tc>
          <w:tcPr>
            <w:tcW w:w="850" w:type="dxa"/>
            <w:tcBorders>
              <w:top w:val="dotted" w:sz="4" w:space="0" w:color="auto"/>
            </w:tcBorders>
            <w:shd w:val="clear" w:color="auto" w:fill="auto"/>
          </w:tcPr>
          <w:p w14:paraId="5F817A46"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79E0C786" w14:textId="77777777" w:rsidTr="00D12090">
        <w:trPr>
          <w:jc w:val="center"/>
        </w:trPr>
        <w:tc>
          <w:tcPr>
            <w:tcW w:w="4274" w:type="dxa"/>
            <w:shd w:val="clear" w:color="auto" w:fill="auto"/>
            <w:vAlign w:val="center"/>
          </w:tcPr>
          <w:p w14:paraId="06166CA2"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celkem</w:t>
            </w:r>
          </w:p>
        </w:tc>
        <w:tc>
          <w:tcPr>
            <w:tcW w:w="1067" w:type="dxa"/>
            <w:shd w:val="clear" w:color="auto" w:fill="auto"/>
            <w:vAlign w:val="center"/>
          </w:tcPr>
          <w:p w14:paraId="25524910"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992" w:type="dxa"/>
            <w:shd w:val="clear" w:color="auto" w:fill="auto"/>
            <w:vAlign w:val="center"/>
          </w:tcPr>
          <w:p w14:paraId="60C9A5DB"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850" w:type="dxa"/>
            <w:shd w:val="clear" w:color="auto" w:fill="auto"/>
            <w:vAlign w:val="center"/>
          </w:tcPr>
          <w:p w14:paraId="32ECA17E"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850" w:type="dxa"/>
            <w:shd w:val="clear" w:color="auto" w:fill="auto"/>
          </w:tcPr>
          <w:p w14:paraId="3AFC3DEF"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78</w:t>
            </w:r>
            <w:r>
              <w:rPr>
                <w:rFonts w:ascii="Arial Narrow" w:hAnsi="Arial Narrow" w:cs="Arial"/>
                <w:szCs w:val="20"/>
              </w:rPr>
              <w:fldChar w:fldCharType="end"/>
            </w:r>
          </w:p>
        </w:tc>
      </w:tr>
    </w:tbl>
    <w:p w14:paraId="3F534761" w14:textId="77777777" w:rsidR="00B4679C" w:rsidRPr="00BB3188" w:rsidRDefault="00B4679C" w:rsidP="00B4679C">
      <w:pPr>
        <w:pStyle w:val="Zkladntext"/>
        <w:ind w:firstLine="510"/>
        <w:rPr>
          <w:rStyle w:val="Zkladntext1"/>
          <w:rFonts w:ascii="Arial Narrow" w:hAnsi="Arial Narrow"/>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4"/>
        <w:gridCol w:w="1067"/>
        <w:gridCol w:w="992"/>
        <w:gridCol w:w="850"/>
        <w:gridCol w:w="850"/>
      </w:tblGrid>
      <w:tr w:rsidR="00B4679C" w:rsidRPr="00BB3188" w14:paraId="1E8238DD" w14:textId="77777777" w:rsidTr="00D12090">
        <w:trPr>
          <w:jc w:val="center"/>
        </w:trPr>
        <w:tc>
          <w:tcPr>
            <w:tcW w:w="4274" w:type="dxa"/>
            <w:tcBorders>
              <w:bottom w:val="single" w:sz="4" w:space="0" w:color="auto"/>
            </w:tcBorders>
            <w:shd w:val="clear" w:color="auto" w:fill="auto"/>
            <w:vAlign w:val="center"/>
          </w:tcPr>
          <w:p w14:paraId="78E63D0F" w14:textId="77777777" w:rsidR="00B4679C" w:rsidRPr="003D696F"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ZS 80</w:t>
            </w:r>
            <w:r w:rsidRPr="003D696F">
              <w:rPr>
                <w:rFonts w:ascii="Arial Narrow" w:hAnsi="Arial Narrow" w:cs="Arial"/>
                <w:szCs w:val="20"/>
              </w:rPr>
              <w:t>.0</w:t>
            </w:r>
            <w:r w:rsidRPr="00BB3188">
              <w:rPr>
                <w:rFonts w:ascii="Arial Narrow" w:hAnsi="Arial Narrow" w:cs="Arial"/>
                <w:szCs w:val="20"/>
              </w:rPr>
              <w:t>3</w:t>
            </w:r>
            <w:r w:rsidRPr="003D696F">
              <w:rPr>
                <w:rFonts w:ascii="Arial Narrow" w:hAnsi="Arial Narrow" w:cs="Arial"/>
                <w:szCs w:val="20"/>
              </w:rPr>
              <w:t xml:space="preserve"> – Buňkoviště – šatny</w:t>
            </w:r>
            <w:r w:rsidRPr="00BB3188">
              <w:rPr>
                <w:rFonts w:ascii="Arial Narrow" w:hAnsi="Arial Narrow" w:cs="Arial"/>
                <w:szCs w:val="20"/>
              </w:rPr>
              <w:t xml:space="preserve"> pracovníků</w:t>
            </w:r>
          </w:p>
        </w:tc>
        <w:tc>
          <w:tcPr>
            <w:tcW w:w="3759" w:type="dxa"/>
            <w:gridSpan w:val="4"/>
            <w:tcBorders>
              <w:bottom w:val="single" w:sz="4" w:space="0" w:color="auto"/>
            </w:tcBorders>
            <w:shd w:val="clear" w:color="auto" w:fill="auto"/>
            <w:vAlign w:val="center"/>
          </w:tcPr>
          <w:p w14:paraId="33C16D13" w14:textId="77777777" w:rsidR="00B4679C" w:rsidRPr="005F2276"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Počet kontejnerů (buněk)</w:t>
            </w:r>
          </w:p>
        </w:tc>
      </w:tr>
      <w:tr w:rsidR="00B4679C" w:rsidRPr="00BB3188" w14:paraId="1D5FA6E1" w14:textId="77777777" w:rsidTr="00D12090">
        <w:trPr>
          <w:jc w:val="center"/>
        </w:trPr>
        <w:tc>
          <w:tcPr>
            <w:tcW w:w="4274" w:type="dxa"/>
            <w:tcBorders>
              <w:bottom w:val="double" w:sz="4" w:space="0" w:color="auto"/>
            </w:tcBorders>
            <w:shd w:val="clear" w:color="auto" w:fill="auto"/>
            <w:vAlign w:val="center"/>
          </w:tcPr>
          <w:p w14:paraId="04CC2A4A" w14:textId="77777777" w:rsidR="00B4679C" w:rsidRPr="00BB3188" w:rsidRDefault="00B4679C" w:rsidP="00D12090">
            <w:pPr>
              <w:autoSpaceDE w:val="0"/>
              <w:autoSpaceDN w:val="0"/>
              <w:adjustRightInd w:val="0"/>
              <w:rPr>
                <w:rFonts w:ascii="Arial Narrow" w:hAnsi="Arial Narrow" w:cs="Arial"/>
                <w:szCs w:val="20"/>
              </w:rPr>
            </w:pPr>
            <w:r w:rsidRPr="00BB3188">
              <w:rPr>
                <w:rStyle w:val="Zkladntext1"/>
                <w:rFonts w:ascii="Arial Narrow" w:hAnsi="Arial Narrow"/>
                <w:szCs w:val="20"/>
              </w:rPr>
              <w:t>Druh kontejneru (buňky)</w:t>
            </w:r>
          </w:p>
        </w:tc>
        <w:tc>
          <w:tcPr>
            <w:tcW w:w="1067" w:type="dxa"/>
            <w:tcBorders>
              <w:bottom w:val="double" w:sz="4" w:space="0" w:color="auto"/>
            </w:tcBorders>
            <w:shd w:val="clear" w:color="auto" w:fill="auto"/>
            <w:vAlign w:val="center"/>
          </w:tcPr>
          <w:p w14:paraId="277F0E9C"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 NP</w:t>
            </w:r>
          </w:p>
        </w:tc>
        <w:tc>
          <w:tcPr>
            <w:tcW w:w="992" w:type="dxa"/>
            <w:tcBorders>
              <w:bottom w:val="double" w:sz="4" w:space="0" w:color="auto"/>
            </w:tcBorders>
            <w:shd w:val="clear" w:color="auto" w:fill="auto"/>
            <w:vAlign w:val="center"/>
          </w:tcPr>
          <w:p w14:paraId="50603337"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 NP</w:t>
            </w:r>
          </w:p>
        </w:tc>
        <w:tc>
          <w:tcPr>
            <w:tcW w:w="850" w:type="dxa"/>
            <w:tcBorders>
              <w:bottom w:val="double" w:sz="4" w:space="0" w:color="auto"/>
            </w:tcBorders>
            <w:shd w:val="clear" w:color="auto" w:fill="auto"/>
            <w:vAlign w:val="center"/>
          </w:tcPr>
          <w:p w14:paraId="159995D5"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 NP</w:t>
            </w:r>
          </w:p>
        </w:tc>
        <w:tc>
          <w:tcPr>
            <w:tcW w:w="850" w:type="dxa"/>
            <w:tcBorders>
              <w:bottom w:val="double" w:sz="4" w:space="0" w:color="auto"/>
            </w:tcBorders>
            <w:shd w:val="clear" w:color="auto" w:fill="auto"/>
          </w:tcPr>
          <w:p w14:paraId="4015BF7B"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celkem</w:t>
            </w:r>
          </w:p>
        </w:tc>
      </w:tr>
      <w:tr w:rsidR="00B4679C" w:rsidRPr="00BB3188" w14:paraId="5E6B85F6" w14:textId="77777777" w:rsidTr="00D12090">
        <w:trPr>
          <w:jc w:val="center"/>
        </w:trPr>
        <w:tc>
          <w:tcPr>
            <w:tcW w:w="4274" w:type="dxa"/>
            <w:tcBorders>
              <w:top w:val="double" w:sz="4" w:space="0" w:color="auto"/>
              <w:bottom w:val="dotted" w:sz="4" w:space="0" w:color="auto"/>
            </w:tcBorders>
            <w:shd w:val="clear" w:color="auto" w:fill="auto"/>
            <w:vAlign w:val="center"/>
          </w:tcPr>
          <w:p w14:paraId="7991CD5E"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šatna - muži</w:t>
            </w:r>
          </w:p>
        </w:tc>
        <w:tc>
          <w:tcPr>
            <w:tcW w:w="1067" w:type="dxa"/>
            <w:tcBorders>
              <w:top w:val="double" w:sz="4" w:space="0" w:color="auto"/>
              <w:bottom w:val="dotted" w:sz="4" w:space="0" w:color="auto"/>
            </w:tcBorders>
            <w:shd w:val="clear" w:color="auto" w:fill="auto"/>
            <w:vAlign w:val="center"/>
          </w:tcPr>
          <w:p w14:paraId="698081D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5</w:t>
            </w:r>
          </w:p>
        </w:tc>
        <w:tc>
          <w:tcPr>
            <w:tcW w:w="992" w:type="dxa"/>
            <w:tcBorders>
              <w:top w:val="double" w:sz="4" w:space="0" w:color="auto"/>
              <w:bottom w:val="dotted" w:sz="4" w:space="0" w:color="auto"/>
            </w:tcBorders>
            <w:shd w:val="clear" w:color="auto" w:fill="auto"/>
            <w:vAlign w:val="center"/>
          </w:tcPr>
          <w:p w14:paraId="0202D8BA"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8</w:t>
            </w:r>
          </w:p>
        </w:tc>
        <w:tc>
          <w:tcPr>
            <w:tcW w:w="850" w:type="dxa"/>
            <w:tcBorders>
              <w:top w:val="double" w:sz="4" w:space="0" w:color="auto"/>
              <w:bottom w:val="dotted" w:sz="4" w:space="0" w:color="auto"/>
            </w:tcBorders>
            <w:shd w:val="clear" w:color="auto" w:fill="auto"/>
            <w:vAlign w:val="center"/>
          </w:tcPr>
          <w:p w14:paraId="4240F817"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r>
              <w:rPr>
                <w:rFonts w:ascii="Arial Narrow" w:hAnsi="Arial Narrow" w:cs="Arial"/>
                <w:szCs w:val="20"/>
              </w:rPr>
              <w:t>8</w:t>
            </w:r>
          </w:p>
        </w:tc>
        <w:tc>
          <w:tcPr>
            <w:tcW w:w="850" w:type="dxa"/>
            <w:tcBorders>
              <w:top w:val="double" w:sz="4" w:space="0" w:color="auto"/>
              <w:bottom w:val="dotted" w:sz="4" w:space="0" w:color="auto"/>
            </w:tcBorders>
            <w:shd w:val="clear" w:color="auto" w:fill="auto"/>
          </w:tcPr>
          <w:p w14:paraId="517A5DC1"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t>51</w:t>
            </w:r>
          </w:p>
        </w:tc>
      </w:tr>
      <w:tr w:rsidR="00B4679C" w:rsidRPr="00BB3188" w14:paraId="4B870B69" w14:textId="77777777" w:rsidTr="00D12090">
        <w:trPr>
          <w:jc w:val="center"/>
        </w:trPr>
        <w:tc>
          <w:tcPr>
            <w:tcW w:w="4274" w:type="dxa"/>
            <w:tcBorders>
              <w:top w:val="dotted" w:sz="4" w:space="0" w:color="auto"/>
              <w:bottom w:val="dotted" w:sz="4" w:space="0" w:color="auto"/>
            </w:tcBorders>
            <w:shd w:val="clear" w:color="auto" w:fill="auto"/>
            <w:vAlign w:val="center"/>
          </w:tcPr>
          <w:p w14:paraId="5DFF07D4"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šatna - ženy</w:t>
            </w:r>
          </w:p>
        </w:tc>
        <w:tc>
          <w:tcPr>
            <w:tcW w:w="1067" w:type="dxa"/>
            <w:tcBorders>
              <w:top w:val="dotted" w:sz="4" w:space="0" w:color="auto"/>
              <w:bottom w:val="dotted" w:sz="4" w:space="0" w:color="auto"/>
            </w:tcBorders>
            <w:shd w:val="clear" w:color="auto" w:fill="auto"/>
            <w:vAlign w:val="center"/>
          </w:tcPr>
          <w:p w14:paraId="1BDC4B93"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6D4C0E08"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19C33BA0" w14:textId="77777777" w:rsidR="00B4679C" w:rsidRPr="005F2276" w:rsidRDefault="00B4679C" w:rsidP="00D12090">
            <w:pPr>
              <w:autoSpaceDE w:val="0"/>
              <w:autoSpaceDN w:val="0"/>
              <w:adjustRightInd w:val="0"/>
              <w:jc w:val="center"/>
              <w:rPr>
                <w:rFonts w:ascii="Arial Narrow" w:hAnsi="Arial Narrow" w:cs="Arial"/>
                <w:szCs w:val="20"/>
              </w:rPr>
            </w:pPr>
            <w:r w:rsidRPr="005F2276">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71D32032" w14:textId="77777777" w:rsidR="00B4679C" w:rsidRPr="00392239" w:rsidRDefault="00B4679C" w:rsidP="00D12090">
            <w:pPr>
              <w:autoSpaceDE w:val="0"/>
              <w:autoSpaceDN w:val="0"/>
              <w:adjustRightInd w:val="0"/>
              <w:jc w:val="center"/>
              <w:rPr>
                <w:rFonts w:ascii="Arial Narrow" w:hAnsi="Arial Narrow" w:cs="Arial"/>
                <w:szCs w:val="20"/>
              </w:rPr>
            </w:pPr>
            <w:r w:rsidRPr="00D02BD8">
              <w:rPr>
                <w:rFonts w:ascii="Arial Narrow" w:hAnsi="Arial Narrow" w:cs="Arial"/>
                <w:szCs w:val="20"/>
              </w:rPr>
              <w:t>1</w:t>
            </w:r>
          </w:p>
        </w:tc>
      </w:tr>
      <w:tr w:rsidR="00B4679C" w:rsidRPr="00BB3188" w14:paraId="70D1FE3C" w14:textId="77777777" w:rsidTr="00D12090">
        <w:trPr>
          <w:jc w:val="center"/>
        </w:trPr>
        <w:tc>
          <w:tcPr>
            <w:tcW w:w="4274" w:type="dxa"/>
            <w:tcBorders>
              <w:top w:val="dotted" w:sz="4" w:space="0" w:color="auto"/>
              <w:bottom w:val="dotted" w:sz="4" w:space="0" w:color="auto"/>
            </w:tcBorders>
            <w:shd w:val="clear" w:color="auto" w:fill="auto"/>
            <w:vAlign w:val="center"/>
          </w:tcPr>
          <w:p w14:paraId="16CD8EB1"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mytí obuvi + sušení oděvů</w:t>
            </w:r>
          </w:p>
        </w:tc>
        <w:tc>
          <w:tcPr>
            <w:tcW w:w="1067" w:type="dxa"/>
            <w:tcBorders>
              <w:top w:val="dotted" w:sz="4" w:space="0" w:color="auto"/>
              <w:bottom w:val="dotted" w:sz="4" w:space="0" w:color="auto"/>
            </w:tcBorders>
            <w:shd w:val="clear" w:color="auto" w:fill="auto"/>
            <w:vAlign w:val="center"/>
          </w:tcPr>
          <w:p w14:paraId="66E7E41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6925D3EA"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6B3FB37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05D5A971"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42CB1004" w14:textId="77777777" w:rsidTr="00D12090">
        <w:trPr>
          <w:jc w:val="center"/>
        </w:trPr>
        <w:tc>
          <w:tcPr>
            <w:tcW w:w="4274" w:type="dxa"/>
            <w:tcBorders>
              <w:top w:val="dotted" w:sz="4" w:space="0" w:color="auto"/>
              <w:bottom w:val="dotted" w:sz="4" w:space="0" w:color="auto"/>
            </w:tcBorders>
            <w:shd w:val="clear" w:color="auto" w:fill="auto"/>
            <w:vAlign w:val="center"/>
          </w:tcPr>
          <w:p w14:paraId="431327C0"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lastRenderedPageBreak/>
              <w:t>sklad drobného nářadí</w:t>
            </w:r>
          </w:p>
        </w:tc>
        <w:tc>
          <w:tcPr>
            <w:tcW w:w="1067" w:type="dxa"/>
            <w:tcBorders>
              <w:top w:val="dotted" w:sz="4" w:space="0" w:color="auto"/>
              <w:bottom w:val="dotted" w:sz="4" w:space="0" w:color="auto"/>
            </w:tcBorders>
            <w:shd w:val="clear" w:color="auto" w:fill="auto"/>
            <w:vAlign w:val="center"/>
          </w:tcPr>
          <w:p w14:paraId="50E8D69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0F7CBFD7"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3FD846F0"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672648F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7D9C552F" w14:textId="77777777" w:rsidTr="00D12090">
        <w:trPr>
          <w:jc w:val="center"/>
        </w:trPr>
        <w:tc>
          <w:tcPr>
            <w:tcW w:w="4274" w:type="dxa"/>
            <w:tcBorders>
              <w:top w:val="dotted" w:sz="4" w:space="0" w:color="auto"/>
              <w:bottom w:val="dotted" w:sz="4" w:space="0" w:color="auto"/>
            </w:tcBorders>
            <w:shd w:val="clear" w:color="auto" w:fill="auto"/>
            <w:vAlign w:val="center"/>
          </w:tcPr>
          <w:p w14:paraId="033237D5"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sklad OOP</w:t>
            </w:r>
          </w:p>
        </w:tc>
        <w:tc>
          <w:tcPr>
            <w:tcW w:w="1067" w:type="dxa"/>
            <w:tcBorders>
              <w:top w:val="dotted" w:sz="4" w:space="0" w:color="auto"/>
              <w:bottom w:val="dotted" w:sz="4" w:space="0" w:color="auto"/>
            </w:tcBorders>
            <w:shd w:val="clear" w:color="auto" w:fill="auto"/>
            <w:vAlign w:val="center"/>
          </w:tcPr>
          <w:p w14:paraId="389499B5"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37D9787E"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2CF04C0C"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19A22CC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r>
      <w:tr w:rsidR="00B4679C" w:rsidRPr="00BB3188" w14:paraId="79975027" w14:textId="77777777" w:rsidTr="00D12090">
        <w:trPr>
          <w:jc w:val="center"/>
        </w:trPr>
        <w:tc>
          <w:tcPr>
            <w:tcW w:w="4274" w:type="dxa"/>
            <w:tcBorders>
              <w:top w:val="dotted" w:sz="4" w:space="0" w:color="auto"/>
              <w:bottom w:val="dotted" w:sz="4" w:space="0" w:color="auto"/>
            </w:tcBorders>
            <w:shd w:val="clear" w:color="auto" w:fill="auto"/>
            <w:vAlign w:val="center"/>
          </w:tcPr>
          <w:p w14:paraId="717CE12F"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čajová kuchyňka + úklid + konzumace donesené stravy</w:t>
            </w:r>
          </w:p>
        </w:tc>
        <w:tc>
          <w:tcPr>
            <w:tcW w:w="1067" w:type="dxa"/>
            <w:tcBorders>
              <w:top w:val="dotted" w:sz="4" w:space="0" w:color="auto"/>
              <w:bottom w:val="dotted" w:sz="4" w:space="0" w:color="auto"/>
            </w:tcBorders>
            <w:shd w:val="clear" w:color="auto" w:fill="auto"/>
            <w:vAlign w:val="center"/>
          </w:tcPr>
          <w:p w14:paraId="5ED7C4AE"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16A123C0"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3EE53CBD"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7B57FD24" w14:textId="77777777" w:rsidR="00B4679C" w:rsidRPr="003D696F"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3</w:t>
            </w:r>
          </w:p>
        </w:tc>
      </w:tr>
      <w:tr w:rsidR="00B4679C" w:rsidRPr="00BB3188" w14:paraId="1243C883" w14:textId="77777777" w:rsidTr="00D12090">
        <w:trPr>
          <w:jc w:val="center"/>
        </w:trPr>
        <w:tc>
          <w:tcPr>
            <w:tcW w:w="4274" w:type="dxa"/>
            <w:tcBorders>
              <w:top w:val="dotted" w:sz="4" w:space="0" w:color="auto"/>
              <w:bottom w:val="dotted" w:sz="4" w:space="0" w:color="auto"/>
            </w:tcBorders>
            <w:shd w:val="clear" w:color="auto" w:fill="auto"/>
            <w:vAlign w:val="center"/>
          </w:tcPr>
          <w:p w14:paraId="3CEACE98"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 muži</w:t>
            </w:r>
          </w:p>
        </w:tc>
        <w:tc>
          <w:tcPr>
            <w:tcW w:w="1067" w:type="dxa"/>
            <w:tcBorders>
              <w:top w:val="dotted" w:sz="4" w:space="0" w:color="auto"/>
              <w:bottom w:val="dotted" w:sz="4" w:space="0" w:color="auto"/>
            </w:tcBorders>
            <w:shd w:val="clear" w:color="auto" w:fill="auto"/>
            <w:vAlign w:val="center"/>
          </w:tcPr>
          <w:p w14:paraId="170482C0"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992" w:type="dxa"/>
            <w:tcBorders>
              <w:top w:val="dotted" w:sz="4" w:space="0" w:color="auto"/>
              <w:bottom w:val="dotted" w:sz="4" w:space="0" w:color="auto"/>
            </w:tcBorders>
            <w:shd w:val="clear" w:color="auto" w:fill="auto"/>
            <w:vAlign w:val="center"/>
          </w:tcPr>
          <w:p w14:paraId="2318B7F3"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850" w:type="dxa"/>
            <w:tcBorders>
              <w:top w:val="dotted" w:sz="4" w:space="0" w:color="auto"/>
              <w:bottom w:val="dotted" w:sz="4" w:space="0" w:color="auto"/>
            </w:tcBorders>
            <w:shd w:val="clear" w:color="auto" w:fill="auto"/>
            <w:vAlign w:val="center"/>
          </w:tcPr>
          <w:p w14:paraId="0655A199"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850" w:type="dxa"/>
            <w:tcBorders>
              <w:top w:val="dotted" w:sz="4" w:space="0" w:color="auto"/>
              <w:bottom w:val="dotted" w:sz="4" w:space="0" w:color="auto"/>
            </w:tcBorders>
            <w:shd w:val="clear" w:color="auto" w:fill="auto"/>
          </w:tcPr>
          <w:p w14:paraId="1E252687"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6</w:t>
            </w:r>
          </w:p>
        </w:tc>
      </w:tr>
      <w:tr w:rsidR="00B4679C" w:rsidRPr="00BB3188" w14:paraId="57AD99F2" w14:textId="77777777" w:rsidTr="00D12090">
        <w:trPr>
          <w:jc w:val="center"/>
        </w:trPr>
        <w:tc>
          <w:tcPr>
            <w:tcW w:w="4274" w:type="dxa"/>
            <w:tcBorders>
              <w:top w:val="dotted" w:sz="4" w:space="0" w:color="auto"/>
              <w:bottom w:val="dotted" w:sz="4" w:space="0" w:color="auto"/>
            </w:tcBorders>
            <w:shd w:val="clear" w:color="auto" w:fill="auto"/>
            <w:vAlign w:val="center"/>
          </w:tcPr>
          <w:p w14:paraId="4D6FF74C"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WC + umývárna - muži</w:t>
            </w:r>
          </w:p>
        </w:tc>
        <w:tc>
          <w:tcPr>
            <w:tcW w:w="1067" w:type="dxa"/>
            <w:tcBorders>
              <w:top w:val="dotted" w:sz="4" w:space="0" w:color="auto"/>
              <w:bottom w:val="dotted" w:sz="4" w:space="0" w:color="auto"/>
            </w:tcBorders>
            <w:shd w:val="clear" w:color="auto" w:fill="auto"/>
            <w:vAlign w:val="center"/>
          </w:tcPr>
          <w:p w14:paraId="5B6EF0CE"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4A18F2A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vAlign w:val="center"/>
          </w:tcPr>
          <w:p w14:paraId="3A215552"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c>
          <w:tcPr>
            <w:tcW w:w="850" w:type="dxa"/>
            <w:tcBorders>
              <w:top w:val="dotted" w:sz="4" w:space="0" w:color="auto"/>
              <w:bottom w:val="dotted" w:sz="4" w:space="0" w:color="auto"/>
            </w:tcBorders>
            <w:shd w:val="clear" w:color="auto" w:fill="auto"/>
          </w:tcPr>
          <w:p w14:paraId="2BD2F92A" w14:textId="77777777" w:rsidR="00B4679C" w:rsidRPr="00BB3188" w:rsidRDefault="00B4679C" w:rsidP="00D12090">
            <w:pPr>
              <w:autoSpaceDE w:val="0"/>
              <w:autoSpaceDN w:val="0"/>
              <w:adjustRightInd w:val="0"/>
              <w:jc w:val="center"/>
              <w:rPr>
                <w:rFonts w:ascii="Arial Narrow" w:hAnsi="Arial Narrow" w:cs="Arial"/>
                <w:szCs w:val="20"/>
              </w:rPr>
            </w:pPr>
            <w:r w:rsidRPr="003D696F">
              <w:rPr>
                <w:rFonts w:ascii="Arial Narrow" w:hAnsi="Arial Narrow" w:cs="Arial"/>
                <w:szCs w:val="20"/>
              </w:rPr>
              <w:t>3</w:t>
            </w:r>
          </w:p>
        </w:tc>
      </w:tr>
      <w:tr w:rsidR="00B4679C" w:rsidRPr="00BB3188" w14:paraId="2A5BB829" w14:textId="77777777" w:rsidTr="00D12090">
        <w:trPr>
          <w:jc w:val="center"/>
        </w:trPr>
        <w:tc>
          <w:tcPr>
            <w:tcW w:w="4274" w:type="dxa"/>
            <w:tcBorders>
              <w:top w:val="dotted" w:sz="4" w:space="0" w:color="auto"/>
              <w:bottom w:val="dotted" w:sz="4" w:space="0" w:color="auto"/>
            </w:tcBorders>
            <w:shd w:val="clear" w:color="auto" w:fill="auto"/>
            <w:vAlign w:val="center"/>
          </w:tcPr>
          <w:p w14:paraId="39F7C303" w14:textId="77777777" w:rsidR="00B4679C" w:rsidRPr="00392239" w:rsidRDefault="00B4679C" w:rsidP="00D12090">
            <w:pPr>
              <w:autoSpaceDE w:val="0"/>
              <w:autoSpaceDN w:val="0"/>
              <w:adjustRightInd w:val="0"/>
              <w:rPr>
                <w:rFonts w:ascii="Arial Narrow" w:hAnsi="Arial Narrow" w:cs="Arial"/>
                <w:szCs w:val="20"/>
              </w:rPr>
            </w:pPr>
            <w:r w:rsidRPr="005F2276">
              <w:rPr>
                <w:rFonts w:ascii="Arial Narrow" w:hAnsi="Arial Narrow" w:cs="Arial"/>
                <w:szCs w:val="20"/>
              </w:rPr>
              <w:t>WC + um</w:t>
            </w:r>
            <w:r w:rsidRPr="00D02BD8">
              <w:rPr>
                <w:rFonts w:ascii="Arial Narrow" w:hAnsi="Arial Narrow" w:cs="Arial"/>
                <w:szCs w:val="20"/>
              </w:rPr>
              <w:t>ývárna  - ženy</w:t>
            </w:r>
          </w:p>
        </w:tc>
        <w:tc>
          <w:tcPr>
            <w:tcW w:w="1067" w:type="dxa"/>
            <w:tcBorders>
              <w:top w:val="dotted" w:sz="4" w:space="0" w:color="auto"/>
              <w:bottom w:val="dotted" w:sz="4" w:space="0" w:color="auto"/>
            </w:tcBorders>
            <w:shd w:val="clear" w:color="auto" w:fill="auto"/>
            <w:vAlign w:val="center"/>
          </w:tcPr>
          <w:p w14:paraId="71012BB8" w14:textId="77777777" w:rsidR="00B4679C" w:rsidRPr="00C571A9" w:rsidRDefault="00B4679C" w:rsidP="00D12090">
            <w:pPr>
              <w:autoSpaceDE w:val="0"/>
              <w:autoSpaceDN w:val="0"/>
              <w:adjustRightInd w:val="0"/>
              <w:jc w:val="center"/>
              <w:rPr>
                <w:rFonts w:ascii="Arial Narrow" w:hAnsi="Arial Narrow" w:cs="Arial"/>
                <w:szCs w:val="20"/>
              </w:rPr>
            </w:pPr>
            <w:r w:rsidRPr="00C30883">
              <w:rPr>
                <w:rFonts w:ascii="Arial Narrow" w:hAnsi="Arial Narrow" w:cs="Arial"/>
                <w:szCs w:val="20"/>
              </w:rPr>
              <w:t>1</w:t>
            </w:r>
          </w:p>
        </w:tc>
        <w:tc>
          <w:tcPr>
            <w:tcW w:w="992" w:type="dxa"/>
            <w:tcBorders>
              <w:top w:val="dotted" w:sz="4" w:space="0" w:color="auto"/>
              <w:bottom w:val="dotted" w:sz="4" w:space="0" w:color="auto"/>
            </w:tcBorders>
            <w:shd w:val="clear" w:color="auto" w:fill="auto"/>
            <w:vAlign w:val="center"/>
          </w:tcPr>
          <w:p w14:paraId="54F725AF" w14:textId="77777777" w:rsidR="00B4679C" w:rsidRPr="00BB3188" w:rsidRDefault="00B4679C" w:rsidP="00D12090">
            <w:pPr>
              <w:autoSpaceDE w:val="0"/>
              <w:autoSpaceDN w:val="0"/>
              <w:adjustRightInd w:val="0"/>
              <w:jc w:val="center"/>
              <w:rPr>
                <w:rFonts w:ascii="Arial Narrow" w:hAnsi="Arial Narrow" w:cs="Arial"/>
                <w:szCs w:val="20"/>
              </w:rPr>
            </w:pPr>
            <w:r w:rsidRPr="00803C80">
              <w:rPr>
                <w:rFonts w:ascii="Arial Narrow" w:hAnsi="Arial Narrow" w:cs="Arial"/>
                <w:szCs w:val="20"/>
              </w:rPr>
              <w:t>0</w:t>
            </w:r>
          </w:p>
        </w:tc>
        <w:tc>
          <w:tcPr>
            <w:tcW w:w="850" w:type="dxa"/>
            <w:tcBorders>
              <w:top w:val="dotted" w:sz="4" w:space="0" w:color="auto"/>
              <w:bottom w:val="dotted" w:sz="4" w:space="0" w:color="auto"/>
            </w:tcBorders>
            <w:shd w:val="clear" w:color="auto" w:fill="auto"/>
            <w:vAlign w:val="center"/>
          </w:tcPr>
          <w:p w14:paraId="286D7D86"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0</w:t>
            </w:r>
          </w:p>
        </w:tc>
        <w:tc>
          <w:tcPr>
            <w:tcW w:w="850" w:type="dxa"/>
            <w:tcBorders>
              <w:top w:val="dotted" w:sz="4" w:space="0" w:color="auto"/>
              <w:bottom w:val="dotted" w:sz="4" w:space="0" w:color="auto"/>
            </w:tcBorders>
            <w:shd w:val="clear" w:color="auto" w:fill="auto"/>
          </w:tcPr>
          <w:p w14:paraId="0B753415"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1</w:t>
            </w:r>
          </w:p>
        </w:tc>
      </w:tr>
      <w:tr w:rsidR="00B4679C" w:rsidRPr="00BB3188" w14:paraId="638E5DFC" w14:textId="77777777" w:rsidTr="00D12090">
        <w:trPr>
          <w:trHeight w:val="104"/>
          <w:jc w:val="center"/>
        </w:trPr>
        <w:tc>
          <w:tcPr>
            <w:tcW w:w="4274" w:type="dxa"/>
            <w:tcBorders>
              <w:top w:val="dotted" w:sz="4" w:space="0" w:color="auto"/>
            </w:tcBorders>
            <w:shd w:val="clear" w:color="auto" w:fill="auto"/>
            <w:vAlign w:val="center"/>
          </w:tcPr>
          <w:p w14:paraId="1BB4CF05"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umývárna - muži</w:t>
            </w:r>
          </w:p>
        </w:tc>
        <w:tc>
          <w:tcPr>
            <w:tcW w:w="1067" w:type="dxa"/>
            <w:tcBorders>
              <w:top w:val="dotted" w:sz="4" w:space="0" w:color="auto"/>
            </w:tcBorders>
            <w:shd w:val="clear" w:color="auto" w:fill="auto"/>
            <w:vAlign w:val="center"/>
          </w:tcPr>
          <w:p w14:paraId="0276A94B"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992" w:type="dxa"/>
            <w:tcBorders>
              <w:top w:val="dotted" w:sz="4" w:space="0" w:color="auto"/>
            </w:tcBorders>
            <w:shd w:val="clear" w:color="auto" w:fill="auto"/>
            <w:vAlign w:val="center"/>
          </w:tcPr>
          <w:p w14:paraId="1D4957BF"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850" w:type="dxa"/>
            <w:tcBorders>
              <w:top w:val="dotted" w:sz="4" w:space="0" w:color="auto"/>
            </w:tcBorders>
            <w:shd w:val="clear" w:color="auto" w:fill="auto"/>
            <w:vAlign w:val="center"/>
          </w:tcPr>
          <w:p w14:paraId="21B80864"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2</w:t>
            </w:r>
          </w:p>
        </w:tc>
        <w:tc>
          <w:tcPr>
            <w:tcW w:w="850" w:type="dxa"/>
            <w:tcBorders>
              <w:top w:val="dotted" w:sz="4" w:space="0" w:color="auto"/>
            </w:tcBorders>
            <w:shd w:val="clear" w:color="auto" w:fill="auto"/>
          </w:tcPr>
          <w:p w14:paraId="2C26B22E" w14:textId="77777777" w:rsidR="00B4679C" w:rsidRPr="00BB3188" w:rsidRDefault="00B4679C" w:rsidP="00D12090">
            <w:pPr>
              <w:autoSpaceDE w:val="0"/>
              <w:autoSpaceDN w:val="0"/>
              <w:adjustRightInd w:val="0"/>
              <w:jc w:val="center"/>
              <w:rPr>
                <w:rFonts w:ascii="Arial Narrow" w:hAnsi="Arial Narrow" w:cs="Arial"/>
                <w:szCs w:val="20"/>
              </w:rPr>
            </w:pPr>
            <w:r w:rsidRPr="00BB3188">
              <w:rPr>
                <w:rFonts w:ascii="Arial Narrow" w:hAnsi="Arial Narrow" w:cs="Arial"/>
                <w:szCs w:val="20"/>
              </w:rPr>
              <w:t>6</w:t>
            </w:r>
          </w:p>
        </w:tc>
      </w:tr>
      <w:tr w:rsidR="00B4679C" w:rsidRPr="00BB3188" w14:paraId="7C8103BC" w14:textId="77777777" w:rsidTr="00D12090">
        <w:trPr>
          <w:jc w:val="center"/>
        </w:trPr>
        <w:tc>
          <w:tcPr>
            <w:tcW w:w="4274" w:type="dxa"/>
            <w:shd w:val="clear" w:color="auto" w:fill="auto"/>
            <w:vAlign w:val="center"/>
          </w:tcPr>
          <w:p w14:paraId="67B86D21" w14:textId="77777777" w:rsidR="00B4679C" w:rsidRPr="00BB3188" w:rsidRDefault="00B4679C" w:rsidP="00D12090">
            <w:pPr>
              <w:autoSpaceDE w:val="0"/>
              <w:autoSpaceDN w:val="0"/>
              <w:adjustRightInd w:val="0"/>
              <w:rPr>
                <w:rFonts w:ascii="Arial Narrow" w:hAnsi="Arial Narrow" w:cs="Arial"/>
                <w:szCs w:val="20"/>
              </w:rPr>
            </w:pPr>
            <w:r w:rsidRPr="00BB3188">
              <w:rPr>
                <w:rFonts w:ascii="Arial Narrow" w:hAnsi="Arial Narrow" w:cs="Arial"/>
                <w:szCs w:val="20"/>
              </w:rPr>
              <w:t>celkem</w:t>
            </w:r>
          </w:p>
        </w:tc>
        <w:tc>
          <w:tcPr>
            <w:tcW w:w="1067" w:type="dxa"/>
            <w:shd w:val="clear" w:color="auto" w:fill="auto"/>
            <w:vAlign w:val="center"/>
          </w:tcPr>
          <w:p w14:paraId="293F6A00"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992" w:type="dxa"/>
            <w:shd w:val="clear" w:color="auto" w:fill="auto"/>
            <w:vAlign w:val="center"/>
          </w:tcPr>
          <w:p w14:paraId="00D241C5"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850" w:type="dxa"/>
            <w:shd w:val="clear" w:color="auto" w:fill="auto"/>
            <w:vAlign w:val="center"/>
          </w:tcPr>
          <w:p w14:paraId="1D31C5C9"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26</w:t>
            </w:r>
            <w:r>
              <w:rPr>
                <w:rFonts w:ascii="Arial Narrow" w:hAnsi="Arial Narrow" w:cs="Arial"/>
                <w:szCs w:val="20"/>
              </w:rPr>
              <w:fldChar w:fldCharType="end"/>
            </w:r>
          </w:p>
        </w:tc>
        <w:tc>
          <w:tcPr>
            <w:tcW w:w="850" w:type="dxa"/>
            <w:shd w:val="clear" w:color="auto" w:fill="auto"/>
          </w:tcPr>
          <w:p w14:paraId="197D71BC" w14:textId="77777777" w:rsidR="00B4679C" w:rsidRPr="003D696F" w:rsidRDefault="00B4679C" w:rsidP="00D12090">
            <w:pPr>
              <w:autoSpaceDE w:val="0"/>
              <w:autoSpaceDN w:val="0"/>
              <w:adjustRightInd w:val="0"/>
              <w:jc w:val="center"/>
              <w:rPr>
                <w:rFonts w:ascii="Arial Narrow" w:hAnsi="Arial Narrow" w:cs="Arial"/>
                <w:szCs w:val="20"/>
              </w:rPr>
            </w:pPr>
            <w:r>
              <w:rPr>
                <w:rFonts w:ascii="Arial Narrow" w:hAnsi="Arial Narrow" w:cs="Arial"/>
                <w:szCs w:val="20"/>
              </w:rPr>
              <w:fldChar w:fldCharType="begin"/>
            </w:r>
            <w:r>
              <w:rPr>
                <w:rFonts w:ascii="Arial Narrow" w:hAnsi="Arial Narrow" w:cs="Arial"/>
                <w:szCs w:val="20"/>
              </w:rPr>
              <w:instrText xml:space="preserve"> =SUM(ABOVE) </w:instrText>
            </w:r>
            <w:r>
              <w:rPr>
                <w:rFonts w:ascii="Arial Narrow" w:hAnsi="Arial Narrow" w:cs="Arial"/>
                <w:szCs w:val="20"/>
              </w:rPr>
              <w:fldChar w:fldCharType="separate"/>
            </w:r>
            <w:r>
              <w:rPr>
                <w:rFonts w:ascii="Arial Narrow" w:hAnsi="Arial Narrow" w:cs="Arial"/>
                <w:noProof/>
                <w:szCs w:val="20"/>
              </w:rPr>
              <w:t>78</w:t>
            </w:r>
            <w:r>
              <w:rPr>
                <w:rFonts w:ascii="Arial Narrow" w:hAnsi="Arial Narrow" w:cs="Arial"/>
                <w:szCs w:val="20"/>
              </w:rPr>
              <w:fldChar w:fldCharType="end"/>
            </w:r>
          </w:p>
        </w:tc>
      </w:tr>
    </w:tbl>
    <w:p w14:paraId="7C7941F6" w14:textId="77777777" w:rsidR="00B4679C" w:rsidRPr="00BB3188" w:rsidRDefault="00B4679C" w:rsidP="00B4679C">
      <w:pPr>
        <w:pStyle w:val="dka"/>
        <w:rPr>
          <w:rFonts w:ascii="Arial Narrow" w:hAnsi="Arial Narrow"/>
          <w:bCs/>
          <w:color w:val="auto"/>
          <w:sz w:val="20"/>
        </w:rPr>
      </w:pPr>
    </w:p>
    <w:p w14:paraId="52E469EF" w14:textId="77777777" w:rsidR="00B4679C" w:rsidRPr="00BB3188" w:rsidRDefault="00B4679C" w:rsidP="00B4679C">
      <w:pPr>
        <w:pStyle w:val="Zkladntext"/>
        <w:spacing w:before="20"/>
        <w:rPr>
          <w:rFonts w:ascii="Arial Narrow" w:hAnsi="Arial Narrow"/>
          <w:u w:val="single"/>
        </w:rPr>
      </w:pPr>
      <w:r w:rsidRPr="00BB3188">
        <w:rPr>
          <w:rFonts w:ascii="Arial Narrow" w:hAnsi="Arial Narrow"/>
          <w:u w:val="single"/>
        </w:rPr>
        <w:t>Vybavení a využití buněk, konstrukční část, rozvody instalací</w:t>
      </w:r>
    </w:p>
    <w:p w14:paraId="1FC0E180" w14:textId="77777777" w:rsidR="00B4679C" w:rsidRPr="00BB3188" w:rsidRDefault="00B4679C" w:rsidP="00B4679C">
      <w:pPr>
        <w:pStyle w:val="Zkladntext"/>
        <w:ind w:firstLine="510"/>
        <w:rPr>
          <w:rFonts w:ascii="Arial Narrow" w:hAnsi="Arial Narrow"/>
        </w:rPr>
      </w:pPr>
      <w:r w:rsidRPr="00BB3188">
        <w:rPr>
          <w:rFonts w:ascii="Arial Narrow" w:hAnsi="Arial Narrow"/>
        </w:rPr>
        <w:t>Kontejnery budou dodány jako kompletizované včetně povrchových úprav, elektropříslušenství a zařizovacích předmětů. Vnitřní elektrorozvody budou napojeny na objektový rozvaděč. Elektrovybavení - zářivky, otopná tělesa, zásuvky.</w:t>
      </w:r>
    </w:p>
    <w:p w14:paraId="45979FA6"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t>Vybavení a využití kontejnerů (buněk):</w:t>
      </w:r>
    </w:p>
    <w:p w14:paraId="64D48D54"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šatnová buňka</w:t>
      </w:r>
    </w:p>
    <w:p w14:paraId="493EAA2E" w14:textId="77777777" w:rsidR="00B4679C" w:rsidRPr="00BB3188" w:rsidRDefault="00B4679C" w:rsidP="00B4679C">
      <w:pPr>
        <w:pStyle w:val="Zkladntext"/>
        <w:ind w:firstLine="510"/>
        <w:rPr>
          <w:rFonts w:ascii="Arial Narrow" w:hAnsi="Arial Narrow"/>
        </w:rPr>
      </w:pPr>
      <w:r w:rsidRPr="00BB3188">
        <w:rPr>
          <w:rFonts w:ascii="Arial Narrow" w:hAnsi="Arial Narrow"/>
        </w:rPr>
        <w:t>V každé šatnové buňce budou 2 skříňky pro 1 pracovníka, tj. celkem 20 skříněk. Zároveň budou v každé šatnové buňce 2 - 3 tyče na pověšení ramínek s mokrými kabáty. Šatnové buňky budou využity i pro sušení mokrých kabátů a obuvi.</w:t>
      </w:r>
    </w:p>
    <w:p w14:paraId="04137850"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kancelář</w:t>
      </w:r>
    </w:p>
    <w:p w14:paraId="79FB411E" w14:textId="77777777" w:rsidR="00B4679C" w:rsidRPr="00BB3188" w:rsidRDefault="00B4679C" w:rsidP="00B4679C">
      <w:pPr>
        <w:pStyle w:val="Zkladntext"/>
        <w:ind w:firstLine="510"/>
        <w:rPr>
          <w:rFonts w:ascii="Arial Narrow" w:hAnsi="Arial Narrow"/>
        </w:rPr>
      </w:pPr>
      <w:r w:rsidRPr="00BB3188">
        <w:rPr>
          <w:rFonts w:ascii="Arial Narrow" w:hAnsi="Arial Narrow"/>
        </w:rPr>
        <w:t>Bude použit běžný kancelářský kontejner buď jako samostatná kancelář nebo sestava několika kontejnerů dle požadované velikosti kanceláře.</w:t>
      </w:r>
    </w:p>
    <w:p w14:paraId="36FE149C"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zasedací místnost</w:t>
      </w:r>
    </w:p>
    <w:p w14:paraId="4C697020" w14:textId="77777777" w:rsidR="00B4679C" w:rsidRPr="00BB3188" w:rsidRDefault="00B4679C" w:rsidP="00B4679C">
      <w:pPr>
        <w:pStyle w:val="Zkladntext"/>
        <w:ind w:firstLine="510"/>
        <w:rPr>
          <w:rStyle w:val="Zkladntext1"/>
          <w:rFonts w:ascii="Arial Narrow" w:hAnsi="Arial Narrow"/>
        </w:rPr>
      </w:pPr>
      <w:r w:rsidRPr="00BB3188">
        <w:rPr>
          <w:rStyle w:val="Zkladntext1"/>
          <w:rFonts w:ascii="Arial Narrow" w:hAnsi="Arial Narrow"/>
        </w:rPr>
        <w:t>Bude použit běžný kancelářský kontejner jako sestava několika kontejnerů dle požadované velikosti zasedací místnosti.</w:t>
      </w:r>
    </w:p>
    <w:p w14:paraId="03FF5219"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t>ošetřovna – místnost 1. pomoci</w:t>
      </w:r>
    </w:p>
    <w:p w14:paraId="74FD2DB8" w14:textId="77777777" w:rsidR="00B4679C" w:rsidRPr="00BB3188" w:rsidRDefault="00B4679C" w:rsidP="00B4679C">
      <w:pPr>
        <w:pStyle w:val="Zkladntext"/>
        <w:ind w:firstLine="510"/>
        <w:rPr>
          <w:rStyle w:val="Zkladntext1"/>
          <w:rFonts w:ascii="Arial Narrow" w:hAnsi="Arial Narrow"/>
        </w:rPr>
      </w:pPr>
      <w:r w:rsidRPr="00BB3188">
        <w:rPr>
          <w:rStyle w:val="Zkladntext1"/>
          <w:rFonts w:ascii="Arial Narrow" w:hAnsi="Arial Narrow"/>
        </w:rPr>
        <w:t>Bude použit kancelářský kontejner, ve kterém bude umyvadlo. Místnost ošetřovny bude vybavena nábytkem dle požadavku zdravotníků.</w:t>
      </w:r>
    </w:p>
    <w:p w14:paraId="2FCFE53B"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sušení oděvů, mytí obuvi</w:t>
      </w:r>
    </w:p>
    <w:p w14:paraId="5599C5CD" w14:textId="77777777" w:rsidR="00B4679C" w:rsidRPr="00BB3188" w:rsidRDefault="00B4679C" w:rsidP="00B4679C">
      <w:pPr>
        <w:pStyle w:val="Zkladntext"/>
        <w:ind w:firstLine="510"/>
        <w:rPr>
          <w:rFonts w:ascii="Arial Narrow" w:hAnsi="Arial Narrow"/>
        </w:rPr>
      </w:pPr>
      <w:r w:rsidRPr="00BB3188">
        <w:rPr>
          <w:rFonts w:ascii="Arial Narrow" w:hAnsi="Arial Narrow"/>
        </w:rPr>
        <w:t>V místnosti sušení oděvů budou umístěny stojany s tyčemi na pověšení ramínek s mokrými kabáty. V této buňce je rovněž místnost pro mytí obuvi, ve které je osazena výlevka.</w:t>
      </w:r>
    </w:p>
    <w:p w14:paraId="07461A40"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sklad drobného nářadí, OOP, dokumentace, archiv</w:t>
      </w:r>
    </w:p>
    <w:p w14:paraId="2769B562" w14:textId="77777777" w:rsidR="00B4679C" w:rsidRPr="00BB3188" w:rsidRDefault="00B4679C" w:rsidP="00B4679C">
      <w:pPr>
        <w:pStyle w:val="Zkladntext"/>
        <w:ind w:firstLine="510"/>
        <w:rPr>
          <w:rFonts w:ascii="Arial Narrow" w:hAnsi="Arial Narrow"/>
        </w:rPr>
      </w:pPr>
      <w:r w:rsidRPr="00BB3188">
        <w:rPr>
          <w:rFonts w:ascii="Arial Narrow" w:hAnsi="Arial Narrow"/>
        </w:rPr>
        <w:t>Bude použit běžný kancelářský kontejner, ve kterém budou umístěny regály.</w:t>
      </w:r>
    </w:p>
    <w:p w14:paraId="1D6049EB"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čajová kuchyňka, úklid + konzumace donesených jídel</w:t>
      </w:r>
    </w:p>
    <w:p w14:paraId="120083A2" w14:textId="77777777" w:rsidR="00B4679C" w:rsidRPr="00BB3188" w:rsidRDefault="00B4679C" w:rsidP="00B4679C">
      <w:pPr>
        <w:pStyle w:val="Zkladntext"/>
        <w:ind w:firstLine="510"/>
        <w:rPr>
          <w:rFonts w:ascii="Arial Narrow" w:hAnsi="Arial Narrow"/>
        </w:rPr>
      </w:pPr>
      <w:r w:rsidRPr="00BB3188">
        <w:rPr>
          <w:rFonts w:ascii="Arial Narrow" w:hAnsi="Arial Narrow"/>
        </w:rPr>
        <w:t xml:space="preserve">V místnosti čajové kuchyňky bude umístěna skříňka kuchyňské linky s instalovaným dřezem na mytí nádobí, elektrickým vařičem, umyvadlo, lednice a mikrovlnná trouba na ohřev donesené stravy. </w:t>
      </w:r>
    </w:p>
    <w:p w14:paraId="38C6875D" w14:textId="77777777" w:rsidR="00B4679C" w:rsidRPr="00BB3188" w:rsidRDefault="00B4679C" w:rsidP="00B4679C">
      <w:pPr>
        <w:pStyle w:val="Zkladntext"/>
        <w:ind w:firstLine="510"/>
        <w:rPr>
          <w:rFonts w:ascii="Arial Narrow" w:hAnsi="Arial Narrow"/>
        </w:rPr>
      </w:pPr>
      <w:r w:rsidRPr="00BB3188">
        <w:rPr>
          <w:rStyle w:val="Zkladntext1"/>
          <w:rFonts w:ascii="Arial Narrow" w:hAnsi="Arial Narrow"/>
        </w:rPr>
        <w:t>V místnosti čajové kuchyňky budou umístěny: skříňka kuchyňské linky s instalovaným dřezem na mytí nádobí, elektrický vařič, lednice, mikrovlnná trouba na ohřev donesené stravy a umyvadlo. Ohřev teplé vody bude zajištěn průtokovým ohřívačem.</w:t>
      </w:r>
      <w:r w:rsidRPr="00BB3188">
        <w:rPr>
          <w:rFonts w:ascii="Arial Narrow" w:hAnsi="Arial Narrow"/>
        </w:rPr>
        <w:t xml:space="preserve"> Část volné plochy bude využita pro konzumaci donesené stravy. V tomto kontejneru je rovněž místnost pro úklidové prostředky.</w:t>
      </w:r>
    </w:p>
    <w:p w14:paraId="3343C664" w14:textId="77777777" w:rsidR="00B4679C" w:rsidRPr="00BB3188" w:rsidRDefault="00B4679C" w:rsidP="00B4679C">
      <w:pPr>
        <w:pStyle w:val="Zkladntext"/>
        <w:ind w:firstLine="510"/>
        <w:rPr>
          <w:rFonts w:ascii="Arial Narrow" w:hAnsi="Arial Narrow"/>
        </w:rPr>
      </w:pPr>
      <w:r w:rsidRPr="00BB3188">
        <w:rPr>
          <w:rFonts w:ascii="Arial Narrow" w:hAnsi="Arial Narrow"/>
        </w:rPr>
        <w:t>V případě, že vedle kontejneru čajové kuchyňky bude umístěn kontejner konzumace donesené stravy, bude vyjmuta boční stěna sousedící s kontejnerem konzumace donesené stravy.</w:t>
      </w:r>
    </w:p>
    <w:p w14:paraId="4A1EA85E" w14:textId="77777777" w:rsidR="00B4679C" w:rsidRPr="00BB3188" w:rsidRDefault="00B4679C" w:rsidP="00B4679C">
      <w:pPr>
        <w:pStyle w:val="Zkladntext"/>
        <w:rPr>
          <w:rFonts w:ascii="Arial Narrow" w:hAnsi="Arial Narrow"/>
          <w:i/>
          <w:u w:val="single"/>
        </w:rPr>
      </w:pPr>
      <w:r w:rsidRPr="00BB3188">
        <w:rPr>
          <w:rFonts w:ascii="Arial Narrow" w:hAnsi="Arial Narrow"/>
          <w:i/>
          <w:u w:val="single"/>
        </w:rPr>
        <w:t>WC - muži</w:t>
      </w:r>
    </w:p>
    <w:p w14:paraId="152E0747" w14:textId="77777777" w:rsidR="00B4679C" w:rsidRPr="00BB3188" w:rsidRDefault="00B4679C" w:rsidP="00B4679C">
      <w:pPr>
        <w:pStyle w:val="Zkladntext"/>
        <w:ind w:firstLine="510"/>
        <w:rPr>
          <w:rFonts w:ascii="Arial Narrow" w:hAnsi="Arial Narrow"/>
        </w:rPr>
      </w:pPr>
      <w:r w:rsidRPr="00BB3188">
        <w:rPr>
          <w:rFonts w:ascii="Arial Narrow" w:hAnsi="Arial Narrow"/>
        </w:rPr>
        <w:t xml:space="preserve">V sanitárním kontejneru s WC se nacházejí následující zařizovací předměty: 4 x záchodová kabinka, 4 x pisoárové stání, 4 x umyvadlo, 1 x boiler </w:t>
      </w:r>
      <w:smartTag w:uri="urn:schemas-microsoft-com:office:smarttags" w:element="metricconverter">
        <w:smartTagPr>
          <w:attr w:name="ProductID" w:val="80 l"/>
        </w:smartTagPr>
        <w:r w:rsidRPr="00BB3188">
          <w:rPr>
            <w:rFonts w:ascii="Arial Narrow" w:hAnsi="Arial Narrow"/>
          </w:rPr>
          <w:t>80 l</w:t>
        </w:r>
      </w:smartTag>
      <w:r w:rsidRPr="00BB3188">
        <w:rPr>
          <w:rFonts w:ascii="Arial Narrow" w:hAnsi="Arial Narrow"/>
        </w:rPr>
        <w:t>.</w:t>
      </w:r>
    </w:p>
    <w:p w14:paraId="21D9DC34" w14:textId="21139037" w:rsidR="00B4679C" w:rsidRPr="005F2276" w:rsidRDefault="00B4679C" w:rsidP="00AD556C">
      <w:pPr>
        <w:pStyle w:val="Zkladntext"/>
        <w:rPr>
          <w:rFonts w:ascii="Arial Narrow" w:hAnsi="Arial Narrow"/>
          <w:i/>
          <w:u w:val="single"/>
        </w:rPr>
      </w:pPr>
      <w:r w:rsidRPr="005F2276">
        <w:rPr>
          <w:rFonts w:ascii="Arial Narrow" w:hAnsi="Arial Narrow"/>
          <w:i/>
          <w:u w:val="single"/>
        </w:rPr>
        <w:t>umyvárna - muži</w:t>
      </w:r>
    </w:p>
    <w:p w14:paraId="3DE16D37" w14:textId="51512FBD" w:rsidR="00B4679C" w:rsidRDefault="00B4679C" w:rsidP="00B4679C">
      <w:pPr>
        <w:pStyle w:val="Zkladntext"/>
        <w:ind w:firstLine="510"/>
        <w:rPr>
          <w:rFonts w:ascii="Arial Narrow" w:hAnsi="Arial Narrow"/>
        </w:rPr>
      </w:pPr>
      <w:r w:rsidRPr="00D02BD8">
        <w:rPr>
          <w:rFonts w:ascii="Arial Narrow" w:hAnsi="Arial Narrow"/>
        </w:rPr>
        <w:t>V sanitárním kontejneru se nacházejí následující zař</w:t>
      </w:r>
      <w:r w:rsidRPr="00392239">
        <w:rPr>
          <w:rFonts w:ascii="Arial Narrow" w:hAnsi="Arial Narrow"/>
        </w:rPr>
        <w:t xml:space="preserve">izovací předměty: 4 x sprchovací kout, 5 x umyvadlo nebo 2 x žlab na mytí, 2 x boiler </w:t>
      </w:r>
      <w:smartTag w:uri="urn:schemas-microsoft-com:office:smarttags" w:element="metricconverter">
        <w:smartTagPr>
          <w:attr w:name="ProductID" w:val="200 l"/>
        </w:smartTagPr>
        <w:r w:rsidRPr="00392239">
          <w:rPr>
            <w:rFonts w:ascii="Arial Narrow" w:hAnsi="Arial Narrow"/>
          </w:rPr>
          <w:t>200 l</w:t>
        </w:r>
      </w:smartTag>
      <w:r w:rsidRPr="00392239">
        <w:rPr>
          <w:rFonts w:ascii="Arial Narrow" w:hAnsi="Arial Narrow"/>
        </w:rPr>
        <w:t xml:space="preserve">. </w:t>
      </w:r>
    </w:p>
    <w:p w14:paraId="32A14D83" w14:textId="77777777" w:rsidR="00145679" w:rsidRPr="00392239" w:rsidRDefault="00145679" w:rsidP="00B4679C">
      <w:pPr>
        <w:pStyle w:val="Zkladntext"/>
        <w:ind w:firstLine="510"/>
        <w:rPr>
          <w:rFonts w:ascii="Arial Narrow" w:hAnsi="Arial Narrow"/>
        </w:rPr>
      </w:pPr>
    </w:p>
    <w:p w14:paraId="0C27A4E9" w14:textId="77777777" w:rsidR="00B4679C" w:rsidRPr="00C30883" w:rsidRDefault="00B4679C" w:rsidP="00B4679C">
      <w:pPr>
        <w:pStyle w:val="dka"/>
        <w:rPr>
          <w:rFonts w:ascii="Arial Narrow" w:hAnsi="Arial Narrow"/>
          <w:i/>
          <w:iCs/>
          <w:color w:val="auto"/>
          <w:sz w:val="20"/>
          <w:u w:val="single"/>
        </w:rPr>
      </w:pPr>
      <w:r w:rsidRPr="00C30883">
        <w:rPr>
          <w:rFonts w:ascii="Arial Narrow" w:hAnsi="Arial Narrow"/>
          <w:i/>
          <w:iCs/>
          <w:color w:val="auto"/>
          <w:sz w:val="20"/>
          <w:u w:val="single"/>
        </w:rPr>
        <w:lastRenderedPageBreak/>
        <w:t xml:space="preserve">WC + umývárna – muži </w:t>
      </w:r>
    </w:p>
    <w:p w14:paraId="67EE2E86" w14:textId="77777777" w:rsidR="00B4679C" w:rsidRPr="00803C80" w:rsidRDefault="00B4679C" w:rsidP="00B4679C">
      <w:pPr>
        <w:pStyle w:val="Zkladntext"/>
        <w:ind w:firstLine="510"/>
        <w:rPr>
          <w:rFonts w:ascii="Arial Narrow" w:hAnsi="Arial Narrow"/>
        </w:rPr>
      </w:pPr>
      <w:r w:rsidRPr="00C571A9">
        <w:rPr>
          <w:rFonts w:ascii="Arial Narrow" w:hAnsi="Arial Narrow"/>
        </w:rPr>
        <w:t>V sanit</w:t>
      </w:r>
      <w:r w:rsidRPr="00803C80">
        <w:rPr>
          <w:rFonts w:ascii="Arial Narrow" w:hAnsi="Arial Narrow"/>
        </w:rPr>
        <w:t xml:space="preserve">árním kontejneru se nacházejí následující zařizovací předměty: </w:t>
      </w:r>
    </w:p>
    <w:p w14:paraId="377BA724" w14:textId="77777777" w:rsidR="00B4679C" w:rsidRPr="00BB3188" w:rsidRDefault="00B4679C" w:rsidP="00AD556C">
      <w:pPr>
        <w:pStyle w:val="Zkladntext"/>
        <w:spacing w:before="0" w:after="0"/>
        <w:ind w:left="2126" w:firstLine="709"/>
        <w:rPr>
          <w:rStyle w:val="Zkladntext1"/>
          <w:rFonts w:ascii="Arial Narrow" w:hAnsi="Arial Narrow" w:cs="Arial"/>
        </w:rPr>
      </w:pPr>
      <w:r w:rsidRPr="00BB3188">
        <w:rPr>
          <w:rStyle w:val="Zkladntext1"/>
          <w:rFonts w:ascii="Arial Narrow" w:hAnsi="Arial Narrow" w:cs="Arial"/>
        </w:rPr>
        <w:t xml:space="preserve">část WC: 2 x záchodová kabinka, 2 x pisoár, 1 x umyvadlo, </w:t>
      </w:r>
    </w:p>
    <w:p w14:paraId="1DC7EF77" w14:textId="77777777" w:rsidR="00B4679C" w:rsidRPr="00BB3188" w:rsidRDefault="00B4679C" w:rsidP="00AD556C">
      <w:pPr>
        <w:pStyle w:val="Zkladntext"/>
        <w:spacing w:before="0" w:after="0"/>
        <w:ind w:left="2126" w:firstLine="709"/>
        <w:rPr>
          <w:rStyle w:val="Zkladntext1"/>
          <w:rFonts w:ascii="Arial Narrow" w:hAnsi="Arial Narrow" w:cs="Arial"/>
        </w:rPr>
      </w:pPr>
      <w:r w:rsidRPr="00BB3188">
        <w:rPr>
          <w:rStyle w:val="Zkladntext1"/>
          <w:rFonts w:ascii="Arial Narrow" w:hAnsi="Arial Narrow" w:cs="Arial"/>
        </w:rPr>
        <w:t>část umývárna: 2 x sprchovací kout, 3 x umyvadlo, 1 x boiler 150 l.</w:t>
      </w:r>
    </w:p>
    <w:p w14:paraId="1A3A647A" w14:textId="77777777" w:rsidR="00B4679C" w:rsidRPr="00BB3188" w:rsidRDefault="00B4679C" w:rsidP="00B4679C">
      <w:pPr>
        <w:pStyle w:val="Zkladntext"/>
        <w:rPr>
          <w:rFonts w:ascii="Arial Narrow" w:hAnsi="Arial Narrow"/>
          <w:i/>
          <w:iCs/>
          <w:u w:val="single"/>
        </w:rPr>
      </w:pPr>
      <w:r w:rsidRPr="00BB3188">
        <w:rPr>
          <w:rFonts w:ascii="Arial Narrow" w:hAnsi="Arial Narrow"/>
          <w:i/>
          <w:iCs/>
          <w:u w:val="single"/>
        </w:rPr>
        <w:t>WC a umývárna - ženy</w:t>
      </w:r>
    </w:p>
    <w:p w14:paraId="4D2D514B" w14:textId="77777777" w:rsidR="00B4679C" w:rsidRPr="00BB3188" w:rsidRDefault="00B4679C" w:rsidP="00B4679C">
      <w:pPr>
        <w:pStyle w:val="Zkladntext"/>
        <w:ind w:firstLine="510"/>
        <w:rPr>
          <w:rFonts w:ascii="Arial Narrow" w:hAnsi="Arial Narrow"/>
        </w:rPr>
      </w:pPr>
      <w:r w:rsidRPr="00BB3188">
        <w:rPr>
          <w:rFonts w:ascii="Arial Narrow" w:hAnsi="Arial Narrow"/>
        </w:rPr>
        <w:t xml:space="preserve">V sanitárním kontejneru se nacházejí následující zařizovací předměty: </w:t>
      </w:r>
    </w:p>
    <w:p w14:paraId="5E949431" w14:textId="77777777" w:rsidR="00B4679C" w:rsidRPr="00BB3188" w:rsidRDefault="00B4679C" w:rsidP="00AD556C">
      <w:pPr>
        <w:pStyle w:val="Zkladntext"/>
        <w:spacing w:before="0" w:after="0"/>
        <w:ind w:left="2126" w:firstLine="709"/>
        <w:rPr>
          <w:rStyle w:val="Zkladntext1"/>
          <w:rFonts w:ascii="Arial Narrow" w:hAnsi="Arial Narrow" w:cs="Arial"/>
        </w:rPr>
      </w:pPr>
      <w:r w:rsidRPr="00BB3188">
        <w:rPr>
          <w:rStyle w:val="Zkladntext1"/>
          <w:rFonts w:ascii="Arial Narrow" w:hAnsi="Arial Narrow" w:cs="Arial"/>
        </w:rPr>
        <w:t xml:space="preserve">část WC: 2 x záchodová kabinka, 1 x umyvadlo, </w:t>
      </w:r>
    </w:p>
    <w:p w14:paraId="050615DD" w14:textId="77777777" w:rsidR="00B4679C" w:rsidRPr="00BB3188" w:rsidRDefault="00B4679C" w:rsidP="00AD556C">
      <w:pPr>
        <w:pStyle w:val="Zkladntext"/>
        <w:spacing w:before="0" w:after="0"/>
        <w:ind w:left="2126" w:firstLine="709"/>
        <w:rPr>
          <w:rStyle w:val="Zkladntext1"/>
          <w:rFonts w:ascii="Arial Narrow" w:hAnsi="Arial Narrow" w:cs="Arial"/>
        </w:rPr>
      </w:pPr>
      <w:r w:rsidRPr="00BB3188">
        <w:rPr>
          <w:rStyle w:val="Zkladntext1"/>
          <w:rFonts w:ascii="Arial Narrow" w:hAnsi="Arial Narrow" w:cs="Arial"/>
        </w:rPr>
        <w:t>část umývárna: 2 x sprchovací kout, 3 x umyvadlo, 1 x boiler 150 l.</w:t>
      </w:r>
    </w:p>
    <w:p w14:paraId="55816EA4" w14:textId="77777777" w:rsidR="00B4679C" w:rsidRPr="00BB3188" w:rsidRDefault="00B4679C" w:rsidP="00B4679C">
      <w:pPr>
        <w:pStyle w:val="dka"/>
        <w:rPr>
          <w:rFonts w:ascii="Arial Narrow" w:hAnsi="Arial Narrow"/>
          <w:i/>
          <w:iCs/>
          <w:color w:val="auto"/>
          <w:sz w:val="20"/>
          <w:u w:val="single"/>
        </w:rPr>
      </w:pPr>
      <w:r w:rsidRPr="00BB3188">
        <w:rPr>
          <w:rFonts w:ascii="Arial Narrow" w:hAnsi="Arial Narrow"/>
          <w:i/>
          <w:iCs/>
          <w:color w:val="auto"/>
          <w:sz w:val="20"/>
          <w:u w:val="single"/>
        </w:rPr>
        <w:t>WC muži, ženy</w:t>
      </w:r>
    </w:p>
    <w:p w14:paraId="617E5B9F" w14:textId="77777777" w:rsidR="00B4679C" w:rsidRPr="00BB3188" w:rsidRDefault="00B4679C" w:rsidP="00B4679C">
      <w:pPr>
        <w:pStyle w:val="Zkladntext"/>
        <w:ind w:firstLine="510"/>
        <w:rPr>
          <w:rFonts w:ascii="Arial Narrow" w:hAnsi="Arial Narrow"/>
        </w:rPr>
      </w:pPr>
      <w:r w:rsidRPr="00BB3188">
        <w:rPr>
          <w:rFonts w:ascii="Arial Narrow" w:hAnsi="Arial Narrow"/>
        </w:rPr>
        <w:t xml:space="preserve">V sanitárním kontejneru se nacházejí zařizovací předměty: </w:t>
      </w:r>
    </w:p>
    <w:p w14:paraId="478DDEFE" w14:textId="77777777" w:rsidR="00B4679C" w:rsidRPr="00BB3188" w:rsidRDefault="00B4679C" w:rsidP="00AD556C">
      <w:pPr>
        <w:pStyle w:val="Zkladntext"/>
        <w:spacing w:before="0" w:after="0"/>
        <w:ind w:left="2829"/>
        <w:rPr>
          <w:rStyle w:val="Zkladntext1"/>
          <w:rFonts w:ascii="Arial Narrow" w:hAnsi="Arial Narrow"/>
        </w:rPr>
      </w:pPr>
      <w:r w:rsidRPr="00BB3188">
        <w:rPr>
          <w:rStyle w:val="Zkladntext1"/>
          <w:rFonts w:ascii="Arial Narrow" w:hAnsi="Arial Narrow"/>
        </w:rPr>
        <w:t xml:space="preserve">část WC muži: 1 x záchodová kabinka, 1 x pisoár, 1 x umyvadlo, </w:t>
      </w:r>
    </w:p>
    <w:p w14:paraId="28B09642" w14:textId="77777777" w:rsidR="00B4679C" w:rsidRPr="00BB3188" w:rsidRDefault="00B4679C" w:rsidP="00AD556C">
      <w:pPr>
        <w:pStyle w:val="Zkladntext"/>
        <w:spacing w:before="0" w:after="0"/>
        <w:ind w:left="2829"/>
        <w:rPr>
          <w:rStyle w:val="Zkladntext1"/>
          <w:rFonts w:ascii="Arial Narrow" w:hAnsi="Arial Narrow"/>
        </w:rPr>
      </w:pPr>
      <w:r w:rsidRPr="00BB3188">
        <w:rPr>
          <w:rStyle w:val="Zkladntext1"/>
          <w:rFonts w:ascii="Arial Narrow" w:hAnsi="Arial Narrow"/>
        </w:rPr>
        <w:t>část WC ženy: 1 x záchodová kabinka, 1 x umyvadlo</w:t>
      </w:r>
    </w:p>
    <w:p w14:paraId="19812F9B" w14:textId="77777777" w:rsidR="00B4679C" w:rsidRPr="00BB3188" w:rsidRDefault="00B4679C" w:rsidP="00AD556C">
      <w:pPr>
        <w:pStyle w:val="Zkladntext"/>
        <w:spacing w:before="0" w:after="0"/>
        <w:ind w:left="2829"/>
        <w:rPr>
          <w:rStyle w:val="Zkladntext1"/>
          <w:rFonts w:ascii="Arial Narrow" w:hAnsi="Arial Narrow"/>
        </w:rPr>
      </w:pPr>
      <w:r w:rsidRPr="00BB3188">
        <w:rPr>
          <w:rStyle w:val="Zkladntext1"/>
          <w:rFonts w:ascii="Arial Narrow" w:hAnsi="Arial Narrow"/>
        </w:rPr>
        <w:t xml:space="preserve">předsíň: 1 x boiler 80 l. </w:t>
      </w:r>
    </w:p>
    <w:p w14:paraId="0C0C07AE" w14:textId="77777777" w:rsidR="00B4679C" w:rsidRPr="00BB3188" w:rsidRDefault="00B4679C" w:rsidP="00B4679C">
      <w:pPr>
        <w:pStyle w:val="dka"/>
        <w:rPr>
          <w:rFonts w:ascii="Arial Narrow" w:hAnsi="Arial Narrow"/>
          <w:i/>
          <w:iCs/>
          <w:color w:val="auto"/>
          <w:sz w:val="20"/>
          <w:u w:val="single"/>
        </w:rPr>
      </w:pPr>
    </w:p>
    <w:p w14:paraId="448F64CB"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t>Konstrukční část</w:t>
      </w:r>
    </w:p>
    <w:p w14:paraId="4C1A9DA1"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rPr>
        <w:t xml:space="preserve">Sestava buňkoviště bude osazena na betonových základových pasech. </w:t>
      </w:r>
      <w:r w:rsidRPr="00BB3188">
        <w:rPr>
          <w:rStyle w:val="Zkladntext1"/>
          <w:rFonts w:ascii="Arial Narrow" w:hAnsi="Arial Narrow"/>
          <w:szCs w:val="20"/>
        </w:rPr>
        <w:t xml:space="preserve">Schodiště jsou  ocelová dvouramenná, svařovaná – umístěna jsou u bočních stran objektu. </w:t>
      </w:r>
    </w:p>
    <w:p w14:paraId="341E1A2E"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Ocelové konstrukce budou proti korozi opatřeny nátěry synthetickými 1x základním a 1x vrchním nátěrem, pororošty budou pozinkované. Prvky konstrukce budou označeny ve styku s původní plochou výstražnými pruhy dle platné ČSN.</w:t>
      </w:r>
    </w:p>
    <w:p w14:paraId="01DF37BF" w14:textId="77777777" w:rsidR="00B4679C" w:rsidRPr="00BB3188" w:rsidRDefault="00B4679C" w:rsidP="00B4679C">
      <w:pPr>
        <w:pStyle w:val="dka"/>
        <w:rPr>
          <w:rFonts w:ascii="Arial Narrow" w:hAnsi="Arial Narrow"/>
          <w:color w:val="auto"/>
          <w:sz w:val="20"/>
        </w:rPr>
      </w:pPr>
      <w:r w:rsidRPr="00BB3188">
        <w:rPr>
          <w:rFonts w:ascii="Arial Narrow" w:hAnsi="Arial Narrow"/>
          <w:color w:val="auto"/>
          <w:sz w:val="20"/>
          <w:u w:val="single"/>
        </w:rPr>
        <w:t xml:space="preserve">ZTI - voda, kanalizace </w:t>
      </w:r>
    </w:p>
    <w:p w14:paraId="6B6A567A"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t>Kanalizace:</w:t>
      </w:r>
    </w:p>
    <w:p w14:paraId="69847A16" w14:textId="77777777" w:rsidR="00B4679C" w:rsidRPr="00392239" w:rsidRDefault="00B4679C" w:rsidP="00B4679C">
      <w:pPr>
        <w:pStyle w:val="Zkladntext"/>
        <w:ind w:firstLine="510"/>
        <w:rPr>
          <w:rStyle w:val="Zkladntext1"/>
          <w:rFonts w:ascii="Arial Narrow" w:hAnsi="Arial Narrow"/>
          <w:szCs w:val="20"/>
        </w:rPr>
      </w:pPr>
      <w:r w:rsidRPr="00BB3188">
        <w:rPr>
          <w:rFonts w:ascii="Arial Narrow" w:hAnsi="Arial Narrow"/>
        </w:rPr>
        <w:t xml:space="preserve">Odpadní splaškové vody z objektu buňkoviště budou vypouštěny dočasnou </w:t>
      </w:r>
      <w:r w:rsidRPr="00BB3188">
        <w:rPr>
          <w:rStyle w:val="Zkladntext1"/>
          <w:rFonts w:ascii="Arial Narrow" w:hAnsi="Arial Narrow"/>
          <w:szCs w:val="20"/>
        </w:rPr>
        <w:t xml:space="preserve">přípojkou odpadních vod do stávající jednotné </w:t>
      </w:r>
      <w:r w:rsidRPr="005F2276">
        <w:rPr>
          <w:rStyle w:val="Zkladntext1"/>
          <w:rFonts w:ascii="Arial Narrow" w:hAnsi="Arial Narrow"/>
          <w:szCs w:val="20"/>
        </w:rPr>
        <w:t>kanalizace</w:t>
      </w:r>
      <w:r w:rsidRPr="00BB3188">
        <w:rPr>
          <w:rStyle w:val="Zkladntext1"/>
          <w:rFonts w:ascii="Arial Narrow" w:hAnsi="Arial Narrow"/>
          <w:szCs w:val="20"/>
        </w:rPr>
        <w:t>.</w:t>
      </w:r>
      <w:r w:rsidRPr="005F2276">
        <w:rPr>
          <w:rStyle w:val="Zkladntext1"/>
          <w:rFonts w:ascii="Arial Narrow" w:hAnsi="Arial Narrow"/>
          <w:szCs w:val="20"/>
        </w:rPr>
        <w:t xml:space="preserve"> Splaškové odpadní vody jsou od jednotlivých zařizovacích předmětů </w:t>
      </w:r>
      <w:r w:rsidRPr="00D02BD8">
        <w:rPr>
          <w:rStyle w:val="Zkladntext1"/>
          <w:rFonts w:ascii="Arial Narrow" w:hAnsi="Arial Narrow"/>
          <w:szCs w:val="20"/>
        </w:rPr>
        <w:t>odvedeny potrubím připojovacím k přípojce odpadních vod. Volně vedené potrubí je nutno, pokud bude zařízení provozováno v zimním období, opatřit tepelnou izolací a topným ka</w:t>
      </w:r>
      <w:r w:rsidRPr="00392239">
        <w:rPr>
          <w:rStyle w:val="Zkladntext1"/>
          <w:rFonts w:ascii="Arial Narrow" w:hAnsi="Arial Narrow"/>
          <w:szCs w:val="20"/>
        </w:rPr>
        <w:t xml:space="preserve">belem a zabezpečit proti mechanickému poškození (dřevěný truhlík apod). </w:t>
      </w:r>
    </w:p>
    <w:p w14:paraId="1A4C80D3" w14:textId="77777777" w:rsidR="00B4679C" w:rsidRPr="00C30883" w:rsidRDefault="00B4679C" w:rsidP="00B4679C">
      <w:pPr>
        <w:pStyle w:val="Zkladntext"/>
        <w:ind w:firstLine="510"/>
        <w:rPr>
          <w:rStyle w:val="Zkladntext1"/>
          <w:rFonts w:ascii="Arial Narrow" w:hAnsi="Arial Narrow"/>
          <w:szCs w:val="20"/>
        </w:rPr>
      </w:pPr>
      <w:r w:rsidRPr="00C30883">
        <w:rPr>
          <w:rStyle w:val="Zkladntext1"/>
          <w:rFonts w:ascii="Arial Narrow" w:hAnsi="Arial Narrow"/>
          <w:szCs w:val="20"/>
        </w:rPr>
        <w:t>Dešťové vody budou odvedeny vnějšími odpady, každý bude opatřen lapačem splavenin. Dešťové vody budou odváděny do volného terénu, kde budou vsakovány.</w:t>
      </w:r>
    </w:p>
    <w:p w14:paraId="03F6E889" w14:textId="77777777" w:rsidR="00B4679C" w:rsidRPr="00C571A9" w:rsidRDefault="00B4679C" w:rsidP="00B4679C">
      <w:pPr>
        <w:pStyle w:val="dka"/>
        <w:rPr>
          <w:rFonts w:ascii="Arial Narrow" w:hAnsi="Arial Narrow"/>
          <w:color w:val="auto"/>
          <w:sz w:val="20"/>
          <w:u w:val="single"/>
        </w:rPr>
      </w:pPr>
      <w:r w:rsidRPr="00C571A9">
        <w:rPr>
          <w:rFonts w:ascii="Arial Narrow" w:hAnsi="Arial Narrow"/>
          <w:color w:val="auto"/>
          <w:sz w:val="20"/>
          <w:u w:val="single"/>
        </w:rPr>
        <w:t>Vodovod:</w:t>
      </w:r>
    </w:p>
    <w:p w14:paraId="324386FE" w14:textId="77777777" w:rsidR="00B4679C" w:rsidRPr="00BB3188" w:rsidRDefault="00B4679C" w:rsidP="00B4679C">
      <w:pPr>
        <w:pStyle w:val="Zkladntext"/>
        <w:ind w:firstLine="510"/>
        <w:rPr>
          <w:rStyle w:val="Zkladntext1"/>
          <w:rFonts w:ascii="Arial Narrow" w:hAnsi="Arial Narrow"/>
          <w:szCs w:val="20"/>
        </w:rPr>
      </w:pPr>
      <w:r w:rsidRPr="00803C80">
        <w:rPr>
          <w:rStyle w:val="Zkladntext1"/>
          <w:rFonts w:ascii="Arial Narrow" w:hAnsi="Arial Narrow"/>
          <w:szCs w:val="20"/>
        </w:rPr>
        <w:t>Voda bude k objektu přivedena vnitrostaveništním rozvodem vody napojeným na staveništní vodovodní přípojku. Přívod vody bude napoje</w:t>
      </w:r>
      <w:r w:rsidRPr="00BB3188">
        <w:rPr>
          <w:rStyle w:val="Zkladntext1"/>
          <w:rFonts w:ascii="Arial Narrow" w:hAnsi="Arial Narrow"/>
          <w:szCs w:val="20"/>
        </w:rPr>
        <w:t xml:space="preserve">n na vodovodní potrubí jednotlivých buněk. Rozvody vody uvnitř buněk jsou součástí dodávky a nejsou obsaženy v tomto projektu. Příprava teplé vody je zajištěna v el. ohřívačích, které jsou též součástí dodávky buněk. Propojovací potrubí mezi buňkami a potrubím vedeným v zemi bude z trub ocelových pozinkovaných. Jinak bude vodovodní přípojka provedena z trub PE. Propojovací potrubí (veškeré potrubí vedené vnějším prostorem) bude,  pokud bude zařízení provozováno v zimním období, opatřeno tepelnou izolací a topným kabelem. </w:t>
      </w:r>
    </w:p>
    <w:p w14:paraId="639E9317"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t>Větrání:</w:t>
      </w:r>
    </w:p>
    <w:p w14:paraId="557DCADF"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Mobilní kontejnery jsou větrány přirozeně okny. Odvod vzduchu ze sociálního zázemí (WC, umývárny) je řešeno stěnovými ventilátory umístěnými nad okny. U předsíněk WC a ostatních místností nemajících okna je zajištěno nucené větrání stěnovými ventilátory napojenými na odsávací potrubí s nasávacími vyústkami, potrubí je zakončeno vyústěním v obvodové stěně. Přívod vzduchu do sociálního zázemí je řešen přes dveřní ev. stěnové mřížky. V sociálním zázemí bude vytvořen podtlak, který zamezí šíření nepříjemných pachů do okolí.</w:t>
      </w:r>
    </w:p>
    <w:p w14:paraId="55DCADF8"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Ventilátory budou v provedení se zabudovanou zpětnou klapkou a nastavitelným časovým doběhem mezi 3 až 25 minutami. Nasávání vzduchu je skryté pomocí designového krytu, krytí IP X4 pro bezpečnost v koupelně, třída ochrany II.</w:t>
      </w:r>
    </w:p>
    <w:p w14:paraId="0E0ADE96" w14:textId="77777777" w:rsidR="00B4679C" w:rsidRPr="00BB3188" w:rsidRDefault="00B4679C" w:rsidP="00B4679C">
      <w:pPr>
        <w:pStyle w:val="dka"/>
        <w:ind w:left="2127" w:hanging="2127"/>
        <w:rPr>
          <w:rStyle w:val="Zkladntext1"/>
          <w:rFonts w:ascii="Arial Narrow" w:hAnsi="Arial Narrow"/>
          <w:color w:val="auto"/>
        </w:rPr>
      </w:pPr>
      <w:r w:rsidRPr="00BB3188">
        <w:rPr>
          <w:rStyle w:val="Zkladntext1"/>
          <w:rFonts w:ascii="Arial Narrow" w:hAnsi="Arial Narrow"/>
          <w:color w:val="auto"/>
        </w:rPr>
        <w:t>Použité ventilátory:</w:t>
      </w:r>
    </w:p>
    <w:p w14:paraId="5209CBA6" w14:textId="77777777" w:rsidR="00B4679C" w:rsidRPr="00BB3188" w:rsidRDefault="00B4679C" w:rsidP="00B4679C">
      <w:pPr>
        <w:pStyle w:val="dka"/>
        <w:ind w:left="2127" w:hanging="1419"/>
        <w:rPr>
          <w:rStyle w:val="Zkladntext1"/>
          <w:rFonts w:ascii="Arial Narrow" w:hAnsi="Arial Narrow"/>
          <w:color w:val="auto"/>
        </w:rPr>
      </w:pPr>
      <w:r w:rsidRPr="00BB3188">
        <w:rPr>
          <w:rStyle w:val="Zkladntext1"/>
          <w:rFonts w:ascii="Arial Narrow" w:hAnsi="Arial Narrow"/>
          <w:color w:val="auto"/>
        </w:rPr>
        <w:t>WC, umývárny:</w:t>
      </w:r>
      <w:r w:rsidRPr="00BB3188">
        <w:rPr>
          <w:rStyle w:val="Zkladntext1"/>
          <w:rFonts w:ascii="Arial Narrow" w:hAnsi="Arial Narrow"/>
          <w:color w:val="auto"/>
        </w:rPr>
        <w:tab/>
        <w:t>Maico AWB 120 TC</w:t>
      </w:r>
      <w:r w:rsidRPr="00BB3188">
        <w:rPr>
          <w:rStyle w:val="Zkladntext1"/>
          <w:rFonts w:ascii="Arial Narrow" w:hAnsi="Arial Narrow"/>
          <w:color w:val="auto"/>
        </w:rPr>
        <w:tab/>
        <w:t>průtok 155 m</w:t>
      </w:r>
      <w:r w:rsidRPr="00BB3188">
        <w:rPr>
          <w:rStyle w:val="Zkladntext1"/>
          <w:rFonts w:ascii="Arial Narrow" w:hAnsi="Arial Narrow"/>
          <w:color w:val="auto"/>
          <w:vertAlign w:val="superscript"/>
        </w:rPr>
        <w:t>3</w:t>
      </w:r>
      <w:r w:rsidRPr="00BB3188">
        <w:rPr>
          <w:rStyle w:val="Zkladntext1"/>
          <w:rFonts w:ascii="Arial Narrow" w:hAnsi="Arial Narrow"/>
          <w:color w:val="auto"/>
        </w:rPr>
        <w:t>/hod</w:t>
      </w:r>
      <w:r w:rsidRPr="00BB3188">
        <w:rPr>
          <w:rStyle w:val="Zkladntext1"/>
          <w:rFonts w:ascii="Arial Narrow" w:hAnsi="Arial Narrow"/>
          <w:color w:val="auto"/>
        </w:rPr>
        <w:tab/>
        <w:t>napojení:  Ø 120 mm</w:t>
      </w:r>
    </w:p>
    <w:p w14:paraId="5CD6911F" w14:textId="77777777" w:rsidR="00B4679C" w:rsidRPr="00BB3188" w:rsidRDefault="00B4679C" w:rsidP="00B4679C">
      <w:pPr>
        <w:pStyle w:val="dka"/>
        <w:ind w:left="2127" w:hanging="1419"/>
        <w:rPr>
          <w:rStyle w:val="Zkladntext1"/>
          <w:rFonts w:ascii="Arial Narrow" w:hAnsi="Arial Narrow"/>
          <w:color w:val="auto"/>
        </w:rPr>
      </w:pPr>
      <w:r w:rsidRPr="00BB3188">
        <w:rPr>
          <w:rStyle w:val="Zkladntext1"/>
          <w:rFonts w:ascii="Arial Narrow" w:hAnsi="Arial Narrow"/>
          <w:color w:val="auto"/>
        </w:rPr>
        <w:t>Předsíňky:</w:t>
      </w:r>
      <w:r w:rsidRPr="00BB3188">
        <w:rPr>
          <w:rStyle w:val="Zkladntext1"/>
          <w:rFonts w:ascii="Arial Narrow" w:hAnsi="Arial Narrow"/>
          <w:color w:val="auto"/>
        </w:rPr>
        <w:tab/>
        <w:t>Maico AWB 100 TC</w:t>
      </w:r>
      <w:r w:rsidRPr="00BB3188">
        <w:rPr>
          <w:rStyle w:val="Zkladntext1"/>
          <w:rFonts w:ascii="Arial Narrow" w:hAnsi="Arial Narrow"/>
          <w:color w:val="auto"/>
        </w:rPr>
        <w:tab/>
        <w:t>průtok  90 m</w:t>
      </w:r>
      <w:r w:rsidRPr="00BB3188">
        <w:rPr>
          <w:rStyle w:val="Zkladntext1"/>
          <w:rFonts w:ascii="Arial Narrow" w:hAnsi="Arial Narrow"/>
          <w:color w:val="auto"/>
          <w:vertAlign w:val="superscript"/>
        </w:rPr>
        <w:t>3</w:t>
      </w:r>
      <w:r w:rsidRPr="00BB3188">
        <w:rPr>
          <w:rStyle w:val="Zkladntext1"/>
          <w:rFonts w:ascii="Arial Narrow" w:hAnsi="Arial Narrow"/>
          <w:color w:val="auto"/>
        </w:rPr>
        <w:t>/hod</w:t>
      </w:r>
      <w:r w:rsidRPr="00BB3188">
        <w:rPr>
          <w:rStyle w:val="Zkladntext1"/>
          <w:rFonts w:ascii="Arial Narrow" w:hAnsi="Arial Narrow"/>
          <w:color w:val="auto"/>
        </w:rPr>
        <w:tab/>
        <w:t>napojení:  Ø 100 mm</w:t>
      </w:r>
    </w:p>
    <w:p w14:paraId="6515D4B5" w14:textId="77777777" w:rsidR="00163EBC" w:rsidRDefault="00163EBC" w:rsidP="00B4679C">
      <w:pPr>
        <w:pStyle w:val="dka"/>
        <w:rPr>
          <w:rFonts w:ascii="Arial Narrow" w:hAnsi="Arial Narrow"/>
          <w:color w:val="auto"/>
          <w:sz w:val="20"/>
          <w:u w:val="single"/>
        </w:rPr>
      </w:pPr>
    </w:p>
    <w:p w14:paraId="054958F1" w14:textId="6742A94A" w:rsidR="00B4679C" w:rsidRPr="00BB3188" w:rsidRDefault="00B4679C" w:rsidP="00B4679C">
      <w:pPr>
        <w:pStyle w:val="dka"/>
        <w:rPr>
          <w:rFonts w:ascii="Arial Narrow" w:hAnsi="Arial Narrow"/>
          <w:color w:val="auto"/>
          <w:sz w:val="20"/>
        </w:rPr>
      </w:pPr>
      <w:r w:rsidRPr="00BB3188">
        <w:rPr>
          <w:rFonts w:ascii="Arial Narrow" w:hAnsi="Arial Narrow"/>
          <w:color w:val="auto"/>
          <w:sz w:val="20"/>
          <w:u w:val="single"/>
        </w:rPr>
        <w:t xml:space="preserve">Elektroinstalace, hromosvod </w:t>
      </w:r>
    </w:p>
    <w:p w14:paraId="69E5C235"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Elektroinstalace buněk začíná osazením rozvaděče u objektu buňkoviště. Rozvaděč bude osazen na betonovém soklu. Rozvody v buňkách jsou součástí dodávky buněk, rovněž propojení jednotlivých buněk.</w:t>
      </w:r>
    </w:p>
    <w:p w14:paraId="2E584EFC"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Ocelová konstrukce buněk, vč. střechy vyhovuje normám ČSN EN 62305-1 až 4 ed. 2 (341390) Ochrana před bleskem, v rámci hromosvodu bude provedeno uzemnění buňkoviště.</w:t>
      </w:r>
    </w:p>
    <w:p w14:paraId="455C1E49" w14:textId="77777777" w:rsidR="00B4679C" w:rsidRPr="00BB3188" w:rsidRDefault="00B4679C" w:rsidP="00B4679C">
      <w:pPr>
        <w:pStyle w:val="dka"/>
        <w:rPr>
          <w:rFonts w:ascii="Arial Narrow" w:hAnsi="Arial Narrow"/>
          <w:color w:val="auto"/>
          <w:sz w:val="20"/>
          <w:u w:val="single"/>
        </w:rPr>
      </w:pPr>
      <w:r w:rsidRPr="00BB3188">
        <w:rPr>
          <w:rFonts w:ascii="Arial Narrow" w:hAnsi="Arial Narrow"/>
          <w:color w:val="auto"/>
          <w:sz w:val="20"/>
          <w:u w:val="single"/>
        </w:rPr>
        <w:lastRenderedPageBreak/>
        <w:t>Požární ochrana</w:t>
      </w:r>
    </w:p>
    <w:p w14:paraId="7A02AFD5" w14:textId="77777777" w:rsidR="00B4679C" w:rsidRPr="00D02BD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V</w:t>
      </w:r>
      <w:r>
        <w:rPr>
          <w:rStyle w:val="Zkladntext1"/>
          <w:rFonts w:ascii="Arial Narrow" w:hAnsi="Arial Narrow"/>
          <w:szCs w:val="20"/>
        </w:rPr>
        <w:t xml:space="preserve"> každém </w:t>
      </w:r>
      <w:r w:rsidRPr="005F2276">
        <w:rPr>
          <w:rStyle w:val="Zkladntext1"/>
          <w:rFonts w:ascii="Arial Narrow" w:hAnsi="Arial Narrow"/>
          <w:szCs w:val="20"/>
        </w:rPr>
        <w:t>objekt</w:t>
      </w:r>
      <w:r>
        <w:rPr>
          <w:rStyle w:val="Zkladntext1"/>
          <w:rFonts w:ascii="Arial Narrow" w:hAnsi="Arial Narrow"/>
          <w:szCs w:val="20"/>
        </w:rPr>
        <w:t>u</w:t>
      </w:r>
      <w:r w:rsidRPr="005F2276">
        <w:rPr>
          <w:rStyle w:val="Zkladntext1"/>
          <w:rFonts w:ascii="Arial Narrow" w:hAnsi="Arial Narrow"/>
          <w:szCs w:val="20"/>
        </w:rPr>
        <w:t xml:space="preserve"> budou v souladu s PBŘ umístěny na viditelném místě v podélné chodbě přenosné hasicí přístroje, v souladu s čl. 9.16. ČSN 73 0802 </w:t>
      </w:r>
      <w:r w:rsidRPr="00D02BD8">
        <w:rPr>
          <w:rStyle w:val="Zkladntext1"/>
          <w:rFonts w:ascii="Arial Narrow" w:hAnsi="Arial Narrow"/>
          <w:szCs w:val="20"/>
        </w:rPr>
        <w:t>vč. Z1, Z2 /1.6.2009/</w:t>
      </w:r>
      <w:r w:rsidRPr="00392239">
        <w:rPr>
          <w:rStyle w:val="Zkladntext1"/>
          <w:rFonts w:ascii="Arial Narrow" w:hAnsi="Arial Narrow"/>
          <w:szCs w:val="20"/>
        </w:rPr>
        <w:t xml:space="preserve"> budou označeny podle ČSN ISO 38 64</w:t>
      </w:r>
      <w:r w:rsidRPr="00C30883">
        <w:rPr>
          <w:rStyle w:val="Zkladntext1"/>
          <w:rFonts w:ascii="Arial Narrow" w:hAnsi="Arial Narrow"/>
          <w:szCs w:val="20"/>
        </w:rPr>
        <w:t xml:space="preserve">-1 (01 8011) /1.1.2013/ </w:t>
      </w:r>
      <w:r w:rsidRPr="00C571A9">
        <w:rPr>
          <w:rStyle w:val="Zkladntext1"/>
          <w:rFonts w:ascii="Arial Narrow" w:hAnsi="Arial Narrow"/>
          <w:szCs w:val="20"/>
        </w:rPr>
        <w:t xml:space="preserve"> směry úniku všude, kde východ na volné prostranství není přímo viditelný. Dále budou značkami označeny věcné prostředky požární ochrany (přenosné hasicí přístroje, vnitřní hydranty) a uzávěry jednotlivých medií (voda, elektro). Značky pro</w:t>
      </w:r>
      <w:r w:rsidRPr="00803C80">
        <w:rPr>
          <w:rStyle w:val="Zkladntext1"/>
          <w:rFonts w:ascii="Arial Narrow" w:hAnsi="Arial Narrow"/>
          <w:szCs w:val="20"/>
        </w:rPr>
        <w:t xml:space="preserve"> únik a evakuaci osob budou viditelné i při přerušení dodávky el. energie po dobu nutnou k bezpečnému opuštění objektu (§ 2, odst. 4 nařízení vlády č. </w:t>
      </w:r>
      <w:r w:rsidRPr="00BB3188">
        <w:rPr>
          <w:rStyle w:val="Zkladntext1"/>
          <w:rFonts w:ascii="Arial Narrow" w:hAnsi="Arial Narrow"/>
          <w:szCs w:val="20"/>
        </w:rPr>
        <w:t xml:space="preserve">375/2017 Sb. </w:t>
      </w:r>
      <w:r w:rsidRPr="00BB3188">
        <w:rPr>
          <w:rFonts w:ascii="Arial Narrow" w:hAnsi="Arial Narrow"/>
          <w:bCs/>
          <w:szCs w:val="20"/>
        </w:rPr>
        <w:t>o vzhledu, umístění a provedení bezpečnostních značek a značení a zavedení signálů</w:t>
      </w:r>
      <w:r w:rsidRPr="005F2276">
        <w:rPr>
          <w:rStyle w:val="Zkladntext1"/>
          <w:rFonts w:ascii="Arial Narrow" w:hAnsi="Arial Narrow"/>
          <w:szCs w:val="20"/>
        </w:rPr>
        <w:t xml:space="preserve">). </w:t>
      </w:r>
    </w:p>
    <w:p w14:paraId="54206C00" w14:textId="77777777" w:rsidR="00B4679C" w:rsidRPr="005F2276" w:rsidRDefault="00B4679C" w:rsidP="00B4679C">
      <w:pPr>
        <w:pStyle w:val="Zkladntext"/>
        <w:ind w:firstLine="510"/>
        <w:rPr>
          <w:rStyle w:val="Zkladntext1"/>
          <w:rFonts w:ascii="Arial Narrow" w:hAnsi="Arial Narrow"/>
          <w:szCs w:val="20"/>
        </w:rPr>
      </w:pPr>
      <w:r w:rsidRPr="00392239">
        <w:rPr>
          <w:rStyle w:val="Zkladntext1"/>
          <w:rFonts w:ascii="Arial Narrow" w:hAnsi="Arial Narrow"/>
          <w:szCs w:val="20"/>
        </w:rPr>
        <w:t xml:space="preserve">V objektech </w:t>
      </w:r>
      <w:r>
        <w:rPr>
          <w:rStyle w:val="Zkladntext1"/>
          <w:rFonts w:ascii="Arial Narrow" w:hAnsi="Arial Narrow"/>
          <w:szCs w:val="20"/>
        </w:rPr>
        <w:t xml:space="preserve">ZS 80.02 a ZS 80.03 </w:t>
      </w:r>
      <w:r w:rsidRPr="005F2276">
        <w:rPr>
          <w:rStyle w:val="Zkladntext1"/>
          <w:rFonts w:ascii="Arial Narrow" w:hAnsi="Arial Narrow"/>
          <w:szCs w:val="20"/>
        </w:rPr>
        <w:t>bud</w:t>
      </w:r>
      <w:r>
        <w:rPr>
          <w:rStyle w:val="Zkladntext1"/>
          <w:rFonts w:ascii="Arial Narrow" w:hAnsi="Arial Narrow"/>
          <w:szCs w:val="20"/>
        </w:rPr>
        <w:t>ou</w:t>
      </w:r>
      <w:r w:rsidRPr="005F2276">
        <w:rPr>
          <w:rStyle w:val="Zkladntext1"/>
          <w:rFonts w:ascii="Arial Narrow" w:hAnsi="Arial Narrow"/>
          <w:szCs w:val="20"/>
        </w:rPr>
        <w:t xml:space="preserve"> vnitřní hydrant</w:t>
      </w:r>
      <w:r>
        <w:rPr>
          <w:rStyle w:val="Zkladntext1"/>
          <w:rFonts w:ascii="Arial Narrow" w:hAnsi="Arial Narrow"/>
          <w:szCs w:val="20"/>
        </w:rPr>
        <w:t>y</w:t>
      </w:r>
      <w:r w:rsidRPr="005F2276">
        <w:rPr>
          <w:rStyle w:val="Zkladntext1"/>
          <w:rFonts w:ascii="Arial Narrow" w:hAnsi="Arial Narrow"/>
          <w:szCs w:val="20"/>
        </w:rPr>
        <w:t xml:space="preserve">. </w:t>
      </w:r>
    </w:p>
    <w:p w14:paraId="7ADC0BF2" w14:textId="77777777" w:rsidR="00B4679C" w:rsidRPr="00AD556C" w:rsidRDefault="00B4679C" w:rsidP="00AD556C">
      <w:pPr>
        <w:pStyle w:val="a1Nadpis2"/>
        <w:numPr>
          <w:ilvl w:val="1"/>
          <w:numId w:val="6"/>
        </w:numPr>
        <w:rPr>
          <w:rFonts w:ascii="Arial Narrow" w:hAnsi="Arial Narrow"/>
        </w:rPr>
      </w:pPr>
      <w:bookmarkStart w:id="555" w:name="_Toc44943955"/>
      <w:bookmarkStart w:id="556" w:name="_Toc83272875"/>
      <w:r w:rsidRPr="00AD556C">
        <w:rPr>
          <w:rFonts w:ascii="Arial Narrow" w:hAnsi="Arial Narrow"/>
        </w:rPr>
        <w:t>ZS 80.04 – Buňkoviště - jídelna</w:t>
      </w:r>
      <w:bookmarkEnd w:id="555"/>
      <w:bookmarkEnd w:id="556"/>
    </w:p>
    <w:p w14:paraId="66C33BD9" w14:textId="77777777" w:rsidR="00B4679C"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 xml:space="preserve">Objekt ZS 80.04 – Buňkoviště – jídelna </w:t>
      </w:r>
      <w:r>
        <w:rPr>
          <w:rStyle w:val="Zkladntext1"/>
          <w:rFonts w:ascii="Arial Narrow" w:hAnsi="Arial Narrow"/>
          <w:szCs w:val="20"/>
        </w:rPr>
        <w:t>je umístěn na ploše centrálního zařízení staveniště, navrhované umístění je patrné ze situace ZOV (staveniště).</w:t>
      </w:r>
    </w:p>
    <w:p w14:paraId="6ADBD443" w14:textId="77777777" w:rsidR="00B4679C" w:rsidRDefault="00B4679C" w:rsidP="00B4679C">
      <w:pPr>
        <w:pStyle w:val="Zkladntext"/>
        <w:ind w:firstLine="510"/>
        <w:rPr>
          <w:rStyle w:val="Zkladntext1"/>
          <w:rFonts w:ascii="Arial Narrow" w:hAnsi="Arial Narrow"/>
          <w:szCs w:val="20"/>
        </w:rPr>
      </w:pPr>
      <w:r w:rsidRPr="0094150A">
        <w:rPr>
          <w:rStyle w:val="Zkladntext1"/>
          <w:rFonts w:ascii="Arial Narrow" w:hAnsi="Arial Narrow"/>
          <w:szCs w:val="20"/>
        </w:rPr>
        <w:t xml:space="preserve">Objekt jídelny je sestavený z </w:t>
      </w:r>
      <w:r w:rsidRPr="00E04670">
        <w:rPr>
          <w:rStyle w:val="Zkladntext1"/>
          <w:rFonts w:ascii="Arial Narrow" w:hAnsi="Arial Narrow"/>
        </w:rPr>
        <w:t>typových mobilních kontejnerů KOMA</w:t>
      </w:r>
      <w:r w:rsidRPr="0002532D">
        <w:rPr>
          <w:rStyle w:val="Zkladntext1"/>
          <w:rFonts w:ascii="Arial Narrow" w:hAnsi="Arial Narrow"/>
          <w:szCs w:val="20"/>
        </w:rPr>
        <w:t xml:space="preserve"> </w:t>
      </w:r>
      <w:r w:rsidRPr="002D5854">
        <w:rPr>
          <w:rStyle w:val="Zkladntext1"/>
          <w:rFonts w:ascii="Arial Narrow" w:hAnsi="Arial Narrow"/>
          <w:szCs w:val="20"/>
        </w:rPr>
        <w:t>v jednom nadzemním podlaží, zajišťuje přípravu, výdej hotových jídel a jejich konzumaci. V omezené míře budou pokrmy zajišťovány formou minutkové kuchyně.</w:t>
      </w:r>
    </w:p>
    <w:p w14:paraId="0E6B05C7" w14:textId="77777777" w:rsidR="00B4679C" w:rsidRPr="00E04670" w:rsidRDefault="00B4679C" w:rsidP="00B4679C">
      <w:pPr>
        <w:pStyle w:val="Zkladntext"/>
        <w:ind w:firstLine="510"/>
        <w:rPr>
          <w:rStyle w:val="Zkladntext1"/>
          <w:rFonts w:ascii="Arial Narrow" w:hAnsi="Arial Narrow"/>
        </w:rPr>
      </w:pPr>
      <w:r w:rsidRPr="00E04670">
        <w:rPr>
          <w:rStyle w:val="Zkladntext1"/>
          <w:rFonts w:ascii="Arial Narrow" w:hAnsi="Arial Narrow"/>
        </w:rPr>
        <w:t>Základní rozměry kontejnerů jsou:</w:t>
      </w:r>
    </w:p>
    <w:p w14:paraId="3AC96B73" w14:textId="77777777" w:rsidR="00B4679C" w:rsidRPr="00E04670" w:rsidRDefault="00B4679C" w:rsidP="00B4679C">
      <w:pPr>
        <w:pStyle w:val="dka"/>
        <w:ind w:firstLine="993"/>
        <w:rPr>
          <w:rFonts w:ascii="Arial Narrow" w:hAnsi="Arial Narrow"/>
          <w:color w:val="auto"/>
          <w:sz w:val="20"/>
          <w:u w:val="single"/>
        </w:rPr>
      </w:pPr>
      <w:r w:rsidRPr="00E04670">
        <w:rPr>
          <w:rFonts w:ascii="Arial Narrow" w:hAnsi="Arial Narrow"/>
          <w:color w:val="auto"/>
          <w:sz w:val="20"/>
          <w:u w:val="single"/>
        </w:rPr>
        <w:t>rozměr kontejneru</w:t>
      </w:r>
      <w:r w:rsidRPr="00E04670">
        <w:rPr>
          <w:rFonts w:ascii="Arial Narrow" w:hAnsi="Arial Narrow"/>
          <w:color w:val="auto"/>
          <w:sz w:val="20"/>
          <w:u w:val="single"/>
        </w:rPr>
        <w:tab/>
      </w:r>
      <w:r w:rsidRPr="00E04670">
        <w:rPr>
          <w:rFonts w:ascii="Arial Narrow" w:hAnsi="Arial Narrow"/>
          <w:color w:val="auto"/>
          <w:sz w:val="20"/>
          <w:u w:val="single"/>
        </w:rPr>
        <w:tab/>
        <w:t xml:space="preserve">délka (m) </w:t>
      </w:r>
      <w:r w:rsidRPr="00E04670">
        <w:rPr>
          <w:rFonts w:ascii="Arial Narrow" w:hAnsi="Arial Narrow"/>
          <w:color w:val="auto"/>
          <w:sz w:val="20"/>
          <w:u w:val="single"/>
        </w:rPr>
        <w:tab/>
        <w:t>šířka (m)</w:t>
      </w:r>
      <w:r w:rsidRPr="00E04670">
        <w:rPr>
          <w:rFonts w:ascii="Arial Narrow" w:hAnsi="Arial Narrow"/>
          <w:color w:val="auto"/>
          <w:sz w:val="20"/>
          <w:u w:val="single"/>
        </w:rPr>
        <w:tab/>
      </w:r>
      <w:r w:rsidRPr="00E04670">
        <w:rPr>
          <w:rFonts w:ascii="Arial Narrow" w:hAnsi="Arial Narrow"/>
          <w:color w:val="auto"/>
          <w:sz w:val="20"/>
          <w:u w:val="single"/>
        </w:rPr>
        <w:tab/>
        <w:t>výška (m)</w:t>
      </w:r>
    </w:p>
    <w:p w14:paraId="5C2BF18B" w14:textId="77777777" w:rsidR="00B4679C" w:rsidRPr="00E04670" w:rsidRDefault="00B4679C" w:rsidP="00B4679C">
      <w:pPr>
        <w:pStyle w:val="dka"/>
        <w:ind w:firstLine="993"/>
        <w:rPr>
          <w:rFonts w:ascii="Arial Narrow" w:hAnsi="Arial Narrow"/>
          <w:color w:val="auto"/>
          <w:sz w:val="20"/>
        </w:rPr>
      </w:pPr>
      <w:r w:rsidRPr="00E04670">
        <w:rPr>
          <w:rFonts w:ascii="Arial Narrow" w:hAnsi="Arial Narrow"/>
          <w:color w:val="auto"/>
          <w:sz w:val="20"/>
        </w:rPr>
        <w:t>vnější</w:t>
      </w:r>
      <w:r w:rsidRPr="00E04670">
        <w:rPr>
          <w:rFonts w:ascii="Arial Narrow" w:hAnsi="Arial Narrow"/>
          <w:color w:val="auto"/>
          <w:sz w:val="20"/>
        </w:rPr>
        <w:tab/>
      </w:r>
      <w:r w:rsidRPr="00E04670">
        <w:rPr>
          <w:rFonts w:ascii="Arial Narrow" w:hAnsi="Arial Narrow"/>
          <w:color w:val="auto"/>
          <w:sz w:val="20"/>
        </w:rPr>
        <w:tab/>
      </w:r>
      <w:r w:rsidRPr="00E04670">
        <w:rPr>
          <w:rFonts w:ascii="Arial Narrow" w:hAnsi="Arial Narrow"/>
          <w:color w:val="auto"/>
          <w:sz w:val="20"/>
        </w:rPr>
        <w:tab/>
        <w:t>6,058</w:t>
      </w:r>
      <w:r w:rsidRPr="00E04670">
        <w:rPr>
          <w:rFonts w:ascii="Arial Narrow" w:hAnsi="Arial Narrow"/>
          <w:color w:val="auto"/>
          <w:sz w:val="20"/>
        </w:rPr>
        <w:tab/>
      </w:r>
      <w:r w:rsidRPr="00E04670">
        <w:rPr>
          <w:rFonts w:ascii="Arial Narrow" w:hAnsi="Arial Narrow"/>
          <w:color w:val="auto"/>
          <w:sz w:val="20"/>
        </w:rPr>
        <w:tab/>
        <w:t>2,438</w:t>
      </w:r>
      <w:r w:rsidRPr="00E04670">
        <w:rPr>
          <w:rFonts w:ascii="Arial Narrow" w:hAnsi="Arial Narrow"/>
          <w:color w:val="auto"/>
          <w:sz w:val="20"/>
        </w:rPr>
        <w:tab/>
      </w:r>
      <w:r w:rsidRPr="00E04670">
        <w:rPr>
          <w:rFonts w:ascii="Arial Narrow" w:hAnsi="Arial Narrow"/>
          <w:color w:val="auto"/>
          <w:sz w:val="20"/>
        </w:rPr>
        <w:tab/>
        <w:t>2,800</w:t>
      </w:r>
    </w:p>
    <w:p w14:paraId="1CDE4860" w14:textId="77777777" w:rsidR="00B4679C" w:rsidRPr="00E04670" w:rsidRDefault="00B4679C" w:rsidP="00B4679C">
      <w:pPr>
        <w:pStyle w:val="dka"/>
        <w:ind w:firstLine="993"/>
        <w:rPr>
          <w:rFonts w:ascii="Arial Narrow" w:hAnsi="Arial Narrow"/>
          <w:color w:val="auto"/>
          <w:sz w:val="20"/>
        </w:rPr>
      </w:pPr>
      <w:r w:rsidRPr="00E04670">
        <w:rPr>
          <w:rFonts w:ascii="Arial Narrow" w:hAnsi="Arial Narrow"/>
          <w:color w:val="auto"/>
          <w:sz w:val="20"/>
        </w:rPr>
        <w:t>vnitřní</w:t>
      </w:r>
      <w:r w:rsidRPr="00E04670">
        <w:rPr>
          <w:rFonts w:ascii="Arial Narrow" w:hAnsi="Arial Narrow"/>
          <w:color w:val="auto"/>
          <w:sz w:val="20"/>
        </w:rPr>
        <w:tab/>
      </w:r>
      <w:r w:rsidRPr="00E04670">
        <w:rPr>
          <w:rFonts w:ascii="Arial Narrow" w:hAnsi="Arial Narrow"/>
          <w:color w:val="auto"/>
          <w:sz w:val="20"/>
        </w:rPr>
        <w:tab/>
      </w:r>
      <w:r w:rsidRPr="00E04670">
        <w:rPr>
          <w:rFonts w:ascii="Arial Narrow" w:hAnsi="Arial Narrow"/>
          <w:color w:val="auto"/>
          <w:sz w:val="20"/>
        </w:rPr>
        <w:tab/>
        <w:t>5,848</w:t>
      </w:r>
      <w:r w:rsidRPr="00E04670">
        <w:rPr>
          <w:rFonts w:ascii="Arial Narrow" w:hAnsi="Arial Narrow"/>
          <w:color w:val="auto"/>
          <w:sz w:val="20"/>
        </w:rPr>
        <w:tab/>
      </w:r>
      <w:r w:rsidRPr="00E04670">
        <w:rPr>
          <w:rFonts w:ascii="Arial Narrow" w:hAnsi="Arial Narrow"/>
          <w:color w:val="auto"/>
          <w:sz w:val="20"/>
        </w:rPr>
        <w:tab/>
        <w:t>2,228</w:t>
      </w:r>
      <w:r w:rsidRPr="00E04670">
        <w:rPr>
          <w:rFonts w:ascii="Arial Narrow" w:hAnsi="Arial Narrow"/>
          <w:color w:val="auto"/>
          <w:sz w:val="20"/>
        </w:rPr>
        <w:tab/>
      </w:r>
      <w:r w:rsidRPr="00E04670">
        <w:rPr>
          <w:rFonts w:ascii="Arial Narrow" w:hAnsi="Arial Narrow"/>
          <w:color w:val="auto"/>
          <w:sz w:val="20"/>
        </w:rPr>
        <w:tab/>
        <w:t>2,500</w:t>
      </w:r>
    </w:p>
    <w:p w14:paraId="168B4D6A" w14:textId="77777777" w:rsidR="00B4679C" w:rsidRDefault="00B4679C" w:rsidP="00AD556C">
      <w:pPr>
        <w:pStyle w:val="Zkladntext"/>
        <w:spacing w:before="0" w:after="0"/>
        <w:ind w:firstLine="510"/>
        <w:rPr>
          <w:rStyle w:val="Zkladntext1"/>
          <w:rFonts w:ascii="Arial Narrow" w:hAnsi="Arial Narrow"/>
          <w:szCs w:val="20"/>
        </w:rPr>
      </w:pPr>
    </w:p>
    <w:p w14:paraId="79259A5F" w14:textId="77777777" w:rsidR="00B4679C" w:rsidRDefault="00B4679C" w:rsidP="00B4679C">
      <w:pPr>
        <w:pStyle w:val="Zkladntext"/>
        <w:ind w:firstLine="510"/>
        <w:rPr>
          <w:rStyle w:val="Zkladntext1"/>
          <w:rFonts w:ascii="Arial Narrow" w:hAnsi="Arial Narrow"/>
          <w:szCs w:val="20"/>
        </w:rPr>
      </w:pPr>
      <w:r>
        <w:rPr>
          <w:rStyle w:val="Zkladntext1"/>
          <w:rFonts w:ascii="Arial Narrow" w:hAnsi="Arial Narrow"/>
          <w:szCs w:val="20"/>
        </w:rPr>
        <w:t>Objekt jídelny bude napojen na elektrickou energii, vodu a kanalizaci.</w:t>
      </w:r>
    </w:p>
    <w:p w14:paraId="32A01790"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Objekt je složen ze dvou částí, kuchyně a prostoru jídelny určeném pro konzumaci jídel. Provoz kuchyně je rozdělen na umývárnu, přípravnu a výrobní zónu a výdej jídel. Umývárna dále dělena na mytí černého nádobí, sloužícího pro přípravu pokrmů a zvlášť na mytí bílého nádobí, sloužícího k odběru stravy strávníků.</w:t>
      </w:r>
    </w:p>
    <w:p w14:paraId="42B4BC44"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Objekt je navržen jako jednopodlažní sestava buněk tvaru L.</w:t>
      </w:r>
      <w:r>
        <w:rPr>
          <w:rStyle w:val="Zkladntext1"/>
          <w:rFonts w:ascii="Arial Narrow" w:hAnsi="Arial Narrow"/>
          <w:szCs w:val="20"/>
        </w:rPr>
        <w:t xml:space="preserve"> Před objektem je navržena volná plocha vel.10 x 15 m pro umístění party stanu pro venkovní sezení. </w:t>
      </w:r>
    </w:p>
    <w:p w14:paraId="2AA74516"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Celkový počet buněk je 12</w:t>
      </w:r>
      <w:r>
        <w:rPr>
          <w:rStyle w:val="Zkladntext1"/>
          <w:rFonts w:ascii="Arial Narrow" w:hAnsi="Arial Narrow"/>
          <w:szCs w:val="20"/>
        </w:rPr>
        <w:t xml:space="preserve"> ks</w:t>
      </w:r>
      <w:r w:rsidRPr="00BB3188">
        <w:rPr>
          <w:rStyle w:val="Zkladntext1"/>
          <w:rFonts w:ascii="Arial Narrow" w:hAnsi="Arial Narrow"/>
          <w:szCs w:val="20"/>
        </w:rPr>
        <w:t>.</w:t>
      </w:r>
      <w:r>
        <w:rPr>
          <w:rStyle w:val="Zkladntext1"/>
          <w:rFonts w:ascii="Arial Narrow" w:hAnsi="Arial Narrow"/>
          <w:szCs w:val="20"/>
        </w:rPr>
        <w:t xml:space="preserve"> </w:t>
      </w:r>
      <w:r w:rsidRPr="00BB3188">
        <w:rPr>
          <w:rStyle w:val="Zkladntext1"/>
          <w:rFonts w:ascii="Arial Narrow" w:hAnsi="Arial Narrow"/>
          <w:szCs w:val="20"/>
        </w:rPr>
        <w:t>Kapacita objektu</w:t>
      </w:r>
      <w:r>
        <w:rPr>
          <w:rStyle w:val="Zkladntext1"/>
          <w:rFonts w:ascii="Arial Narrow" w:hAnsi="Arial Narrow"/>
          <w:szCs w:val="20"/>
        </w:rPr>
        <w:t xml:space="preserve"> je</w:t>
      </w:r>
      <w:r w:rsidRPr="00BB3188">
        <w:rPr>
          <w:rStyle w:val="Zkladntext1"/>
          <w:rFonts w:ascii="Arial Narrow" w:hAnsi="Arial Narrow"/>
          <w:szCs w:val="20"/>
        </w:rPr>
        <w:t>:</w:t>
      </w:r>
    </w:p>
    <w:p w14:paraId="6E12224C" w14:textId="77777777" w:rsidR="00B4679C" w:rsidRPr="00BB3188" w:rsidRDefault="00B4679C" w:rsidP="00B4679C">
      <w:pPr>
        <w:pStyle w:val="Zkladntext"/>
        <w:ind w:left="709" w:firstLine="709"/>
        <w:rPr>
          <w:rStyle w:val="Zkladntext1"/>
          <w:rFonts w:ascii="Arial Narrow" w:hAnsi="Arial Narrow"/>
          <w:szCs w:val="20"/>
        </w:rPr>
      </w:pPr>
      <w:r w:rsidRPr="00BB3188">
        <w:rPr>
          <w:rStyle w:val="Zkladntext1"/>
          <w:rFonts w:ascii="Arial Narrow" w:hAnsi="Arial Narrow"/>
          <w:szCs w:val="20"/>
        </w:rPr>
        <w:t>počet míst pro strávníky: 52</w:t>
      </w:r>
    </w:p>
    <w:p w14:paraId="48BABE7C" w14:textId="77777777" w:rsidR="00B4679C" w:rsidRDefault="00B4679C" w:rsidP="00B4679C">
      <w:pPr>
        <w:pStyle w:val="Zkladntext"/>
        <w:ind w:left="709" w:firstLine="709"/>
        <w:rPr>
          <w:rStyle w:val="Zkladntext1"/>
          <w:rFonts w:ascii="Arial Narrow" w:hAnsi="Arial Narrow"/>
          <w:szCs w:val="20"/>
        </w:rPr>
      </w:pPr>
      <w:r w:rsidRPr="00BB3188">
        <w:rPr>
          <w:rStyle w:val="Zkladntext1"/>
          <w:rFonts w:ascii="Arial Narrow" w:hAnsi="Arial Narrow"/>
          <w:szCs w:val="20"/>
        </w:rPr>
        <w:t xml:space="preserve">denní počet vydávaných jídel: cca </w:t>
      </w:r>
      <w:r>
        <w:rPr>
          <w:rStyle w:val="Zkladntext1"/>
          <w:rFonts w:ascii="Arial Narrow" w:hAnsi="Arial Narrow"/>
          <w:szCs w:val="20"/>
        </w:rPr>
        <w:t>20</w:t>
      </w:r>
      <w:r w:rsidRPr="00BB3188">
        <w:rPr>
          <w:rStyle w:val="Zkladntext1"/>
          <w:rFonts w:ascii="Arial Narrow" w:hAnsi="Arial Narrow"/>
          <w:szCs w:val="20"/>
        </w:rPr>
        <w:t>0</w:t>
      </w:r>
    </w:p>
    <w:p w14:paraId="3F2A8512" w14:textId="77777777" w:rsidR="00B4679C"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 xml:space="preserve">Pro sestavu objektu buňkoviště budou použity upravené mobilní buňky – kontejnery </w:t>
      </w:r>
      <w:r>
        <w:rPr>
          <w:rStyle w:val="Zkladntext1"/>
          <w:rFonts w:ascii="Arial Narrow" w:hAnsi="Arial Narrow"/>
          <w:szCs w:val="20"/>
        </w:rPr>
        <w:t>KOMA</w:t>
      </w:r>
      <w:r w:rsidRPr="00BB3188">
        <w:rPr>
          <w:rStyle w:val="Zkladntext1"/>
          <w:rFonts w:ascii="Arial Narrow" w:hAnsi="Arial Narrow"/>
          <w:szCs w:val="20"/>
        </w:rPr>
        <w:t>. Úpravy spočívají ve vynechání některých stěn buněk tak, aby bylo možno vytvořit halový prostor jídelny a části kuchyně.</w:t>
      </w:r>
      <w:r>
        <w:rPr>
          <w:rStyle w:val="Zkladntext1"/>
          <w:rFonts w:ascii="Arial Narrow" w:hAnsi="Arial Narrow"/>
          <w:szCs w:val="20"/>
        </w:rPr>
        <w:t xml:space="preserve"> Počet mobilních buněk v jednotlivých částech objektu je následující:</w:t>
      </w:r>
      <w:r w:rsidRPr="00BB3188">
        <w:rPr>
          <w:rStyle w:val="Zkladntext1"/>
          <w:rFonts w:ascii="Arial Narrow" w:hAnsi="Arial Narrow"/>
          <w:szCs w:val="20"/>
        </w:rPr>
        <w:t xml:space="preserve"> </w:t>
      </w:r>
    </w:p>
    <w:p w14:paraId="763C427C" w14:textId="77777777" w:rsidR="00B4679C" w:rsidRPr="00BB3188" w:rsidRDefault="00B4679C" w:rsidP="00B4679C">
      <w:pPr>
        <w:pStyle w:val="Zkladntext"/>
        <w:ind w:firstLine="510"/>
        <w:rPr>
          <w:rFonts w:ascii="Arial Narrow" w:hAnsi="Arial Narrow" w:cs="Arial"/>
          <w:u w:val="single"/>
        </w:rPr>
      </w:pPr>
      <w:r w:rsidRPr="00BB3188">
        <w:rPr>
          <w:rFonts w:ascii="Arial Narrow" w:hAnsi="Arial Narrow" w:cs="Arial"/>
          <w:u w:val="single"/>
        </w:rPr>
        <w:t>podlaží</w:t>
      </w:r>
      <w:r w:rsidRPr="00BB3188">
        <w:rPr>
          <w:rFonts w:ascii="Arial Narrow" w:hAnsi="Arial Narrow" w:cs="Arial"/>
          <w:u w:val="single"/>
        </w:rPr>
        <w:tab/>
      </w:r>
      <w:r w:rsidRPr="00BB3188">
        <w:rPr>
          <w:rFonts w:ascii="Arial Narrow" w:hAnsi="Arial Narrow" w:cs="Arial"/>
          <w:u w:val="single"/>
        </w:rPr>
        <w:tab/>
        <w:t>druh místnosti</w:t>
      </w:r>
      <w:r w:rsidRPr="00BB3188">
        <w:rPr>
          <w:rFonts w:ascii="Arial Narrow" w:hAnsi="Arial Narrow" w:cs="Arial"/>
          <w:u w:val="single"/>
        </w:rPr>
        <w:tab/>
      </w:r>
      <w:r w:rsidRPr="00BB3188">
        <w:rPr>
          <w:rFonts w:ascii="Arial Narrow" w:hAnsi="Arial Narrow" w:cs="Arial"/>
          <w:u w:val="single"/>
        </w:rPr>
        <w:tab/>
      </w:r>
      <w:r w:rsidRPr="00BB3188">
        <w:rPr>
          <w:rFonts w:ascii="Arial Narrow" w:hAnsi="Arial Narrow" w:cs="Arial"/>
          <w:u w:val="single"/>
        </w:rPr>
        <w:tab/>
        <w:t>počet buněk (ks)</w:t>
      </w:r>
    </w:p>
    <w:p w14:paraId="00CF87D6" w14:textId="77777777" w:rsidR="00B4679C" w:rsidRPr="00BB3188" w:rsidRDefault="00B4679C" w:rsidP="00B4679C">
      <w:pPr>
        <w:pStyle w:val="dka"/>
        <w:ind w:firstLine="510"/>
        <w:rPr>
          <w:rFonts w:ascii="Arial Narrow" w:hAnsi="Arial Narrow" w:cs="Arial"/>
          <w:color w:val="auto"/>
          <w:sz w:val="20"/>
        </w:rPr>
      </w:pPr>
      <w:r w:rsidRPr="00BB3188">
        <w:rPr>
          <w:rFonts w:ascii="Arial Narrow" w:hAnsi="Arial Narrow" w:cs="Arial"/>
          <w:color w:val="auto"/>
          <w:sz w:val="20"/>
        </w:rPr>
        <w:t>přízemí (1.NP):</w:t>
      </w:r>
      <w:r w:rsidRPr="00BB3188">
        <w:rPr>
          <w:rFonts w:ascii="Arial Narrow" w:hAnsi="Arial Narrow" w:cs="Arial"/>
          <w:color w:val="auto"/>
          <w:sz w:val="20"/>
        </w:rPr>
        <w:tab/>
        <w:t>kuchyně, příprava a výdeje jídel</w:t>
      </w:r>
      <w:r w:rsidRPr="00BB3188">
        <w:rPr>
          <w:rFonts w:ascii="Arial Narrow" w:hAnsi="Arial Narrow" w:cs="Arial"/>
          <w:color w:val="auto"/>
          <w:sz w:val="20"/>
        </w:rPr>
        <w:tab/>
      </w:r>
      <w:r w:rsidRPr="00BB3188">
        <w:rPr>
          <w:rFonts w:ascii="Arial Narrow" w:hAnsi="Arial Narrow" w:cs="Arial"/>
          <w:color w:val="auto"/>
          <w:sz w:val="20"/>
        </w:rPr>
        <w:tab/>
        <w:t xml:space="preserve">   6</w:t>
      </w:r>
    </w:p>
    <w:p w14:paraId="349AC8BA" w14:textId="77777777" w:rsidR="00B4679C" w:rsidRPr="00BB3188" w:rsidRDefault="00B4679C" w:rsidP="00B4679C">
      <w:pPr>
        <w:pStyle w:val="dka"/>
        <w:ind w:firstLine="510"/>
        <w:rPr>
          <w:rFonts w:ascii="Arial Narrow" w:hAnsi="Arial Narrow" w:cs="Arial"/>
          <w:color w:val="auto"/>
          <w:sz w:val="20"/>
          <w:u w:val="single"/>
        </w:rPr>
      </w:pPr>
      <w:r w:rsidRPr="00BB3188">
        <w:rPr>
          <w:rFonts w:ascii="Arial Narrow" w:hAnsi="Arial Narrow" w:cs="Arial"/>
          <w:color w:val="auto"/>
          <w:sz w:val="20"/>
          <w:u w:val="single"/>
        </w:rPr>
        <w:tab/>
      </w:r>
      <w:r w:rsidRPr="00BB3188">
        <w:rPr>
          <w:rFonts w:ascii="Arial Narrow" w:hAnsi="Arial Narrow" w:cs="Arial"/>
          <w:color w:val="auto"/>
          <w:sz w:val="20"/>
          <w:u w:val="single"/>
        </w:rPr>
        <w:tab/>
      </w:r>
      <w:r w:rsidRPr="00BB3188">
        <w:rPr>
          <w:rFonts w:ascii="Arial Narrow" w:hAnsi="Arial Narrow" w:cs="Arial"/>
          <w:color w:val="auto"/>
          <w:sz w:val="20"/>
          <w:u w:val="single"/>
        </w:rPr>
        <w:tab/>
        <w:t>jídelna</w:t>
      </w:r>
      <w:r w:rsidRPr="00BB3188">
        <w:rPr>
          <w:rFonts w:ascii="Arial Narrow" w:hAnsi="Arial Narrow" w:cs="Arial"/>
          <w:color w:val="auto"/>
          <w:sz w:val="20"/>
          <w:u w:val="single"/>
        </w:rPr>
        <w:tab/>
      </w:r>
      <w:r w:rsidRPr="00BB3188">
        <w:rPr>
          <w:rFonts w:ascii="Arial Narrow" w:hAnsi="Arial Narrow" w:cs="Arial"/>
          <w:color w:val="auto"/>
          <w:sz w:val="20"/>
          <w:u w:val="single"/>
        </w:rPr>
        <w:tab/>
      </w:r>
      <w:r w:rsidRPr="00BB3188">
        <w:rPr>
          <w:rFonts w:ascii="Arial Narrow" w:hAnsi="Arial Narrow" w:cs="Arial"/>
          <w:color w:val="auto"/>
          <w:sz w:val="20"/>
          <w:u w:val="single"/>
        </w:rPr>
        <w:tab/>
      </w:r>
      <w:r w:rsidRPr="00BB3188">
        <w:rPr>
          <w:rFonts w:ascii="Arial Narrow" w:hAnsi="Arial Narrow" w:cs="Arial"/>
          <w:color w:val="auto"/>
          <w:sz w:val="20"/>
          <w:u w:val="single"/>
        </w:rPr>
        <w:tab/>
        <w:t xml:space="preserve">  </w:t>
      </w:r>
      <w:r w:rsidRPr="00BB3188">
        <w:rPr>
          <w:rFonts w:ascii="Arial Narrow" w:hAnsi="Arial Narrow" w:cs="Arial"/>
          <w:color w:val="auto"/>
          <w:sz w:val="20"/>
          <w:u w:val="single"/>
        </w:rPr>
        <w:tab/>
        <w:t xml:space="preserve">   6</w:t>
      </w:r>
    </w:p>
    <w:p w14:paraId="311352F3" w14:textId="77777777" w:rsidR="00B4679C" w:rsidRPr="00BB3188" w:rsidRDefault="00B4679C" w:rsidP="00B4679C">
      <w:pPr>
        <w:pStyle w:val="dka"/>
        <w:ind w:firstLine="510"/>
        <w:rPr>
          <w:rFonts w:ascii="Arial Narrow" w:hAnsi="Arial Narrow" w:cs="Arial"/>
          <w:color w:val="auto"/>
          <w:sz w:val="20"/>
        </w:rPr>
      </w:pPr>
      <w:r w:rsidRPr="00BB3188">
        <w:rPr>
          <w:rFonts w:ascii="Arial Narrow" w:hAnsi="Arial Narrow" w:cs="Arial"/>
          <w:color w:val="auto"/>
          <w:sz w:val="20"/>
        </w:rPr>
        <w:tab/>
      </w:r>
      <w:r w:rsidRPr="00BB3188">
        <w:rPr>
          <w:rFonts w:ascii="Arial Narrow" w:hAnsi="Arial Narrow" w:cs="Arial"/>
          <w:color w:val="auto"/>
          <w:sz w:val="20"/>
        </w:rPr>
        <w:tab/>
      </w:r>
      <w:r w:rsidRPr="00BB3188">
        <w:rPr>
          <w:rFonts w:ascii="Arial Narrow" w:hAnsi="Arial Narrow" w:cs="Arial"/>
          <w:color w:val="auto"/>
          <w:sz w:val="20"/>
        </w:rPr>
        <w:tab/>
        <w:t>celkem</w:t>
      </w:r>
      <w:r w:rsidRPr="00BB3188">
        <w:rPr>
          <w:rFonts w:ascii="Arial Narrow" w:hAnsi="Arial Narrow" w:cs="Arial"/>
          <w:color w:val="auto"/>
          <w:sz w:val="20"/>
        </w:rPr>
        <w:tab/>
      </w:r>
      <w:r w:rsidRPr="00BB3188">
        <w:rPr>
          <w:rFonts w:ascii="Arial Narrow" w:hAnsi="Arial Narrow" w:cs="Arial"/>
          <w:color w:val="auto"/>
          <w:sz w:val="20"/>
        </w:rPr>
        <w:tab/>
      </w:r>
      <w:r w:rsidRPr="00BB3188">
        <w:rPr>
          <w:rFonts w:ascii="Arial Narrow" w:hAnsi="Arial Narrow" w:cs="Arial"/>
          <w:color w:val="auto"/>
          <w:sz w:val="20"/>
        </w:rPr>
        <w:tab/>
      </w:r>
      <w:r w:rsidRPr="00BB3188">
        <w:rPr>
          <w:rFonts w:ascii="Arial Narrow" w:hAnsi="Arial Narrow" w:cs="Arial"/>
          <w:color w:val="auto"/>
          <w:sz w:val="20"/>
        </w:rPr>
        <w:tab/>
      </w:r>
      <w:r w:rsidRPr="00BB3188">
        <w:rPr>
          <w:rFonts w:ascii="Arial Narrow" w:hAnsi="Arial Narrow" w:cs="Arial"/>
          <w:color w:val="auto"/>
          <w:sz w:val="20"/>
        </w:rPr>
        <w:tab/>
        <w:t xml:space="preserve"> 12</w:t>
      </w:r>
    </w:p>
    <w:p w14:paraId="4D620F47" w14:textId="77777777" w:rsidR="00B4679C" w:rsidRPr="00BB3188" w:rsidRDefault="00B4679C" w:rsidP="00AD556C">
      <w:pPr>
        <w:pStyle w:val="Zkladntext"/>
        <w:spacing w:before="0" w:after="0"/>
        <w:ind w:firstLine="510"/>
        <w:rPr>
          <w:rStyle w:val="Zkladntext1"/>
          <w:rFonts w:ascii="Arial Narrow" w:hAnsi="Arial Narrow"/>
          <w:szCs w:val="20"/>
        </w:rPr>
      </w:pPr>
    </w:p>
    <w:p w14:paraId="45F0F491" w14:textId="77777777" w:rsidR="00B4679C" w:rsidRPr="00BB3188" w:rsidRDefault="00B4679C" w:rsidP="00B4679C">
      <w:pPr>
        <w:pStyle w:val="Zkladntext"/>
        <w:ind w:firstLine="510"/>
        <w:rPr>
          <w:rStyle w:val="Zkladntext1"/>
          <w:rFonts w:ascii="Arial Narrow" w:hAnsi="Arial Narrow"/>
          <w:szCs w:val="20"/>
        </w:rPr>
      </w:pPr>
      <w:r>
        <w:rPr>
          <w:rStyle w:val="Zkladntext1"/>
          <w:rFonts w:ascii="Arial Narrow" w:hAnsi="Arial Narrow"/>
          <w:szCs w:val="20"/>
        </w:rPr>
        <w:t>Kontejnery</w:t>
      </w:r>
      <w:r w:rsidRPr="00BB3188">
        <w:rPr>
          <w:rStyle w:val="Zkladntext1"/>
          <w:rFonts w:ascii="Arial Narrow" w:hAnsi="Arial Narrow"/>
          <w:szCs w:val="20"/>
        </w:rPr>
        <w:t xml:space="preserve"> budou dodány jako kompletizované včetně povrchových úprav, elektropříslušenství a zařizovacích předmětů (svítidla, tělesa přímotopného vytápění apod.). Vnitřní elektrorozvody budou napojeny na objektový rozvaděč. Elektrovybavení - zářivky, otopná tělesa, zásuvky. </w:t>
      </w:r>
      <w:r>
        <w:rPr>
          <w:rStyle w:val="Zkladntext1"/>
          <w:rFonts w:ascii="Arial Narrow" w:hAnsi="Arial Narrow"/>
          <w:szCs w:val="20"/>
        </w:rPr>
        <w:t>Kontejnery</w:t>
      </w:r>
      <w:r w:rsidRPr="00BB3188">
        <w:rPr>
          <w:rStyle w:val="Zkladntext1"/>
          <w:rFonts w:ascii="Arial Narrow" w:hAnsi="Arial Narrow"/>
          <w:szCs w:val="20"/>
        </w:rPr>
        <w:t xml:space="preserve"> jsou vytápěny přímotopnými elektrickými tělesy.</w:t>
      </w:r>
    </w:p>
    <w:p w14:paraId="47E331B2"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V části kuchyně a výdeje jídel bude instalováno zařízení gastroprovozu.</w:t>
      </w:r>
    </w:p>
    <w:p w14:paraId="71F65D64" w14:textId="77777777" w:rsidR="00B4679C" w:rsidRPr="00BB3188" w:rsidRDefault="00B4679C" w:rsidP="00B4679C">
      <w:pPr>
        <w:pStyle w:val="Zkladntext"/>
        <w:rPr>
          <w:rStyle w:val="Zkladntext1"/>
          <w:rFonts w:ascii="Arial Narrow" w:hAnsi="Arial Narrow"/>
          <w:szCs w:val="20"/>
          <w:u w:val="single"/>
        </w:rPr>
      </w:pPr>
      <w:r w:rsidRPr="00BB3188">
        <w:rPr>
          <w:rStyle w:val="Zkladntext1"/>
          <w:rFonts w:ascii="Arial Narrow" w:hAnsi="Arial Narrow"/>
          <w:szCs w:val="20"/>
          <w:u w:val="single"/>
        </w:rPr>
        <w:t>Charakteristika provozu jídelny</w:t>
      </w:r>
    </w:p>
    <w:p w14:paraId="1369BC78" w14:textId="77777777" w:rsidR="00B4679C" w:rsidRPr="00BB3188" w:rsidRDefault="00B4679C" w:rsidP="00B4679C">
      <w:pPr>
        <w:pStyle w:val="Bezmezer"/>
        <w:ind w:left="1560" w:hanging="142"/>
        <w:rPr>
          <w:rFonts w:ascii="Arial Narrow" w:hAnsi="Arial Narrow"/>
        </w:rPr>
      </w:pPr>
      <w:r w:rsidRPr="00BB3188">
        <w:rPr>
          <w:rFonts w:ascii="Arial Narrow" w:hAnsi="Arial Narrow"/>
        </w:rPr>
        <w:t>1. drobná nabídka minutkové kuchyně - příprava hranolky, krokety, hamburgery, mražené polotovary</w:t>
      </w:r>
    </w:p>
    <w:p w14:paraId="5A6FF3E0" w14:textId="77777777" w:rsidR="00B4679C" w:rsidRDefault="00B4679C" w:rsidP="00B4679C">
      <w:pPr>
        <w:pStyle w:val="Bezmezer"/>
        <w:ind w:left="1560" w:hanging="142"/>
        <w:rPr>
          <w:rFonts w:ascii="Arial Narrow" w:hAnsi="Arial Narrow"/>
        </w:rPr>
      </w:pPr>
      <w:r w:rsidRPr="00BB3188">
        <w:rPr>
          <w:rFonts w:ascii="Arial Narrow" w:hAnsi="Arial Narrow"/>
        </w:rPr>
        <w:t>2. nabídka hotových pokrmů - dovoz zchlazených pokrmů určených k</w:t>
      </w:r>
      <w:r>
        <w:rPr>
          <w:rFonts w:ascii="Arial Narrow" w:hAnsi="Arial Narrow"/>
        </w:rPr>
        <w:t> </w:t>
      </w:r>
      <w:r w:rsidRPr="00BB3188">
        <w:rPr>
          <w:rFonts w:ascii="Arial Narrow" w:hAnsi="Arial Narrow"/>
        </w:rPr>
        <w:t>regeneraci</w:t>
      </w:r>
      <w:r>
        <w:rPr>
          <w:rFonts w:ascii="Arial Narrow" w:hAnsi="Arial Narrow"/>
        </w:rPr>
        <w:t xml:space="preserve">, </w:t>
      </w:r>
      <w:r w:rsidRPr="00BB3188">
        <w:rPr>
          <w:rFonts w:ascii="Arial Narrow" w:hAnsi="Arial Narrow"/>
        </w:rPr>
        <w:t>pro expedici hotových jídel slouží vodní lázně, které udržují hotové pokrmy na výdejní požadovanou teplotu  75°C - s horním infraohřevem - doplňkový sortiment + konvektomat s regeneračním programem pro ohřev stravy</w:t>
      </w:r>
    </w:p>
    <w:p w14:paraId="13EBBFA1" w14:textId="77777777" w:rsidR="00B4679C" w:rsidRPr="00BB3188" w:rsidRDefault="00B4679C" w:rsidP="00B4679C">
      <w:pPr>
        <w:pStyle w:val="Zkladntext"/>
        <w:ind w:firstLine="510"/>
        <w:rPr>
          <w:rStyle w:val="Zkladntext1"/>
          <w:rFonts w:ascii="Arial Narrow" w:hAnsi="Arial Narrow"/>
          <w:szCs w:val="20"/>
        </w:rPr>
      </w:pPr>
      <w:r w:rsidRPr="00632B9D">
        <w:t xml:space="preserve"> </w:t>
      </w:r>
      <w:r w:rsidRPr="00BB3188">
        <w:rPr>
          <w:rStyle w:val="Zkladntext1"/>
          <w:rFonts w:ascii="Arial Narrow" w:hAnsi="Arial Narrow"/>
          <w:szCs w:val="20"/>
        </w:rPr>
        <w:t>Dočasné stravovací zařízení na staveništi</w:t>
      </w:r>
      <w:r>
        <w:rPr>
          <w:rStyle w:val="Zkladntext1"/>
          <w:rFonts w:ascii="Arial Narrow" w:hAnsi="Arial Narrow"/>
          <w:szCs w:val="20"/>
        </w:rPr>
        <w:t xml:space="preserve"> stavby MSKP umístěné v prostoru centrálního zařízení staveniště </w:t>
      </w:r>
      <w:r w:rsidRPr="00BB3188">
        <w:rPr>
          <w:rStyle w:val="Zkladntext1"/>
          <w:rFonts w:ascii="Arial Narrow" w:hAnsi="Arial Narrow"/>
          <w:szCs w:val="20"/>
        </w:rPr>
        <w:t>bude sloužit k přípravě, výdeji a konzumaci pokrmů. Tato soustava mobilních kontejnerů vyhovuje hygienickým požadavkům stavební konstrukcí, dispozičním uspořádáním, vodním hospodářstvím, vytápěním, osvětlením, větráním a vnitřním vybavením</w:t>
      </w:r>
      <w:r>
        <w:rPr>
          <w:rStyle w:val="Zkladntext1"/>
          <w:rFonts w:ascii="Arial Narrow" w:hAnsi="Arial Narrow"/>
          <w:szCs w:val="20"/>
        </w:rPr>
        <w:t>, je</w:t>
      </w:r>
      <w:r w:rsidRPr="00BB3188">
        <w:rPr>
          <w:rStyle w:val="Zkladntext1"/>
          <w:rFonts w:ascii="Arial Narrow" w:hAnsi="Arial Narrow"/>
          <w:szCs w:val="20"/>
        </w:rPr>
        <w:t xml:space="preserve"> v souladu s Vyhláškou o hygienických požadavcích na stravovací služby a o zásadách osobní a provozní hygieny při činnostech epidemiologicky závažných.</w:t>
      </w:r>
    </w:p>
    <w:p w14:paraId="56234280"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lastRenderedPageBreak/>
        <w:t xml:space="preserve">Provoz kuchyně </w:t>
      </w:r>
      <w:r>
        <w:rPr>
          <w:rStyle w:val="Zkladntext1"/>
          <w:rFonts w:ascii="Arial Narrow" w:hAnsi="Arial Narrow"/>
          <w:szCs w:val="20"/>
        </w:rPr>
        <w:t xml:space="preserve">je </w:t>
      </w:r>
      <w:r w:rsidRPr="00BB3188">
        <w:rPr>
          <w:rStyle w:val="Zkladntext1"/>
          <w:rFonts w:ascii="Arial Narrow" w:hAnsi="Arial Narrow"/>
          <w:szCs w:val="20"/>
        </w:rPr>
        <w:t>rozděl</w:t>
      </w:r>
      <w:r>
        <w:rPr>
          <w:rStyle w:val="Zkladntext1"/>
          <w:rFonts w:ascii="Arial Narrow" w:hAnsi="Arial Narrow"/>
          <w:szCs w:val="20"/>
        </w:rPr>
        <w:t>en</w:t>
      </w:r>
      <w:r w:rsidRPr="00BB3188">
        <w:rPr>
          <w:rStyle w:val="Zkladntext1"/>
          <w:rFonts w:ascii="Arial Narrow" w:hAnsi="Arial Narrow"/>
          <w:szCs w:val="20"/>
        </w:rPr>
        <w:t xml:space="preserve"> na umývárnu, přípravnu a výrobní zónu a výdej jídel. Umývárny </w:t>
      </w:r>
      <w:r>
        <w:rPr>
          <w:rStyle w:val="Zkladntext1"/>
          <w:rFonts w:ascii="Arial Narrow" w:hAnsi="Arial Narrow"/>
          <w:szCs w:val="20"/>
        </w:rPr>
        <w:t xml:space="preserve">je </w:t>
      </w:r>
      <w:r w:rsidRPr="00BB3188">
        <w:rPr>
          <w:rStyle w:val="Zkladntext1"/>
          <w:rFonts w:ascii="Arial Narrow" w:hAnsi="Arial Narrow"/>
          <w:szCs w:val="20"/>
        </w:rPr>
        <w:t>dále děl</w:t>
      </w:r>
      <w:r>
        <w:rPr>
          <w:rStyle w:val="Zkladntext1"/>
          <w:rFonts w:ascii="Arial Narrow" w:hAnsi="Arial Narrow"/>
          <w:szCs w:val="20"/>
        </w:rPr>
        <w:t>ena</w:t>
      </w:r>
      <w:r w:rsidRPr="00BB3188">
        <w:rPr>
          <w:rStyle w:val="Zkladntext1"/>
          <w:rFonts w:ascii="Arial Narrow" w:hAnsi="Arial Narrow"/>
          <w:szCs w:val="20"/>
        </w:rPr>
        <w:t xml:space="preserve"> na mytí černého nádobí, sloužícího pro přípravu pokrmů a zvlášť na mytí bílého nádobí, sloužícího k odběru stravy strávníků.</w:t>
      </w:r>
    </w:p>
    <w:p w14:paraId="21BB1F7D"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 xml:space="preserve">Do přípravných zón kuchyně spadá čistá přípravna zeleniny, čistá přípravna masa. </w:t>
      </w:r>
    </w:p>
    <w:p w14:paraId="22B3C2F9"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Do provozovny bude dodávána výhradně zelenina i brambory  opracované, loupané a čištěné, předvařené. Úsek čisté přípravny zeleniny slouží k oplachování zeleniny listové a ostatních druhů sloužících k přípravě salátů a obloh k vydávaným pokrmům.</w:t>
      </w:r>
    </w:p>
    <w:p w14:paraId="654B85A6"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Zpracování porcovaného, vakuovaného, kuchyňsky upraveného masa před konečnou tepelnou úpravou se odehrává v úseku čisté přípravny masa.</w:t>
      </w:r>
    </w:p>
    <w:p w14:paraId="1D531E2E"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Podstatný sortiment vařených jídel budou tvořit pokrmy z mražených polotovarů, část pokrmů bude dovážena zachlazena z výrobny - určeno k regeneraci.</w:t>
      </w:r>
    </w:p>
    <w:p w14:paraId="18B97B44" w14:textId="77777777" w:rsidR="00B4679C" w:rsidRPr="00BB3188" w:rsidRDefault="00B4679C" w:rsidP="00B4679C">
      <w:pPr>
        <w:pStyle w:val="Zkladntext"/>
        <w:ind w:firstLine="510"/>
        <w:rPr>
          <w:rStyle w:val="Zkladntext1"/>
          <w:rFonts w:ascii="Arial Narrow" w:hAnsi="Arial Narrow"/>
          <w:szCs w:val="20"/>
        </w:rPr>
      </w:pPr>
      <w:r>
        <w:rPr>
          <w:rStyle w:val="Zkladntext1"/>
          <w:rFonts w:ascii="Arial Narrow" w:hAnsi="Arial Narrow"/>
          <w:szCs w:val="20"/>
        </w:rPr>
        <w:t>V</w:t>
      </w:r>
      <w:r w:rsidRPr="00BB3188">
        <w:rPr>
          <w:rStyle w:val="Zkladntext1"/>
          <w:rFonts w:ascii="Arial Narrow" w:hAnsi="Arial Narrow"/>
          <w:szCs w:val="20"/>
        </w:rPr>
        <w:t xml:space="preserve"> kontejneru, který slouží pro vstup personál</w:t>
      </w:r>
      <w:r>
        <w:rPr>
          <w:rStyle w:val="Zkladntext1"/>
          <w:rFonts w:ascii="Arial Narrow" w:hAnsi="Arial Narrow"/>
          <w:szCs w:val="20"/>
        </w:rPr>
        <w:t>u</w:t>
      </w:r>
      <w:r w:rsidRPr="00BB3188">
        <w:rPr>
          <w:rStyle w:val="Zkladntext1"/>
          <w:rFonts w:ascii="Arial Narrow" w:hAnsi="Arial Narrow"/>
          <w:szCs w:val="20"/>
        </w:rPr>
        <w:t xml:space="preserve"> je odděleně umístěno WC pro personál a umývadlem a úklidovou výlevkou, oddělená šatna pro personál a samostatný sklad surovin.</w:t>
      </w:r>
    </w:p>
    <w:p w14:paraId="1EBAAE28"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Doplňkový sortiment budou tvořit:</w:t>
      </w:r>
    </w:p>
    <w:p w14:paraId="7AB7EED2" w14:textId="77777777" w:rsidR="00B4679C" w:rsidRPr="00BB3188" w:rsidRDefault="00B4679C" w:rsidP="00AD556C">
      <w:pPr>
        <w:pStyle w:val="Zkladntext"/>
        <w:spacing w:before="0" w:after="0"/>
        <w:ind w:firstLine="709"/>
        <w:rPr>
          <w:rStyle w:val="Zkladntext1"/>
          <w:rFonts w:ascii="Arial Narrow" w:hAnsi="Arial Narrow"/>
          <w:szCs w:val="20"/>
        </w:rPr>
      </w:pPr>
      <w:r w:rsidRPr="00BB3188">
        <w:rPr>
          <w:rStyle w:val="Zkladntext1"/>
          <w:rFonts w:ascii="Arial Narrow" w:hAnsi="Arial Narrow"/>
          <w:szCs w:val="20"/>
        </w:rPr>
        <w:t>1. nabídka chlazených nápojů s výjimkou alkoholických</w:t>
      </w:r>
    </w:p>
    <w:p w14:paraId="7D51FAA0" w14:textId="77777777" w:rsidR="00B4679C" w:rsidRPr="00BB3188" w:rsidRDefault="00B4679C" w:rsidP="00AD556C">
      <w:pPr>
        <w:pStyle w:val="Zkladntext"/>
        <w:spacing w:before="0" w:after="0"/>
        <w:ind w:firstLine="709"/>
        <w:rPr>
          <w:rStyle w:val="Zkladntext1"/>
          <w:rFonts w:ascii="Arial Narrow" w:hAnsi="Arial Narrow"/>
          <w:szCs w:val="20"/>
        </w:rPr>
      </w:pPr>
      <w:r w:rsidRPr="00BB3188">
        <w:rPr>
          <w:rStyle w:val="Zkladntext1"/>
          <w:rFonts w:ascii="Arial Narrow" w:hAnsi="Arial Narrow"/>
          <w:szCs w:val="20"/>
        </w:rPr>
        <w:t>2. příprava teplých kávových produktů, čajů apod.</w:t>
      </w:r>
    </w:p>
    <w:p w14:paraId="4D08D492" w14:textId="77777777" w:rsidR="00B4679C" w:rsidRPr="00BB3188" w:rsidRDefault="00B4679C" w:rsidP="00AD556C">
      <w:pPr>
        <w:pStyle w:val="Zkladntext"/>
        <w:spacing w:before="0" w:after="0"/>
        <w:ind w:firstLine="709"/>
        <w:rPr>
          <w:rStyle w:val="Zkladntext1"/>
          <w:rFonts w:ascii="Arial Narrow" w:hAnsi="Arial Narrow"/>
          <w:szCs w:val="20"/>
        </w:rPr>
      </w:pPr>
      <w:r w:rsidRPr="00BB3188">
        <w:rPr>
          <w:rStyle w:val="Zkladntext1"/>
          <w:rFonts w:ascii="Arial Narrow" w:hAnsi="Arial Narrow"/>
          <w:szCs w:val="20"/>
        </w:rPr>
        <w:t>3. přímý prodej salátů,</w:t>
      </w:r>
      <w:r>
        <w:rPr>
          <w:rStyle w:val="Zkladntext1"/>
          <w:rFonts w:ascii="Arial Narrow" w:hAnsi="Arial Narrow"/>
          <w:szCs w:val="20"/>
        </w:rPr>
        <w:t xml:space="preserve"> </w:t>
      </w:r>
      <w:r w:rsidRPr="00BB3188">
        <w:rPr>
          <w:rStyle w:val="Zkladntext1"/>
          <w:rFonts w:ascii="Arial Narrow" w:hAnsi="Arial Narrow"/>
          <w:szCs w:val="20"/>
        </w:rPr>
        <w:t>uzenin, chlebíčků a baget ( dovážených)</w:t>
      </w:r>
    </w:p>
    <w:p w14:paraId="66CFB609" w14:textId="77777777" w:rsidR="00B4679C" w:rsidRPr="00BB3188" w:rsidRDefault="00B4679C" w:rsidP="00AD556C">
      <w:pPr>
        <w:pStyle w:val="Zkladntext"/>
        <w:spacing w:before="0" w:after="0"/>
        <w:ind w:firstLine="510"/>
        <w:rPr>
          <w:rStyle w:val="Zkladntext1"/>
          <w:rFonts w:ascii="Arial Narrow" w:hAnsi="Arial Narrow"/>
          <w:szCs w:val="20"/>
        </w:rPr>
      </w:pPr>
    </w:p>
    <w:p w14:paraId="49875EAC" w14:textId="77777777" w:rsidR="00B4679C" w:rsidRPr="00BB3188" w:rsidRDefault="00B4679C" w:rsidP="00B4679C">
      <w:pPr>
        <w:pStyle w:val="Zkladntext"/>
        <w:ind w:firstLine="510"/>
        <w:rPr>
          <w:rStyle w:val="Zkladntext1"/>
          <w:rFonts w:ascii="Arial Narrow" w:hAnsi="Arial Narrow"/>
          <w:szCs w:val="20"/>
        </w:rPr>
      </w:pPr>
      <w:r w:rsidRPr="00BB3188">
        <w:rPr>
          <w:rStyle w:val="Zkladntext1"/>
          <w:rFonts w:ascii="Arial Narrow" w:hAnsi="Arial Narrow"/>
          <w:szCs w:val="20"/>
        </w:rPr>
        <w:t>V</w:t>
      </w:r>
      <w:r>
        <w:rPr>
          <w:rStyle w:val="Zkladntext1"/>
          <w:rFonts w:ascii="Arial Narrow" w:hAnsi="Arial Narrow"/>
          <w:szCs w:val="20"/>
        </w:rPr>
        <w:t xml:space="preserve"> objektu jídelny nejsou </w:t>
      </w:r>
      <w:r w:rsidRPr="00BB3188">
        <w:rPr>
          <w:rStyle w:val="Zkladntext1"/>
          <w:rFonts w:ascii="Arial Narrow" w:hAnsi="Arial Narrow"/>
          <w:szCs w:val="20"/>
        </w:rPr>
        <w:t xml:space="preserve">toalety pro strávníky, </w:t>
      </w:r>
      <w:r>
        <w:rPr>
          <w:rStyle w:val="Zkladntext1"/>
          <w:rFonts w:ascii="Arial Narrow" w:hAnsi="Arial Narrow"/>
          <w:szCs w:val="20"/>
        </w:rPr>
        <w:t xml:space="preserve">bude využito </w:t>
      </w:r>
      <w:r w:rsidRPr="00BB3188">
        <w:rPr>
          <w:rStyle w:val="Zkladntext1"/>
          <w:rFonts w:ascii="Arial Narrow" w:hAnsi="Arial Narrow"/>
          <w:szCs w:val="20"/>
        </w:rPr>
        <w:t>kapacit</w:t>
      </w:r>
      <w:r>
        <w:rPr>
          <w:rStyle w:val="Zkladntext1"/>
          <w:rFonts w:ascii="Arial Narrow" w:hAnsi="Arial Narrow"/>
          <w:szCs w:val="20"/>
        </w:rPr>
        <w:t xml:space="preserve"> WC v sousedních objektech ZS 80.02 a ZS 80.03</w:t>
      </w:r>
      <w:r w:rsidRPr="00BB3188">
        <w:rPr>
          <w:rStyle w:val="Zkladntext1"/>
          <w:rFonts w:ascii="Arial Narrow" w:hAnsi="Arial Narrow"/>
          <w:szCs w:val="20"/>
        </w:rPr>
        <w:t xml:space="preserve"> zařízení staveniště. U vstupu do jídelní části je umístěno um</w:t>
      </w:r>
      <w:r>
        <w:rPr>
          <w:rStyle w:val="Zkladntext1"/>
          <w:rFonts w:ascii="Arial Narrow" w:hAnsi="Arial Narrow"/>
          <w:szCs w:val="20"/>
        </w:rPr>
        <w:t>y</w:t>
      </w:r>
      <w:r w:rsidRPr="00BB3188">
        <w:rPr>
          <w:rStyle w:val="Zkladntext1"/>
          <w:rFonts w:ascii="Arial Narrow" w:hAnsi="Arial Narrow"/>
          <w:szCs w:val="20"/>
        </w:rPr>
        <w:t>vadlo pro potřeby příchozích strávníků.</w:t>
      </w:r>
    </w:p>
    <w:p w14:paraId="3C8AC9F0" w14:textId="5366E82B" w:rsidR="00B4679C" w:rsidRPr="00AD556C" w:rsidRDefault="00B4679C" w:rsidP="00AD556C">
      <w:pPr>
        <w:pStyle w:val="a1Nadpis2"/>
        <w:numPr>
          <w:ilvl w:val="1"/>
          <w:numId w:val="6"/>
        </w:numPr>
        <w:rPr>
          <w:rFonts w:ascii="Arial Narrow" w:hAnsi="Arial Narrow"/>
        </w:rPr>
      </w:pPr>
      <w:bookmarkStart w:id="557" w:name="_Toc44943956"/>
      <w:bookmarkStart w:id="558" w:name="_Toc83272876"/>
      <w:r w:rsidRPr="00AD556C">
        <w:rPr>
          <w:rFonts w:ascii="Arial Narrow" w:hAnsi="Arial Narrow"/>
        </w:rPr>
        <w:t>ZS 81.01 – Vrátnice 1 – u vjezdu VJ1</w:t>
      </w:r>
      <w:bookmarkStart w:id="559" w:name="_Toc44943957"/>
      <w:bookmarkEnd w:id="557"/>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81.02 – Vrátnice 2 – u vjezdu VJ2</w:t>
      </w:r>
      <w:bookmarkStart w:id="560" w:name="_Toc44943958"/>
      <w:bookmarkEnd w:id="559"/>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81.03 – Vrátnice 3 – u vjezdu VJ3</w:t>
      </w:r>
      <w:bookmarkStart w:id="561" w:name="_Toc44943959"/>
      <w:bookmarkEnd w:id="560"/>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81.04 – Vrátnice 4 – u vjezdu VJ4</w:t>
      </w:r>
      <w:bookmarkStart w:id="562" w:name="_Toc44943960"/>
      <w:bookmarkEnd w:id="561"/>
      <w:r w:rsidR="004653D3">
        <w:rPr>
          <w:rFonts w:ascii="Arial Narrow" w:hAnsi="Arial Narrow"/>
        </w:rPr>
        <w:t xml:space="preserve">, </w:t>
      </w:r>
      <w:r w:rsidR="00163EBC" w:rsidRPr="00AD556C">
        <w:rPr>
          <w:rFonts w:ascii="Arial Narrow" w:hAnsi="Arial Narrow"/>
        </w:rPr>
        <w:br/>
      </w:r>
      <w:r w:rsidRPr="00AD556C">
        <w:rPr>
          <w:rFonts w:ascii="Arial Narrow" w:hAnsi="Arial Narrow"/>
        </w:rPr>
        <w:t>ZS 81.05 – Vrátnice 5 – u vjezdu VJ5</w:t>
      </w:r>
      <w:bookmarkEnd w:id="558"/>
      <w:bookmarkEnd w:id="562"/>
    </w:p>
    <w:p w14:paraId="3371D9B3" w14:textId="77777777" w:rsidR="00B4679C" w:rsidRDefault="00B4679C" w:rsidP="00B4679C">
      <w:pPr>
        <w:pStyle w:val="Zkladntext"/>
        <w:ind w:firstLine="510"/>
        <w:rPr>
          <w:rStyle w:val="Zkladntext1"/>
          <w:rFonts w:ascii="Arial Narrow" w:hAnsi="Arial Narrow"/>
        </w:rPr>
      </w:pPr>
      <w:r w:rsidRPr="0021531C">
        <w:rPr>
          <w:rStyle w:val="Zkladntext1"/>
          <w:rFonts w:ascii="Arial Narrow" w:hAnsi="Arial Narrow"/>
        </w:rPr>
        <w:t>V prostoru staveniště bude u vjezd</w:t>
      </w:r>
      <w:r>
        <w:rPr>
          <w:rStyle w:val="Zkladntext1"/>
          <w:rFonts w:ascii="Arial Narrow" w:hAnsi="Arial Narrow"/>
        </w:rPr>
        <w:t>ů</w:t>
      </w:r>
      <w:r w:rsidRPr="0021531C">
        <w:rPr>
          <w:rStyle w:val="Zkladntext1"/>
          <w:rFonts w:ascii="Arial Narrow" w:hAnsi="Arial Narrow"/>
        </w:rPr>
        <w:t>/výjezd</w:t>
      </w:r>
      <w:r>
        <w:rPr>
          <w:rStyle w:val="Zkladntext1"/>
          <w:rFonts w:ascii="Arial Narrow" w:hAnsi="Arial Narrow"/>
        </w:rPr>
        <w:t>ů</w:t>
      </w:r>
      <w:r w:rsidRPr="0021531C">
        <w:rPr>
          <w:rStyle w:val="Zkladntext1"/>
          <w:rFonts w:ascii="Arial Narrow" w:hAnsi="Arial Narrow"/>
        </w:rPr>
        <w:t xml:space="preserve"> VJ1</w:t>
      </w:r>
      <w:r>
        <w:rPr>
          <w:rStyle w:val="Zkladntext1"/>
          <w:rFonts w:ascii="Arial Narrow" w:hAnsi="Arial Narrow"/>
        </w:rPr>
        <w:t xml:space="preserve"> – </w:t>
      </w:r>
      <w:r w:rsidRPr="0021531C">
        <w:rPr>
          <w:rStyle w:val="Zkladntext1"/>
          <w:rFonts w:ascii="Arial Narrow" w:hAnsi="Arial Narrow"/>
        </w:rPr>
        <w:t>VJ</w:t>
      </w:r>
      <w:r>
        <w:rPr>
          <w:rStyle w:val="Zkladntext1"/>
          <w:rFonts w:ascii="Arial Narrow" w:hAnsi="Arial Narrow"/>
        </w:rPr>
        <w:t>5</w:t>
      </w:r>
      <w:r w:rsidRPr="0021531C">
        <w:rPr>
          <w:rStyle w:val="Zkladntext1"/>
          <w:rFonts w:ascii="Arial Narrow" w:hAnsi="Arial Narrow"/>
        </w:rPr>
        <w:t xml:space="preserve"> umístěn mobilní kontejner vrátnice, bude použit kontejner kancelářského typu. Vrátnice bude napojena na elektrickou energii, kontejner bude osazen na dřevěné roznášecí trámy. </w:t>
      </w:r>
    </w:p>
    <w:p w14:paraId="31B975E1" w14:textId="77777777" w:rsidR="00B4679C" w:rsidRPr="0021531C" w:rsidRDefault="00B4679C" w:rsidP="00B4679C">
      <w:pPr>
        <w:pStyle w:val="Zkladntext"/>
        <w:ind w:firstLine="510"/>
        <w:rPr>
          <w:rStyle w:val="Zkladntext1"/>
          <w:rFonts w:ascii="Arial Narrow" w:hAnsi="Arial Narrow"/>
        </w:rPr>
      </w:pPr>
      <w:r>
        <w:rPr>
          <w:rStyle w:val="Zkladntext1"/>
          <w:rFonts w:ascii="Arial Narrow" w:hAnsi="Arial Narrow"/>
        </w:rPr>
        <w:t>Umístění vrátnic je zakresleno v situaci ZOV – staveniště.</w:t>
      </w:r>
    </w:p>
    <w:p w14:paraId="32EC0803" w14:textId="77777777" w:rsidR="00B4679C" w:rsidRPr="00AD556C" w:rsidRDefault="00B4679C" w:rsidP="00AD556C">
      <w:pPr>
        <w:pStyle w:val="a1Nadpis2"/>
        <w:numPr>
          <w:ilvl w:val="1"/>
          <w:numId w:val="6"/>
        </w:numPr>
        <w:rPr>
          <w:rFonts w:ascii="Arial Narrow" w:hAnsi="Arial Narrow"/>
        </w:rPr>
      </w:pPr>
      <w:bookmarkStart w:id="563" w:name="_Toc44943961"/>
      <w:bookmarkStart w:id="564" w:name="_Toc83272877"/>
      <w:r w:rsidRPr="00AD556C">
        <w:rPr>
          <w:rFonts w:ascii="Arial Narrow" w:hAnsi="Arial Narrow"/>
        </w:rPr>
        <w:t>ZS 81.06 – Vrátnice 6 – vstup na staveniště z plochy centrálního ZS</w:t>
      </w:r>
      <w:bookmarkEnd w:id="563"/>
      <w:bookmarkEnd w:id="564"/>
    </w:p>
    <w:p w14:paraId="23FC3BAD" w14:textId="77777777" w:rsidR="00B4679C" w:rsidRDefault="00B4679C" w:rsidP="00B4679C">
      <w:pPr>
        <w:pStyle w:val="Zkladntext"/>
        <w:ind w:firstLine="510"/>
        <w:rPr>
          <w:rStyle w:val="Zkladntext1"/>
          <w:rFonts w:ascii="Arial Narrow" w:hAnsi="Arial Narrow"/>
        </w:rPr>
      </w:pPr>
      <w:r>
        <w:rPr>
          <w:rStyle w:val="Zkladntext1"/>
          <w:rFonts w:ascii="Arial Narrow" w:hAnsi="Arial Narrow"/>
        </w:rPr>
        <w:t xml:space="preserve">Na ploše centrálního zařízení staveniště bude u vstupu na staveniště pro kontrolu osob vstupujících na staveniště umístěn mobilní kontejner vrátnice. </w:t>
      </w:r>
      <w:r w:rsidRPr="0021531C">
        <w:rPr>
          <w:rStyle w:val="Zkladntext1"/>
          <w:rFonts w:ascii="Arial Narrow" w:hAnsi="Arial Narrow"/>
        </w:rPr>
        <w:t>Vrátnice bude napojena na elektrickou energii, kontejner bude osazen na dřevěné roznášecí trámy.</w:t>
      </w:r>
    </w:p>
    <w:p w14:paraId="32410BE7" w14:textId="77777777" w:rsidR="00B4679C" w:rsidRPr="00AD556C" w:rsidRDefault="00B4679C" w:rsidP="00AD556C">
      <w:pPr>
        <w:pStyle w:val="a1Nadpis2"/>
        <w:numPr>
          <w:ilvl w:val="1"/>
          <w:numId w:val="6"/>
        </w:numPr>
        <w:rPr>
          <w:rFonts w:ascii="Arial Narrow" w:hAnsi="Arial Narrow"/>
        </w:rPr>
      </w:pPr>
      <w:bookmarkStart w:id="565" w:name="_Toc44943962"/>
      <w:bookmarkStart w:id="566" w:name="_Toc83272878"/>
      <w:r w:rsidRPr="00AD556C">
        <w:rPr>
          <w:rFonts w:ascii="Arial Narrow" w:hAnsi="Arial Narrow"/>
        </w:rPr>
        <w:t>ZS 82.00 - Oplocení plochy centrálního zařízení staveniště</w:t>
      </w:r>
      <w:bookmarkEnd w:id="565"/>
      <w:bookmarkEnd w:id="566"/>
    </w:p>
    <w:p w14:paraId="04726680" w14:textId="77777777" w:rsidR="00B4679C" w:rsidRPr="005F2276" w:rsidRDefault="00B4679C" w:rsidP="00B4679C">
      <w:pPr>
        <w:pStyle w:val="Zkladntext"/>
        <w:ind w:firstLine="510"/>
        <w:rPr>
          <w:rStyle w:val="Zkladntext1"/>
          <w:rFonts w:ascii="Arial Narrow" w:hAnsi="Arial Narrow"/>
        </w:rPr>
      </w:pPr>
      <w:r>
        <w:rPr>
          <w:rStyle w:val="Zkladntext1"/>
          <w:rFonts w:ascii="Arial Narrow" w:hAnsi="Arial Narrow"/>
        </w:rPr>
        <w:t xml:space="preserve">V rámci řešené stavby objektu MSKP je navrženo dočasné staveništní oplocení plochy centrálního zařízení staveniště a zpevněné plochy pro parkování vozidel pracovníků stavby, bude použito </w:t>
      </w:r>
      <w:r w:rsidRPr="0021531C">
        <w:rPr>
          <w:rStyle w:val="Zkladntext1"/>
          <w:rFonts w:ascii="Arial Narrow" w:hAnsi="Arial Narrow"/>
        </w:rPr>
        <w:t>systémové oplocení výšky 2,0 m provedené na mobilních a pevných stojkách. Vzhledem lokalitě stavby a zastavěnosti okolního území se předpokládá použití průhledného oplocení staveniště.</w:t>
      </w:r>
      <w:r>
        <w:rPr>
          <w:rStyle w:val="Zkladntext1"/>
          <w:rFonts w:ascii="Arial Narrow" w:hAnsi="Arial Narrow"/>
        </w:rPr>
        <w:t xml:space="preserve"> </w:t>
      </w:r>
    </w:p>
    <w:p w14:paraId="33D2FE37" w14:textId="77777777" w:rsidR="00B4679C" w:rsidRPr="0021531C" w:rsidRDefault="00B4679C" w:rsidP="00B4679C">
      <w:pPr>
        <w:pStyle w:val="Zkladntext"/>
        <w:ind w:firstLine="510"/>
        <w:rPr>
          <w:rStyle w:val="Zkladntext1"/>
          <w:rFonts w:ascii="Arial Narrow" w:hAnsi="Arial Narrow"/>
        </w:rPr>
      </w:pPr>
      <w:r>
        <w:rPr>
          <w:rStyle w:val="Zkladntext1"/>
          <w:rFonts w:ascii="Arial Narrow" w:hAnsi="Arial Narrow"/>
        </w:rPr>
        <w:t xml:space="preserve">V případě oddělení navrženého prostoru staveniště řešené stavby objektu MSKP bude použito rovněž  </w:t>
      </w:r>
      <w:r w:rsidRPr="0021531C">
        <w:rPr>
          <w:rStyle w:val="Zkladntext1"/>
          <w:rFonts w:ascii="Arial Narrow" w:hAnsi="Arial Narrow"/>
        </w:rPr>
        <w:t>systémové</w:t>
      </w:r>
      <w:r>
        <w:rPr>
          <w:rStyle w:val="Zkladntext1"/>
          <w:rFonts w:ascii="Arial Narrow" w:hAnsi="Arial Narrow"/>
        </w:rPr>
        <w:t xml:space="preserve"> průhledné </w:t>
      </w:r>
      <w:r w:rsidRPr="0021531C">
        <w:rPr>
          <w:rStyle w:val="Zkladntext1"/>
          <w:rFonts w:ascii="Arial Narrow" w:hAnsi="Arial Narrow"/>
        </w:rPr>
        <w:t>oplocení výšky 2,0 m provedené na mobilních a pevných stojkách.</w:t>
      </w:r>
      <w:r>
        <w:rPr>
          <w:rStyle w:val="Zkladntext1"/>
          <w:rFonts w:ascii="Arial Narrow" w:hAnsi="Arial Narrow"/>
        </w:rPr>
        <w:t xml:space="preserve"> </w:t>
      </w:r>
      <w:r w:rsidRPr="0021531C">
        <w:rPr>
          <w:rStyle w:val="Zkladntext1"/>
          <w:rFonts w:ascii="Arial Narrow" w:hAnsi="Arial Narrow"/>
        </w:rPr>
        <w:t xml:space="preserve">Vybrané úseky, u kterých se bude předpokládat posun oplocení v průběhu stavby, budou provedeny systémovým oplocením na mobilních stojkách. </w:t>
      </w:r>
    </w:p>
    <w:p w14:paraId="406F42EC" w14:textId="77777777" w:rsidR="00B4679C" w:rsidRPr="0021531C" w:rsidRDefault="00B4679C" w:rsidP="00B4679C">
      <w:pPr>
        <w:pStyle w:val="Zkladntext"/>
        <w:ind w:firstLine="510"/>
        <w:rPr>
          <w:rStyle w:val="Zkladntext1"/>
          <w:rFonts w:ascii="Arial Narrow" w:hAnsi="Arial Narrow"/>
        </w:rPr>
      </w:pPr>
      <w:r w:rsidRPr="0021531C">
        <w:rPr>
          <w:rStyle w:val="Zkladntext1"/>
          <w:rFonts w:ascii="Arial Narrow" w:hAnsi="Arial Narrow"/>
        </w:rPr>
        <w:t>V místě vjezdů a výjezdů ze staveniště bud</w:t>
      </w:r>
      <w:r>
        <w:rPr>
          <w:rStyle w:val="Zkladntext1"/>
          <w:rFonts w:ascii="Arial Narrow" w:hAnsi="Arial Narrow"/>
        </w:rPr>
        <w:t>ou</w:t>
      </w:r>
      <w:r w:rsidRPr="0021531C">
        <w:rPr>
          <w:rStyle w:val="Zkladntext1"/>
          <w:rFonts w:ascii="Arial Narrow" w:hAnsi="Arial Narrow"/>
        </w:rPr>
        <w:t xml:space="preserve"> osazen</w:t>
      </w:r>
      <w:r>
        <w:rPr>
          <w:rStyle w:val="Zkladntext1"/>
          <w:rFonts w:ascii="Arial Narrow" w:hAnsi="Arial Narrow"/>
        </w:rPr>
        <w:t>y</w:t>
      </w:r>
      <w:r w:rsidRPr="0021531C">
        <w:rPr>
          <w:rStyle w:val="Zkladntext1"/>
          <w:rFonts w:ascii="Arial Narrow" w:hAnsi="Arial Narrow"/>
        </w:rPr>
        <w:t xml:space="preserve"> vjezdov</w:t>
      </w:r>
      <w:r>
        <w:rPr>
          <w:rStyle w:val="Zkladntext1"/>
          <w:rFonts w:ascii="Arial Narrow" w:hAnsi="Arial Narrow"/>
        </w:rPr>
        <w:t>é</w:t>
      </w:r>
      <w:r w:rsidRPr="0021531C">
        <w:rPr>
          <w:rStyle w:val="Zkladntext1"/>
          <w:rFonts w:ascii="Arial Narrow" w:hAnsi="Arial Narrow"/>
        </w:rPr>
        <w:t xml:space="preserve"> brán</w:t>
      </w:r>
      <w:r>
        <w:rPr>
          <w:rStyle w:val="Zkladntext1"/>
          <w:rFonts w:ascii="Arial Narrow" w:hAnsi="Arial Narrow"/>
        </w:rPr>
        <w:t>y</w:t>
      </w:r>
      <w:r w:rsidRPr="0021531C">
        <w:rPr>
          <w:rStyle w:val="Zkladntext1"/>
          <w:rFonts w:ascii="Arial Narrow" w:hAnsi="Arial Narrow"/>
        </w:rPr>
        <w:t>.</w:t>
      </w:r>
    </w:p>
    <w:p w14:paraId="07672165" w14:textId="77777777" w:rsidR="00B4679C" w:rsidRPr="0021531C" w:rsidRDefault="00B4679C" w:rsidP="00B4679C">
      <w:pPr>
        <w:pStyle w:val="Zkladntext"/>
        <w:ind w:firstLine="510"/>
        <w:rPr>
          <w:rStyle w:val="Zkladntext1"/>
          <w:rFonts w:ascii="Arial Narrow" w:hAnsi="Arial Narrow"/>
        </w:rPr>
      </w:pPr>
      <w:r w:rsidRPr="0021531C">
        <w:rPr>
          <w:rStyle w:val="Zkladntext1"/>
          <w:rFonts w:ascii="Arial Narrow" w:hAnsi="Arial Narrow"/>
        </w:rPr>
        <w:t xml:space="preserve">Vstup pracovníků stavby </w:t>
      </w:r>
      <w:r>
        <w:rPr>
          <w:rStyle w:val="Zkladntext1"/>
          <w:rFonts w:ascii="Arial Narrow" w:hAnsi="Arial Narrow"/>
        </w:rPr>
        <w:t xml:space="preserve">z plochy centrálního ZS </w:t>
      </w:r>
      <w:r w:rsidRPr="0021531C">
        <w:rPr>
          <w:rStyle w:val="Zkladntext1"/>
          <w:rFonts w:ascii="Arial Narrow" w:hAnsi="Arial Narrow"/>
        </w:rPr>
        <w:t>na staveniště bude brank</w:t>
      </w:r>
      <w:r>
        <w:rPr>
          <w:rStyle w:val="Zkladntext1"/>
          <w:rFonts w:ascii="Arial Narrow" w:hAnsi="Arial Narrow"/>
        </w:rPr>
        <w:t>ou</w:t>
      </w:r>
      <w:r w:rsidRPr="0021531C">
        <w:rPr>
          <w:rStyle w:val="Zkladntext1"/>
          <w:rFonts w:ascii="Arial Narrow" w:hAnsi="Arial Narrow"/>
        </w:rPr>
        <w:t xml:space="preserve"> osazen</w:t>
      </w:r>
      <w:r>
        <w:rPr>
          <w:rStyle w:val="Zkladntext1"/>
          <w:rFonts w:ascii="Arial Narrow" w:hAnsi="Arial Narrow"/>
        </w:rPr>
        <w:t>ou</w:t>
      </w:r>
      <w:r w:rsidRPr="0021531C">
        <w:rPr>
          <w:rStyle w:val="Zkladntext1"/>
          <w:rFonts w:ascii="Arial Narrow" w:hAnsi="Arial Narrow"/>
        </w:rPr>
        <w:t xml:space="preserve"> v oplocení </w:t>
      </w:r>
      <w:r>
        <w:rPr>
          <w:rStyle w:val="Zkladntext1"/>
          <w:rFonts w:ascii="Arial Narrow" w:hAnsi="Arial Narrow"/>
        </w:rPr>
        <w:t>centrální plochy ZS</w:t>
      </w:r>
      <w:r w:rsidRPr="0021531C">
        <w:rPr>
          <w:rStyle w:val="Zkladntext1"/>
          <w:rFonts w:ascii="Arial Narrow" w:hAnsi="Arial Narrow"/>
        </w:rPr>
        <w:t>.</w:t>
      </w:r>
    </w:p>
    <w:p w14:paraId="1A78C203" w14:textId="77777777" w:rsidR="00B4679C" w:rsidRDefault="00B4679C" w:rsidP="00B4679C">
      <w:pPr>
        <w:pStyle w:val="Zkladntext"/>
        <w:ind w:firstLine="510"/>
        <w:rPr>
          <w:rStyle w:val="Zkladntext1"/>
          <w:rFonts w:ascii="Arial Narrow" w:hAnsi="Arial Narrow"/>
        </w:rPr>
      </w:pPr>
      <w:r>
        <w:rPr>
          <w:rStyle w:val="Zkladntext1"/>
          <w:rFonts w:ascii="Arial Narrow" w:hAnsi="Arial Narrow"/>
        </w:rPr>
        <w:t>Rozsah staveništního oplocení plochy centrálního ZS (</w:t>
      </w:r>
      <w:r w:rsidRPr="00C70249">
        <w:rPr>
          <w:rStyle w:val="Zkladntext1"/>
          <w:rFonts w:ascii="Arial Narrow" w:hAnsi="Arial Narrow"/>
        </w:rPr>
        <w:t xml:space="preserve">ZS 82.00 - </w:t>
      </w:r>
      <w:r w:rsidRPr="003D696F">
        <w:rPr>
          <w:rStyle w:val="Zkladntext1"/>
          <w:rFonts w:ascii="Arial Narrow" w:hAnsi="Arial Narrow"/>
        </w:rPr>
        <w:t xml:space="preserve">Oplocení </w:t>
      </w:r>
      <w:r w:rsidRPr="00C70249">
        <w:rPr>
          <w:rStyle w:val="Zkladntext1"/>
          <w:rFonts w:ascii="Arial Narrow" w:hAnsi="Arial Narrow"/>
        </w:rPr>
        <w:t xml:space="preserve">plochy centrálního zařízení </w:t>
      </w:r>
      <w:r w:rsidRPr="003D696F">
        <w:rPr>
          <w:rStyle w:val="Zkladntext1"/>
          <w:rFonts w:ascii="Arial Narrow" w:hAnsi="Arial Narrow"/>
        </w:rPr>
        <w:t>staveniště</w:t>
      </w:r>
      <w:r>
        <w:rPr>
          <w:rStyle w:val="Zkladntext1"/>
          <w:rFonts w:ascii="Arial Narrow" w:hAnsi="Arial Narrow"/>
        </w:rPr>
        <w:t>) a rozsah staveniště je zakreslen v situaci ZOV – staveniště.</w:t>
      </w:r>
    </w:p>
    <w:p w14:paraId="25B7A7E9" w14:textId="77777777" w:rsidR="00B4679C" w:rsidRPr="00AD556C" w:rsidRDefault="00B4679C" w:rsidP="00AD556C">
      <w:pPr>
        <w:pStyle w:val="a1Nadpis2"/>
        <w:numPr>
          <w:ilvl w:val="1"/>
          <w:numId w:val="6"/>
        </w:numPr>
        <w:rPr>
          <w:rFonts w:ascii="Arial Narrow" w:hAnsi="Arial Narrow"/>
        </w:rPr>
      </w:pPr>
      <w:bookmarkStart w:id="567" w:name="_Toc44943963"/>
      <w:bookmarkStart w:id="568" w:name="_Toc83272879"/>
      <w:r w:rsidRPr="00AD556C">
        <w:rPr>
          <w:rFonts w:ascii="Arial Narrow" w:hAnsi="Arial Narrow"/>
        </w:rPr>
        <w:t>ZS 83.00 – Vnitrostaveništní komunikace a zpevněné plochy</w:t>
      </w:r>
      <w:bookmarkEnd w:id="567"/>
      <w:bookmarkEnd w:id="568"/>
    </w:p>
    <w:p w14:paraId="11B15FAD" w14:textId="5E02F833" w:rsidR="00B4679C" w:rsidRDefault="00B4679C" w:rsidP="00B4679C">
      <w:pPr>
        <w:pStyle w:val="Zkladntext"/>
        <w:ind w:firstLine="510"/>
        <w:rPr>
          <w:rStyle w:val="Zkladntext1"/>
          <w:rFonts w:ascii="Arial Narrow" w:hAnsi="Arial Narrow"/>
        </w:rPr>
      </w:pPr>
      <w:r w:rsidRPr="0021531C">
        <w:rPr>
          <w:rStyle w:val="Zkladntext1"/>
          <w:rFonts w:ascii="Arial Narrow" w:hAnsi="Arial Narrow"/>
        </w:rPr>
        <w:t>V prostoru staveniště budou dle potřeby dodavatele vybudovány vnitrostaveništní komunikace a zpevněné plochy. Pro vozovky vnitrostaveništních komunikací a zpevněných ploch se podle způsobu využití předpokládá použití následujících konstrukcí:</w:t>
      </w:r>
    </w:p>
    <w:p w14:paraId="32F89E03" w14:textId="77777777" w:rsidR="00145679" w:rsidRPr="0021531C" w:rsidRDefault="00145679" w:rsidP="00B4679C">
      <w:pPr>
        <w:pStyle w:val="Zkladntext"/>
        <w:ind w:firstLine="510"/>
        <w:rPr>
          <w:rStyle w:val="Zkladntext1"/>
          <w:rFonts w:ascii="Arial Narrow" w:hAnsi="Arial Narrow"/>
        </w:rPr>
      </w:pPr>
    </w:p>
    <w:p w14:paraId="5CB03501"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lastRenderedPageBreak/>
        <w:t>A : štěrková:</w:t>
      </w:r>
      <w:r w:rsidRPr="0021531C">
        <w:rPr>
          <w:rFonts w:ascii="Arial Narrow" w:hAnsi="Arial Narrow"/>
          <w:color w:val="auto"/>
          <w:sz w:val="20"/>
        </w:rPr>
        <w:tab/>
        <w:t>- štěrková výsivka</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p>
    <w:p w14:paraId="6EEE5A4D" w14:textId="77777777" w:rsidR="00B4679C" w:rsidRPr="0021531C" w:rsidRDefault="00B4679C" w:rsidP="00B4679C">
      <w:pPr>
        <w:pStyle w:val="dka"/>
        <w:ind w:left="708" w:firstLine="708"/>
        <w:rPr>
          <w:rFonts w:ascii="Arial Narrow" w:hAnsi="Arial Narrow"/>
          <w:color w:val="auto"/>
          <w:sz w:val="20"/>
        </w:rPr>
      </w:pPr>
      <w:r w:rsidRPr="0021531C">
        <w:rPr>
          <w:rFonts w:ascii="Arial Narrow" w:hAnsi="Arial Narrow"/>
          <w:color w:val="auto"/>
          <w:sz w:val="20"/>
        </w:rPr>
        <w:t>- štěrk</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smartTag w:uri="urn:schemas-microsoft-com:office:smarttags" w:element="metricconverter">
        <w:smartTagPr>
          <w:attr w:name="ProductID" w:val="20ﾠcm"/>
        </w:smartTagPr>
        <w:r w:rsidRPr="0021531C">
          <w:rPr>
            <w:rFonts w:ascii="Arial Narrow" w:hAnsi="Arial Narrow"/>
            <w:color w:val="auto"/>
            <w:sz w:val="20"/>
          </w:rPr>
          <w:t>20 cm</w:t>
        </w:r>
      </w:smartTag>
    </w:p>
    <w:p w14:paraId="490B2E3D" w14:textId="77777777" w:rsidR="00B4679C" w:rsidRPr="0021531C" w:rsidRDefault="00B4679C" w:rsidP="00B4679C">
      <w:pPr>
        <w:pStyle w:val="dka"/>
        <w:ind w:left="708" w:firstLine="708"/>
        <w:rPr>
          <w:rFonts w:ascii="Arial Narrow" w:hAnsi="Arial Narrow"/>
          <w:color w:val="auto"/>
          <w:sz w:val="20"/>
          <w:u w:val="single"/>
        </w:rPr>
      </w:pPr>
      <w:r w:rsidRPr="0021531C">
        <w:rPr>
          <w:rFonts w:ascii="Arial Narrow" w:hAnsi="Arial Narrow"/>
          <w:color w:val="auto"/>
          <w:sz w:val="20"/>
          <w:u w:val="single"/>
        </w:rPr>
        <w:t>- štěrkopísek</w:t>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smartTag w:uri="urn:schemas-microsoft-com:office:smarttags" w:element="metricconverter">
        <w:smartTagPr>
          <w:attr w:name="ProductID" w:val="15 cm"/>
        </w:smartTagPr>
        <w:r w:rsidRPr="0021531C">
          <w:rPr>
            <w:rFonts w:ascii="Arial Narrow" w:hAnsi="Arial Narrow"/>
            <w:color w:val="auto"/>
            <w:sz w:val="20"/>
            <w:u w:val="single"/>
          </w:rPr>
          <w:t>15 cm</w:t>
        </w:r>
      </w:smartTag>
    </w:p>
    <w:p w14:paraId="4CF9B426"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t xml:space="preserve">                                                                        </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celkem</w:t>
      </w:r>
      <w:r w:rsidRPr="0021531C">
        <w:rPr>
          <w:rFonts w:ascii="Arial Narrow" w:hAnsi="Arial Narrow"/>
          <w:color w:val="auto"/>
          <w:sz w:val="20"/>
        </w:rPr>
        <w:tab/>
      </w:r>
      <w:r w:rsidRPr="0021531C">
        <w:rPr>
          <w:rFonts w:ascii="Arial Narrow" w:hAnsi="Arial Narrow"/>
          <w:color w:val="auto"/>
          <w:sz w:val="20"/>
        </w:rPr>
        <w:tab/>
      </w:r>
      <w:smartTag w:uri="urn:schemas-microsoft-com:office:smarttags" w:element="metricconverter">
        <w:smartTagPr>
          <w:attr w:name="ProductID" w:val="35ﾠcm"/>
        </w:smartTagPr>
        <w:r w:rsidRPr="0021531C">
          <w:rPr>
            <w:rFonts w:ascii="Arial Narrow" w:hAnsi="Arial Narrow"/>
            <w:color w:val="auto"/>
            <w:sz w:val="20"/>
          </w:rPr>
          <w:t>35 cm</w:t>
        </w:r>
      </w:smartTag>
    </w:p>
    <w:p w14:paraId="2280F56A"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t>B : lehká panelová:- silniční panely do štěrkopískového lože</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smartTag w:uri="urn:schemas-microsoft-com:office:smarttags" w:element="metricconverter">
        <w:smartTagPr>
          <w:attr w:name="ProductID" w:val="21 cm"/>
        </w:smartTagPr>
        <w:r w:rsidRPr="0021531C">
          <w:rPr>
            <w:rFonts w:ascii="Arial Narrow" w:hAnsi="Arial Narrow"/>
            <w:color w:val="auto"/>
            <w:sz w:val="20"/>
          </w:rPr>
          <w:t>21 cm</w:t>
        </w:r>
      </w:smartTag>
    </w:p>
    <w:p w14:paraId="4853B4A8" w14:textId="77777777" w:rsidR="00B4679C" w:rsidRPr="0021531C" w:rsidRDefault="00B4679C" w:rsidP="00B4679C">
      <w:pPr>
        <w:pStyle w:val="dka"/>
        <w:ind w:left="708" w:firstLine="708"/>
        <w:rPr>
          <w:rFonts w:ascii="Arial Narrow" w:hAnsi="Arial Narrow"/>
          <w:color w:val="auto"/>
          <w:sz w:val="20"/>
        </w:rPr>
      </w:pPr>
      <w:r w:rsidRPr="0021531C">
        <w:rPr>
          <w:rFonts w:ascii="Arial Narrow" w:hAnsi="Arial Narrow"/>
          <w:color w:val="auto"/>
          <w:sz w:val="20"/>
          <w:u w:val="single"/>
        </w:rPr>
        <w:t xml:space="preserve">- podkladní štěrkopísek </w:t>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t xml:space="preserve"> </w:t>
      </w:r>
      <w:smartTag w:uri="urn:schemas-microsoft-com:office:smarttags" w:element="metricconverter">
        <w:smartTagPr>
          <w:attr w:name="ProductID" w:val="15 cm"/>
        </w:smartTagPr>
        <w:r w:rsidRPr="0021531C">
          <w:rPr>
            <w:rFonts w:ascii="Arial Narrow" w:hAnsi="Arial Narrow"/>
            <w:color w:val="auto"/>
            <w:sz w:val="20"/>
            <w:u w:val="single"/>
          </w:rPr>
          <w:t>15 cm</w:t>
        </w:r>
      </w:smartTag>
    </w:p>
    <w:p w14:paraId="4E466001"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t xml:space="preserve">                        </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r w:rsidRPr="0021531C">
        <w:rPr>
          <w:rFonts w:ascii="Arial Narrow" w:hAnsi="Arial Narrow"/>
          <w:color w:val="auto"/>
          <w:sz w:val="20"/>
        </w:rPr>
        <w:tab/>
        <w:t xml:space="preserve">celkem </w:t>
      </w:r>
      <w:r w:rsidRPr="0021531C">
        <w:rPr>
          <w:rFonts w:ascii="Arial Narrow" w:hAnsi="Arial Narrow"/>
          <w:color w:val="auto"/>
          <w:sz w:val="20"/>
        </w:rPr>
        <w:tab/>
      </w:r>
      <w:r w:rsidRPr="0021531C">
        <w:rPr>
          <w:rFonts w:ascii="Arial Narrow" w:hAnsi="Arial Narrow"/>
          <w:color w:val="auto"/>
          <w:sz w:val="20"/>
        </w:rPr>
        <w:tab/>
        <w:t xml:space="preserve"> </w:t>
      </w:r>
      <w:smartTag w:uri="urn:schemas-microsoft-com:office:smarttags" w:element="metricconverter">
        <w:smartTagPr>
          <w:attr w:name="ProductID" w:val="36 cm"/>
        </w:smartTagPr>
        <w:r w:rsidRPr="0021531C">
          <w:rPr>
            <w:rFonts w:ascii="Arial Narrow" w:hAnsi="Arial Narrow"/>
            <w:color w:val="auto"/>
            <w:sz w:val="20"/>
          </w:rPr>
          <w:t>36 cm</w:t>
        </w:r>
      </w:smartTag>
    </w:p>
    <w:p w14:paraId="7CDDF16F"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t>C : těžká panelová:- silniční panely do štěrkopískového lože</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smartTag w:uri="urn:schemas-microsoft-com:office:smarttags" w:element="metricconverter">
        <w:smartTagPr>
          <w:attr w:name="ProductID" w:val="21 cm"/>
        </w:smartTagPr>
        <w:r w:rsidRPr="0021531C">
          <w:rPr>
            <w:rFonts w:ascii="Arial Narrow" w:hAnsi="Arial Narrow"/>
            <w:color w:val="auto"/>
            <w:sz w:val="20"/>
          </w:rPr>
          <w:t>21 cm</w:t>
        </w:r>
      </w:smartTag>
    </w:p>
    <w:p w14:paraId="69841ED1" w14:textId="77777777" w:rsidR="00B4679C" w:rsidRPr="0021531C" w:rsidRDefault="00B4679C" w:rsidP="00B4679C">
      <w:pPr>
        <w:pStyle w:val="dka"/>
        <w:ind w:left="708" w:firstLine="708"/>
        <w:rPr>
          <w:rFonts w:ascii="Arial Narrow" w:hAnsi="Arial Narrow"/>
          <w:color w:val="auto"/>
          <w:sz w:val="20"/>
        </w:rPr>
      </w:pPr>
      <w:r w:rsidRPr="0021531C">
        <w:rPr>
          <w:rFonts w:ascii="Arial Narrow" w:hAnsi="Arial Narrow"/>
          <w:color w:val="auto"/>
          <w:sz w:val="20"/>
        </w:rPr>
        <w:t xml:space="preserve">- štěrkodrť </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smartTag w:uri="urn:schemas-microsoft-com:office:smarttags" w:element="metricconverter">
        <w:smartTagPr>
          <w:attr w:name="ProductID" w:val="15 cm"/>
        </w:smartTagPr>
        <w:r w:rsidRPr="0021531C">
          <w:rPr>
            <w:rFonts w:ascii="Arial Narrow" w:hAnsi="Arial Narrow"/>
            <w:color w:val="auto"/>
            <w:sz w:val="20"/>
          </w:rPr>
          <w:t>15 cm</w:t>
        </w:r>
      </w:smartTag>
    </w:p>
    <w:p w14:paraId="0C9F1C8F" w14:textId="77777777" w:rsidR="00B4679C" w:rsidRPr="0021531C" w:rsidRDefault="00B4679C" w:rsidP="00B4679C">
      <w:pPr>
        <w:pStyle w:val="dka"/>
        <w:ind w:left="708" w:firstLine="708"/>
        <w:rPr>
          <w:rFonts w:ascii="Arial Narrow" w:hAnsi="Arial Narrow"/>
          <w:color w:val="auto"/>
          <w:sz w:val="20"/>
        </w:rPr>
      </w:pPr>
      <w:r w:rsidRPr="0021531C">
        <w:rPr>
          <w:rFonts w:ascii="Arial Narrow" w:hAnsi="Arial Narrow"/>
          <w:color w:val="auto"/>
          <w:sz w:val="20"/>
          <w:u w:val="single"/>
        </w:rPr>
        <w:t xml:space="preserve">- podkladový štěrkopísek </w:t>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r>
      <w:r w:rsidRPr="0021531C">
        <w:rPr>
          <w:rFonts w:ascii="Arial Narrow" w:hAnsi="Arial Narrow"/>
          <w:color w:val="auto"/>
          <w:sz w:val="20"/>
          <w:u w:val="single"/>
        </w:rPr>
        <w:tab/>
        <w:t xml:space="preserve"> </w:t>
      </w:r>
      <w:smartTag w:uri="urn:schemas-microsoft-com:office:smarttags" w:element="metricconverter">
        <w:smartTagPr>
          <w:attr w:name="ProductID" w:val="15 cm"/>
        </w:smartTagPr>
        <w:r w:rsidRPr="0021531C">
          <w:rPr>
            <w:rFonts w:ascii="Arial Narrow" w:hAnsi="Arial Narrow"/>
            <w:color w:val="auto"/>
            <w:sz w:val="20"/>
            <w:u w:val="single"/>
          </w:rPr>
          <w:t>15 cm</w:t>
        </w:r>
      </w:smartTag>
    </w:p>
    <w:p w14:paraId="4F174B40" w14:textId="77777777" w:rsidR="00B4679C" w:rsidRPr="0021531C" w:rsidRDefault="00B4679C" w:rsidP="00B4679C">
      <w:pPr>
        <w:pStyle w:val="dka"/>
        <w:rPr>
          <w:rFonts w:ascii="Arial Narrow" w:hAnsi="Arial Narrow"/>
          <w:color w:val="auto"/>
          <w:sz w:val="20"/>
        </w:rPr>
      </w:pPr>
      <w:r w:rsidRPr="0021531C">
        <w:rPr>
          <w:rFonts w:ascii="Arial Narrow" w:hAnsi="Arial Narrow"/>
          <w:color w:val="auto"/>
          <w:sz w:val="20"/>
        </w:rPr>
        <w:t xml:space="preserve">                        </w:t>
      </w:r>
      <w:r w:rsidRPr="0021531C">
        <w:rPr>
          <w:rFonts w:ascii="Arial Narrow" w:hAnsi="Arial Narrow"/>
          <w:color w:val="auto"/>
          <w:sz w:val="20"/>
        </w:rPr>
        <w:tab/>
      </w:r>
      <w:r w:rsidRPr="0021531C">
        <w:rPr>
          <w:rFonts w:ascii="Arial Narrow" w:hAnsi="Arial Narrow"/>
          <w:color w:val="auto"/>
          <w:sz w:val="20"/>
        </w:rPr>
        <w:tab/>
      </w:r>
      <w:r w:rsidRPr="0021531C">
        <w:rPr>
          <w:rFonts w:ascii="Arial Narrow" w:hAnsi="Arial Narrow"/>
          <w:color w:val="auto"/>
          <w:sz w:val="20"/>
        </w:rPr>
        <w:tab/>
        <w:t xml:space="preserve">                                     </w:t>
      </w:r>
      <w:r w:rsidRPr="0021531C">
        <w:rPr>
          <w:rFonts w:ascii="Arial Narrow" w:hAnsi="Arial Narrow"/>
          <w:color w:val="auto"/>
          <w:sz w:val="20"/>
        </w:rPr>
        <w:tab/>
        <w:t xml:space="preserve">celkem </w:t>
      </w:r>
      <w:r w:rsidRPr="0021531C">
        <w:rPr>
          <w:rFonts w:ascii="Arial Narrow" w:hAnsi="Arial Narrow"/>
          <w:color w:val="auto"/>
          <w:sz w:val="20"/>
        </w:rPr>
        <w:tab/>
      </w:r>
      <w:r w:rsidRPr="0021531C">
        <w:rPr>
          <w:rFonts w:ascii="Arial Narrow" w:hAnsi="Arial Narrow"/>
          <w:color w:val="auto"/>
          <w:sz w:val="20"/>
        </w:rPr>
        <w:tab/>
        <w:t xml:space="preserve"> </w:t>
      </w:r>
      <w:smartTag w:uri="urn:schemas-microsoft-com:office:smarttags" w:element="metricconverter">
        <w:smartTagPr>
          <w:attr w:name="ProductID" w:val="51 cm"/>
        </w:smartTagPr>
        <w:r w:rsidRPr="0021531C">
          <w:rPr>
            <w:rFonts w:ascii="Arial Narrow" w:hAnsi="Arial Narrow"/>
            <w:color w:val="auto"/>
            <w:sz w:val="20"/>
          </w:rPr>
          <w:t>51 cm</w:t>
        </w:r>
      </w:smartTag>
    </w:p>
    <w:p w14:paraId="4BAEC405" w14:textId="77777777" w:rsidR="00B4679C" w:rsidRPr="00BB3188" w:rsidRDefault="00B4679C" w:rsidP="00AD556C">
      <w:pPr>
        <w:spacing w:before="0"/>
        <w:rPr>
          <w:rFonts w:ascii="Arial Narrow" w:hAnsi="Arial Narrow" w:cs="Arial"/>
          <w:szCs w:val="20"/>
          <w:highlight w:val="green"/>
        </w:rPr>
      </w:pPr>
    </w:p>
    <w:p w14:paraId="0AA2D1A1" w14:textId="77777777" w:rsidR="00B4679C" w:rsidRDefault="00B4679C" w:rsidP="00B4679C">
      <w:pPr>
        <w:pStyle w:val="Zkladntext"/>
        <w:ind w:firstLine="510"/>
        <w:rPr>
          <w:rStyle w:val="Zkladntext1"/>
          <w:rFonts w:ascii="Arial Narrow" w:hAnsi="Arial Narrow"/>
        </w:rPr>
      </w:pPr>
      <w:r w:rsidRPr="0021531C">
        <w:rPr>
          <w:rStyle w:val="Zkladntext1"/>
          <w:rFonts w:ascii="Arial Narrow" w:hAnsi="Arial Narrow"/>
        </w:rPr>
        <w:t xml:space="preserve">O skladbě použité vozovky rozhodne podle uvažovaného využití komunikací a ploch zhotovitel stavby dané etapy výstavby. </w:t>
      </w:r>
    </w:p>
    <w:p w14:paraId="2350D0DA" w14:textId="77777777" w:rsidR="00B4679C" w:rsidRPr="00AD556C" w:rsidRDefault="00B4679C" w:rsidP="00AD556C">
      <w:pPr>
        <w:pStyle w:val="a1Nadpis2"/>
        <w:numPr>
          <w:ilvl w:val="1"/>
          <w:numId w:val="6"/>
        </w:numPr>
        <w:rPr>
          <w:rFonts w:ascii="Arial Narrow" w:hAnsi="Arial Narrow"/>
        </w:rPr>
      </w:pPr>
      <w:bookmarkStart w:id="569" w:name="_Toc44943964"/>
      <w:bookmarkStart w:id="570" w:name="_Toc83272880"/>
      <w:r w:rsidRPr="00AD556C">
        <w:rPr>
          <w:rFonts w:ascii="Arial Narrow" w:hAnsi="Arial Narrow"/>
        </w:rPr>
        <w:t>ZS 84.01 – Staveništní přípojka vody – odběrné místo V1</w:t>
      </w:r>
      <w:bookmarkEnd w:id="569"/>
      <w:bookmarkEnd w:id="570"/>
    </w:p>
    <w:p w14:paraId="6E68F9FC" w14:textId="77777777" w:rsidR="00B4679C" w:rsidRPr="0021531C" w:rsidRDefault="00B4679C" w:rsidP="00B4679C">
      <w:pPr>
        <w:pStyle w:val="Zkladntext"/>
        <w:ind w:firstLine="510"/>
        <w:rPr>
          <w:rStyle w:val="Zkladntext1"/>
          <w:rFonts w:ascii="Arial Narrow" w:hAnsi="Arial Narrow"/>
        </w:rPr>
      </w:pPr>
      <w:r w:rsidRPr="00D02BD8">
        <w:rPr>
          <w:rStyle w:val="Zkladntext1"/>
          <w:rFonts w:ascii="Arial Narrow" w:hAnsi="Arial Narrow"/>
          <w:szCs w:val="20"/>
        </w:rPr>
        <w:t>Voda potřebná pro provoz sociální č</w:t>
      </w:r>
      <w:r w:rsidRPr="00392239">
        <w:rPr>
          <w:rStyle w:val="Zkladntext1"/>
          <w:rFonts w:ascii="Arial Narrow" w:hAnsi="Arial Narrow"/>
          <w:szCs w:val="20"/>
        </w:rPr>
        <w:t>ásti ZS (šatny, hygienické zařízení)</w:t>
      </w:r>
      <w:r w:rsidRPr="002347BC">
        <w:rPr>
          <w:rStyle w:val="Zkladntext1"/>
          <w:rFonts w:ascii="Arial Narrow" w:hAnsi="Arial Narrow"/>
          <w:szCs w:val="20"/>
        </w:rPr>
        <w:t xml:space="preserve">, </w:t>
      </w:r>
      <w:r w:rsidRPr="00D02BD8">
        <w:rPr>
          <w:rStyle w:val="Zkladntext1"/>
          <w:rFonts w:ascii="Arial Narrow" w:hAnsi="Arial Narrow"/>
          <w:szCs w:val="20"/>
        </w:rPr>
        <w:t>kanceláří</w:t>
      </w:r>
      <w:r w:rsidRPr="002347BC">
        <w:rPr>
          <w:rStyle w:val="Zkladntext1"/>
          <w:rFonts w:ascii="Arial Narrow" w:hAnsi="Arial Narrow"/>
          <w:szCs w:val="20"/>
        </w:rPr>
        <w:t xml:space="preserve"> a jídelny umístěných na ploše centrálního ZS</w:t>
      </w:r>
      <w:r>
        <w:rPr>
          <w:rStyle w:val="Zkladntext1"/>
          <w:rFonts w:ascii="Arial Narrow" w:hAnsi="Arial Narrow"/>
          <w:szCs w:val="20"/>
        </w:rPr>
        <w:t xml:space="preserve"> a pro zajištění vody v severozápadní části staveniště</w:t>
      </w:r>
      <w:r w:rsidRPr="002347BC">
        <w:rPr>
          <w:rStyle w:val="Zkladntext1"/>
          <w:rFonts w:ascii="Arial Narrow" w:hAnsi="Arial Narrow"/>
          <w:szCs w:val="20"/>
        </w:rPr>
        <w:t xml:space="preserve"> bude zajištěna vybudováním dočasné staveništní přípojky vody</w:t>
      </w:r>
      <w:r w:rsidRPr="00D02BD8">
        <w:rPr>
          <w:rStyle w:val="Zkladntext1"/>
          <w:rFonts w:ascii="Arial Narrow" w:hAnsi="Arial Narrow"/>
          <w:szCs w:val="20"/>
        </w:rPr>
        <w:t xml:space="preserve"> </w:t>
      </w:r>
      <w:r w:rsidRPr="002347BC">
        <w:rPr>
          <w:rStyle w:val="Zkladntext1"/>
          <w:rFonts w:ascii="Arial Narrow" w:hAnsi="Arial Narrow"/>
          <w:szCs w:val="20"/>
        </w:rPr>
        <w:t>napojené na severní větev areálového rozvodu vody</w:t>
      </w:r>
      <w:r>
        <w:rPr>
          <w:rStyle w:val="Zkladntext1"/>
          <w:rFonts w:ascii="Arial Narrow" w:hAnsi="Arial Narrow"/>
          <w:szCs w:val="20"/>
        </w:rPr>
        <w:t xml:space="preserve"> </w:t>
      </w:r>
      <w:r>
        <w:rPr>
          <w:rStyle w:val="Zkladntext1"/>
          <w:rFonts w:ascii="Arial Narrow" w:hAnsi="Arial Narrow"/>
        </w:rPr>
        <w:t>budovaného v rámci stavby objektů technické infrastruktury</w:t>
      </w:r>
      <w:r w:rsidRPr="002347BC">
        <w:rPr>
          <w:rStyle w:val="Zkladntext1"/>
          <w:rFonts w:ascii="Arial Narrow" w:hAnsi="Arial Narrow"/>
          <w:szCs w:val="20"/>
        </w:rPr>
        <w:t>.</w:t>
      </w:r>
      <w:r>
        <w:rPr>
          <w:rStyle w:val="Zkladntext1"/>
          <w:rFonts w:ascii="Arial Narrow" w:hAnsi="Arial Narrow"/>
          <w:szCs w:val="20"/>
        </w:rPr>
        <w:t xml:space="preserve"> </w:t>
      </w:r>
      <w:r w:rsidRPr="0021531C">
        <w:rPr>
          <w:rStyle w:val="Zkladntext1"/>
          <w:rFonts w:ascii="Arial Narrow" w:hAnsi="Arial Narrow"/>
        </w:rPr>
        <w:t>Místo napojení (napojovací bod) staveništní přípojky je v situac</w:t>
      </w:r>
      <w:r>
        <w:rPr>
          <w:rStyle w:val="Zkladntext1"/>
          <w:rFonts w:ascii="Arial Narrow" w:hAnsi="Arial Narrow"/>
        </w:rPr>
        <w:t>i</w:t>
      </w:r>
      <w:r w:rsidRPr="0021531C">
        <w:rPr>
          <w:rStyle w:val="Zkladntext1"/>
          <w:rFonts w:ascii="Arial Narrow" w:hAnsi="Arial Narrow"/>
        </w:rPr>
        <w:t xml:space="preserve"> staveniště vyznačeno symbolem NbV</w:t>
      </w:r>
      <w:r>
        <w:rPr>
          <w:rStyle w:val="Zkladntext1"/>
          <w:rFonts w:ascii="Arial Narrow" w:hAnsi="Arial Narrow"/>
        </w:rPr>
        <w:t>1</w:t>
      </w:r>
      <w:r w:rsidRPr="0021531C">
        <w:rPr>
          <w:rStyle w:val="Zkladntext1"/>
          <w:rFonts w:ascii="Arial Narrow" w:hAnsi="Arial Narrow"/>
        </w:rPr>
        <w:t xml:space="preserve">. </w:t>
      </w:r>
      <w:r>
        <w:rPr>
          <w:rStyle w:val="Zkladntext1"/>
          <w:rFonts w:ascii="Arial Narrow" w:hAnsi="Arial Narrow"/>
        </w:rPr>
        <w:t>Krátká s</w:t>
      </w:r>
      <w:r w:rsidRPr="0021531C">
        <w:rPr>
          <w:rStyle w:val="Zkladntext1"/>
          <w:rFonts w:ascii="Arial Narrow" w:hAnsi="Arial Narrow"/>
        </w:rPr>
        <w:t>taveništní přípojka bude zakončena dočasnou vodoměrnou šachtou, ve které bude osazena vodoměrná sestava a armatura pro napojení vnitrostaveništních rozvodů, toto odběrné místo vody je v situac</w:t>
      </w:r>
      <w:r>
        <w:rPr>
          <w:rStyle w:val="Zkladntext1"/>
          <w:rFonts w:ascii="Arial Narrow" w:hAnsi="Arial Narrow"/>
        </w:rPr>
        <w:t>i</w:t>
      </w:r>
      <w:r w:rsidRPr="0021531C">
        <w:rPr>
          <w:rStyle w:val="Zkladntext1"/>
          <w:rFonts w:ascii="Arial Narrow" w:hAnsi="Arial Narrow"/>
        </w:rPr>
        <w:t xml:space="preserve"> staveniště označené symbolem V</w:t>
      </w:r>
      <w:r>
        <w:rPr>
          <w:rStyle w:val="Zkladntext1"/>
          <w:rFonts w:ascii="Arial Narrow" w:hAnsi="Arial Narrow"/>
        </w:rPr>
        <w:t>1</w:t>
      </w:r>
      <w:r w:rsidRPr="0021531C">
        <w:rPr>
          <w:rStyle w:val="Zkladntext1"/>
          <w:rFonts w:ascii="Arial Narrow" w:hAnsi="Arial Narrow"/>
        </w:rPr>
        <w:t>.</w:t>
      </w:r>
    </w:p>
    <w:p w14:paraId="4C4B1AA1" w14:textId="77777777" w:rsidR="00B4679C" w:rsidRPr="00AD556C" w:rsidRDefault="00B4679C" w:rsidP="00AD556C">
      <w:pPr>
        <w:pStyle w:val="a1Nadpis2"/>
        <w:numPr>
          <w:ilvl w:val="1"/>
          <w:numId w:val="6"/>
        </w:numPr>
        <w:rPr>
          <w:rFonts w:ascii="Arial Narrow" w:hAnsi="Arial Narrow"/>
        </w:rPr>
      </w:pPr>
      <w:bookmarkStart w:id="571" w:name="_Toc44943965"/>
      <w:bookmarkStart w:id="572" w:name="_Toc83272881"/>
      <w:r w:rsidRPr="00AD556C">
        <w:rPr>
          <w:rFonts w:ascii="Arial Narrow" w:hAnsi="Arial Narrow"/>
        </w:rPr>
        <w:t>ZS 84.02 – Staveništní přípojka vody – odběrné místo V2</w:t>
      </w:r>
      <w:bookmarkEnd w:id="571"/>
      <w:bookmarkEnd w:id="572"/>
    </w:p>
    <w:p w14:paraId="7849637C" w14:textId="77777777" w:rsidR="00B4679C" w:rsidRDefault="00B4679C" w:rsidP="00B4679C">
      <w:pPr>
        <w:pStyle w:val="Zkladntext"/>
        <w:ind w:firstLine="510"/>
        <w:rPr>
          <w:rStyle w:val="Zkladntext1"/>
          <w:rFonts w:ascii="Arial Narrow" w:hAnsi="Arial Narrow"/>
          <w:szCs w:val="20"/>
        </w:rPr>
      </w:pPr>
      <w:r w:rsidRPr="00D44CE6">
        <w:rPr>
          <w:rStyle w:val="Zkladntext1"/>
          <w:rFonts w:ascii="Arial Narrow" w:hAnsi="Arial Narrow"/>
          <w:szCs w:val="20"/>
        </w:rPr>
        <w:t>Staveništní přípojka</w:t>
      </w:r>
      <w:r>
        <w:rPr>
          <w:rStyle w:val="Zkladntext1"/>
          <w:rFonts w:ascii="Arial Narrow" w:hAnsi="Arial Narrow"/>
          <w:szCs w:val="20"/>
        </w:rPr>
        <w:t xml:space="preserve"> </w:t>
      </w:r>
      <w:r w:rsidRPr="00D44CE6">
        <w:rPr>
          <w:rStyle w:val="Zkladntext1"/>
          <w:rFonts w:ascii="Arial Narrow" w:hAnsi="Arial Narrow"/>
        </w:rPr>
        <w:t>– odběrné místo V</w:t>
      </w:r>
      <w:r>
        <w:rPr>
          <w:rStyle w:val="Zkladntext1"/>
          <w:rFonts w:ascii="Arial Narrow" w:hAnsi="Arial Narrow"/>
        </w:rPr>
        <w:t>2</w:t>
      </w:r>
      <w:r w:rsidRPr="00D44CE6">
        <w:rPr>
          <w:rStyle w:val="Zkladntext1"/>
          <w:rFonts w:ascii="Arial Narrow" w:hAnsi="Arial Narrow"/>
          <w:szCs w:val="20"/>
        </w:rPr>
        <w:t xml:space="preserve"> bude napojena na</w:t>
      </w:r>
      <w:r w:rsidRPr="00D02BD8">
        <w:rPr>
          <w:rStyle w:val="Zkladntext1"/>
          <w:rFonts w:ascii="Arial Narrow" w:hAnsi="Arial Narrow"/>
          <w:szCs w:val="20"/>
        </w:rPr>
        <w:t xml:space="preserve"> </w:t>
      </w:r>
      <w:r>
        <w:rPr>
          <w:rStyle w:val="Zkladntext1"/>
          <w:rFonts w:ascii="Arial Narrow" w:hAnsi="Arial Narrow"/>
          <w:szCs w:val="20"/>
        </w:rPr>
        <w:t xml:space="preserve">nově budovanou přípojku objektu MSKP. </w:t>
      </w:r>
      <w:r w:rsidRPr="0021531C">
        <w:rPr>
          <w:rStyle w:val="Zkladntext1"/>
          <w:rFonts w:ascii="Arial Narrow" w:hAnsi="Arial Narrow"/>
        </w:rPr>
        <w:t>Místo napojení (napojovací bod) staveništní přípojky je v situac</w:t>
      </w:r>
      <w:r>
        <w:rPr>
          <w:rStyle w:val="Zkladntext1"/>
          <w:rFonts w:ascii="Arial Narrow" w:hAnsi="Arial Narrow"/>
        </w:rPr>
        <w:t>i</w:t>
      </w:r>
      <w:r w:rsidRPr="0021531C">
        <w:rPr>
          <w:rStyle w:val="Zkladntext1"/>
          <w:rFonts w:ascii="Arial Narrow" w:hAnsi="Arial Narrow"/>
        </w:rPr>
        <w:t xml:space="preserve"> staveniště vyznačeno symbolem NbV</w:t>
      </w:r>
      <w:r>
        <w:rPr>
          <w:rStyle w:val="Zkladntext1"/>
          <w:rFonts w:ascii="Arial Narrow" w:hAnsi="Arial Narrow"/>
        </w:rPr>
        <w:t>2</w:t>
      </w:r>
      <w:r w:rsidRPr="0021531C">
        <w:rPr>
          <w:rStyle w:val="Zkladntext1"/>
          <w:rFonts w:ascii="Arial Narrow" w:hAnsi="Arial Narrow"/>
        </w:rPr>
        <w:t xml:space="preserve">. </w:t>
      </w:r>
      <w:r>
        <w:rPr>
          <w:rStyle w:val="Zkladntext1"/>
          <w:rFonts w:ascii="Arial Narrow" w:hAnsi="Arial Narrow"/>
        </w:rPr>
        <w:t>Krátká s</w:t>
      </w:r>
      <w:r w:rsidRPr="0021531C">
        <w:rPr>
          <w:rStyle w:val="Zkladntext1"/>
          <w:rFonts w:ascii="Arial Narrow" w:hAnsi="Arial Narrow"/>
        </w:rPr>
        <w:t>taveništní přípojka bude zakončena dočasnou vodoměrnou šachtou, ve které bude osazena vodoměrná sestava a armatura pro napojení vnitrostaveništních rozvodů, toto odběrné místo vody je v situac</w:t>
      </w:r>
      <w:r>
        <w:rPr>
          <w:rStyle w:val="Zkladntext1"/>
          <w:rFonts w:ascii="Arial Narrow" w:hAnsi="Arial Narrow"/>
        </w:rPr>
        <w:t>i</w:t>
      </w:r>
      <w:r w:rsidRPr="0021531C">
        <w:rPr>
          <w:rStyle w:val="Zkladntext1"/>
          <w:rFonts w:ascii="Arial Narrow" w:hAnsi="Arial Narrow"/>
        </w:rPr>
        <w:t xml:space="preserve"> staveniště označené symbolem V</w:t>
      </w:r>
      <w:r>
        <w:rPr>
          <w:rStyle w:val="Zkladntext1"/>
          <w:rFonts w:ascii="Arial Narrow" w:hAnsi="Arial Narrow"/>
        </w:rPr>
        <w:t>2</w:t>
      </w:r>
      <w:r w:rsidRPr="0021531C">
        <w:rPr>
          <w:rStyle w:val="Zkladntext1"/>
          <w:rFonts w:ascii="Arial Narrow" w:hAnsi="Arial Narrow"/>
        </w:rPr>
        <w:t>.</w:t>
      </w:r>
    </w:p>
    <w:p w14:paraId="327A7373" w14:textId="77777777" w:rsidR="00B4679C" w:rsidRPr="00AD556C" w:rsidRDefault="00B4679C" w:rsidP="00AD556C">
      <w:pPr>
        <w:pStyle w:val="a1Nadpis2"/>
        <w:numPr>
          <w:ilvl w:val="1"/>
          <w:numId w:val="6"/>
        </w:numPr>
        <w:rPr>
          <w:rFonts w:ascii="Arial Narrow" w:hAnsi="Arial Narrow"/>
        </w:rPr>
      </w:pPr>
      <w:bookmarkStart w:id="573" w:name="_Toc44943966"/>
      <w:bookmarkStart w:id="574" w:name="_Toc83272882"/>
      <w:r w:rsidRPr="00AD556C">
        <w:rPr>
          <w:rFonts w:ascii="Arial Narrow" w:hAnsi="Arial Narrow"/>
        </w:rPr>
        <w:t>ZS 84.03 – Staveništní přípojka vody – odběrné místo V3</w:t>
      </w:r>
      <w:bookmarkEnd w:id="573"/>
      <w:bookmarkEnd w:id="574"/>
    </w:p>
    <w:p w14:paraId="1EABCFBB" w14:textId="77777777" w:rsidR="00B4679C" w:rsidRPr="002347BC" w:rsidRDefault="00B4679C" w:rsidP="00B4679C">
      <w:pPr>
        <w:pStyle w:val="Zkladntext"/>
        <w:ind w:firstLine="510"/>
        <w:rPr>
          <w:rStyle w:val="Zkladntext1"/>
          <w:rFonts w:ascii="Arial Narrow" w:hAnsi="Arial Narrow"/>
        </w:rPr>
      </w:pPr>
      <w:r w:rsidRPr="002347BC">
        <w:rPr>
          <w:rStyle w:val="Zkladntext1"/>
          <w:rFonts w:ascii="Arial Narrow" w:hAnsi="Arial Narrow"/>
          <w:szCs w:val="20"/>
        </w:rPr>
        <w:t>Staveništní přípojka</w:t>
      </w:r>
      <w:r>
        <w:rPr>
          <w:rStyle w:val="Zkladntext1"/>
          <w:rFonts w:ascii="Arial Narrow" w:hAnsi="Arial Narrow"/>
          <w:szCs w:val="20"/>
        </w:rPr>
        <w:t xml:space="preserve"> </w:t>
      </w:r>
      <w:r w:rsidRPr="002347BC">
        <w:rPr>
          <w:rStyle w:val="Zkladntext1"/>
          <w:rFonts w:ascii="Arial Narrow" w:hAnsi="Arial Narrow"/>
        </w:rPr>
        <w:t>– odběrné místo V</w:t>
      </w:r>
      <w:r>
        <w:rPr>
          <w:rStyle w:val="Zkladntext1"/>
          <w:rFonts w:ascii="Arial Narrow" w:hAnsi="Arial Narrow"/>
        </w:rPr>
        <w:t>3</w:t>
      </w:r>
      <w:r w:rsidRPr="002347BC">
        <w:rPr>
          <w:rStyle w:val="Zkladntext1"/>
          <w:rFonts w:ascii="Arial Narrow" w:hAnsi="Arial Narrow"/>
          <w:szCs w:val="20"/>
        </w:rPr>
        <w:t>) bude napojena na východní větev</w:t>
      </w:r>
      <w:r w:rsidRPr="002347BC">
        <w:rPr>
          <w:rStyle w:val="Zkladntext1"/>
          <w:rFonts w:ascii="Arial Narrow" w:hAnsi="Arial Narrow"/>
        </w:rPr>
        <w:t xml:space="preserve"> </w:t>
      </w:r>
      <w:r>
        <w:rPr>
          <w:rStyle w:val="Zkladntext1"/>
          <w:rFonts w:ascii="Arial Narrow" w:hAnsi="Arial Narrow"/>
        </w:rPr>
        <w:t xml:space="preserve">areálového rozvodu vody budovaného v rámci stavby objektů technické infrastruktury. </w:t>
      </w:r>
      <w:r w:rsidRPr="0021531C">
        <w:rPr>
          <w:rStyle w:val="Zkladntext1"/>
          <w:rFonts w:ascii="Arial Narrow" w:hAnsi="Arial Narrow"/>
        </w:rPr>
        <w:t>Místo napojení (napojovací bod) staveništní přípojky je v situac</w:t>
      </w:r>
      <w:r>
        <w:rPr>
          <w:rStyle w:val="Zkladntext1"/>
          <w:rFonts w:ascii="Arial Narrow" w:hAnsi="Arial Narrow"/>
        </w:rPr>
        <w:t>i</w:t>
      </w:r>
      <w:r w:rsidRPr="0021531C">
        <w:rPr>
          <w:rStyle w:val="Zkladntext1"/>
          <w:rFonts w:ascii="Arial Narrow" w:hAnsi="Arial Narrow"/>
        </w:rPr>
        <w:t xml:space="preserve"> staveniště vyznačeno symbolem NbV</w:t>
      </w:r>
      <w:r>
        <w:rPr>
          <w:rStyle w:val="Zkladntext1"/>
          <w:rFonts w:ascii="Arial Narrow" w:hAnsi="Arial Narrow"/>
        </w:rPr>
        <w:t>3</w:t>
      </w:r>
      <w:r w:rsidRPr="0021531C">
        <w:rPr>
          <w:rStyle w:val="Zkladntext1"/>
          <w:rFonts w:ascii="Arial Narrow" w:hAnsi="Arial Narrow"/>
        </w:rPr>
        <w:t>. Staveništní přípojka bude zakončena dočasnou vodoměrnou šachtou, ve které bude osazena vodoměrná sestava a armatura pro napojení vnitrostaveništních rozvodů, toto odběrné místo vody je v situac</w:t>
      </w:r>
      <w:r>
        <w:rPr>
          <w:rStyle w:val="Zkladntext1"/>
          <w:rFonts w:ascii="Arial Narrow" w:hAnsi="Arial Narrow"/>
        </w:rPr>
        <w:t>i</w:t>
      </w:r>
      <w:r w:rsidRPr="0021531C">
        <w:rPr>
          <w:rStyle w:val="Zkladntext1"/>
          <w:rFonts w:ascii="Arial Narrow" w:hAnsi="Arial Narrow"/>
        </w:rPr>
        <w:t xml:space="preserve"> staveniště označené symbolem V</w:t>
      </w:r>
      <w:r>
        <w:rPr>
          <w:rStyle w:val="Zkladntext1"/>
          <w:rFonts w:ascii="Arial Narrow" w:hAnsi="Arial Narrow"/>
        </w:rPr>
        <w:t>3</w:t>
      </w:r>
      <w:r w:rsidRPr="0021531C">
        <w:rPr>
          <w:rStyle w:val="Zkladntext1"/>
          <w:rFonts w:ascii="Arial Narrow" w:hAnsi="Arial Narrow"/>
        </w:rPr>
        <w:t>.</w:t>
      </w:r>
    </w:p>
    <w:p w14:paraId="404D0151" w14:textId="77777777" w:rsidR="00B4679C" w:rsidRPr="00AD556C" w:rsidRDefault="00B4679C" w:rsidP="00AD556C">
      <w:pPr>
        <w:pStyle w:val="a1Nadpis2"/>
        <w:numPr>
          <w:ilvl w:val="1"/>
          <w:numId w:val="6"/>
        </w:numPr>
        <w:rPr>
          <w:rFonts w:ascii="Arial Narrow" w:hAnsi="Arial Narrow"/>
        </w:rPr>
      </w:pPr>
      <w:bookmarkStart w:id="575" w:name="_Toc44943967"/>
      <w:bookmarkStart w:id="576" w:name="_Toc83272883"/>
      <w:r w:rsidRPr="00AD556C">
        <w:rPr>
          <w:rFonts w:ascii="Arial Narrow" w:hAnsi="Arial Narrow"/>
        </w:rPr>
        <w:t>ZS 85.01 – Staveništní přípojka odpadních vod od objektů buňkoviště</w:t>
      </w:r>
      <w:bookmarkEnd w:id="575"/>
      <w:bookmarkEnd w:id="576"/>
    </w:p>
    <w:p w14:paraId="653845BC" w14:textId="77777777" w:rsidR="00B4679C" w:rsidRPr="0021531C" w:rsidRDefault="00B4679C" w:rsidP="00B4679C">
      <w:pPr>
        <w:pStyle w:val="Zkladntext"/>
        <w:ind w:firstLine="510"/>
        <w:rPr>
          <w:rStyle w:val="Zkladntext1"/>
          <w:rFonts w:ascii="Arial Narrow" w:hAnsi="Arial Narrow"/>
        </w:rPr>
      </w:pPr>
      <w:r w:rsidRPr="0021531C">
        <w:rPr>
          <w:rStyle w:val="Zkladntext1"/>
          <w:rFonts w:ascii="Arial Narrow" w:hAnsi="Arial Narrow"/>
        </w:rPr>
        <w:t xml:space="preserve">Odpadní vody od dočasných objektů ZS – buňkoviště umístěných na ploše centrálního zařízení staveniště budou odváděny podzemní dočasnou přípojkou odpadních vod do stávající </w:t>
      </w:r>
      <w:r>
        <w:rPr>
          <w:rStyle w:val="Zkladntext1"/>
          <w:rFonts w:ascii="Arial Narrow" w:hAnsi="Arial Narrow"/>
        </w:rPr>
        <w:t xml:space="preserve">jednotné </w:t>
      </w:r>
      <w:r w:rsidRPr="0021531C">
        <w:rPr>
          <w:rStyle w:val="Zkladntext1"/>
          <w:rFonts w:ascii="Arial Narrow" w:hAnsi="Arial Narrow"/>
        </w:rPr>
        <w:t>kanalizace vedoucí</w:t>
      </w:r>
      <w:r>
        <w:rPr>
          <w:rStyle w:val="Zkladntext1"/>
          <w:rFonts w:ascii="Arial Narrow" w:hAnsi="Arial Narrow"/>
        </w:rPr>
        <w:t xml:space="preserve"> v ulici Bauerova</w:t>
      </w:r>
      <w:r w:rsidRPr="0021531C">
        <w:rPr>
          <w:rStyle w:val="Zkladntext1"/>
          <w:rFonts w:ascii="Arial Narrow" w:hAnsi="Arial Narrow"/>
        </w:rPr>
        <w:t xml:space="preserve">, která vede podél </w:t>
      </w:r>
      <w:r>
        <w:rPr>
          <w:rStyle w:val="Zkladntext1"/>
          <w:rFonts w:ascii="Arial Narrow" w:hAnsi="Arial Narrow"/>
        </w:rPr>
        <w:t>západní</w:t>
      </w:r>
      <w:r w:rsidRPr="0021531C">
        <w:rPr>
          <w:rStyle w:val="Zkladntext1"/>
          <w:rFonts w:ascii="Arial Narrow" w:hAnsi="Arial Narrow"/>
        </w:rPr>
        <w:t xml:space="preserve"> strany plochy centrálního ZS. Místo napojení dočasné přípojky odpadních vod na stávající kanalizaci je v</w:t>
      </w:r>
      <w:r>
        <w:rPr>
          <w:rStyle w:val="Zkladntext1"/>
          <w:rFonts w:ascii="Arial Narrow" w:hAnsi="Arial Narrow"/>
        </w:rPr>
        <w:t> </w:t>
      </w:r>
      <w:r w:rsidRPr="0021531C">
        <w:rPr>
          <w:rStyle w:val="Zkladntext1"/>
          <w:rFonts w:ascii="Arial Narrow" w:hAnsi="Arial Narrow"/>
        </w:rPr>
        <w:t>situac</w:t>
      </w:r>
      <w:r>
        <w:rPr>
          <w:rStyle w:val="Zkladntext1"/>
          <w:rFonts w:ascii="Arial Narrow" w:hAnsi="Arial Narrow"/>
        </w:rPr>
        <w:t xml:space="preserve">i ZOV - </w:t>
      </w:r>
      <w:r w:rsidRPr="0021531C">
        <w:rPr>
          <w:rStyle w:val="Zkladntext1"/>
          <w:rFonts w:ascii="Arial Narrow" w:hAnsi="Arial Narrow"/>
        </w:rPr>
        <w:t>staveniště označeno symbolem NbKS.</w:t>
      </w:r>
    </w:p>
    <w:p w14:paraId="3AD817D0" w14:textId="77777777" w:rsidR="00B4679C" w:rsidRPr="0021531C" w:rsidRDefault="00B4679C" w:rsidP="00B4679C">
      <w:pPr>
        <w:pStyle w:val="Zkladntext"/>
        <w:ind w:firstLine="510"/>
        <w:rPr>
          <w:rStyle w:val="Zkladntext1"/>
          <w:rFonts w:ascii="Arial Narrow" w:hAnsi="Arial Narrow"/>
        </w:rPr>
      </w:pPr>
      <w:r w:rsidRPr="0021531C">
        <w:rPr>
          <w:rStyle w:val="Zkladntext1"/>
          <w:rFonts w:ascii="Arial Narrow" w:hAnsi="Arial Narrow"/>
        </w:rPr>
        <w:t>Přípojk</w:t>
      </w:r>
      <w:r>
        <w:rPr>
          <w:rStyle w:val="Zkladntext1"/>
          <w:rFonts w:ascii="Arial Narrow" w:hAnsi="Arial Narrow"/>
        </w:rPr>
        <w:t>a</w:t>
      </w:r>
      <w:r w:rsidRPr="0021531C">
        <w:rPr>
          <w:rStyle w:val="Zkladntext1"/>
          <w:rFonts w:ascii="Arial Narrow" w:hAnsi="Arial Narrow"/>
        </w:rPr>
        <w:t xml:space="preserve"> bud</w:t>
      </w:r>
      <w:r>
        <w:rPr>
          <w:rStyle w:val="Zkladntext1"/>
          <w:rFonts w:ascii="Arial Narrow" w:hAnsi="Arial Narrow"/>
        </w:rPr>
        <w:t>e</w:t>
      </w:r>
      <w:r w:rsidRPr="0021531C">
        <w:rPr>
          <w:rStyle w:val="Zkladntext1"/>
          <w:rFonts w:ascii="Arial Narrow" w:hAnsi="Arial Narrow"/>
        </w:rPr>
        <w:t xml:space="preserve"> proveden</w:t>
      </w:r>
      <w:r>
        <w:rPr>
          <w:rStyle w:val="Zkladntext1"/>
          <w:rFonts w:ascii="Arial Narrow" w:hAnsi="Arial Narrow"/>
        </w:rPr>
        <w:t>a</w:t>
      </w:r>
      <w:r w:rsidRPr="0021531C">
        <w:rPr>
          <w:rStyle w:val="Zkladntext1"/>
          <w:rFonts w:ascii="Arial Narrow" w:hAnsi="Arial Narrow"/>
        </w:rPr>
        <w:t xml:space="preserve"> jako podzemní v otevřeném výkopu. Potrubí je navrženo z trub PVC, uložené do pískového lože a obsypáno pískem na výšku </w:t>
      </w:r>
      <w:smartTag w:uri="urn:schemas-microsoft-com:office:smarttags" w:element="metricconverter">
        <w:smartTagPr>
          <w:attr w:name="ProductID" w:val="30 cm"/>
        </w:smartTagPr>
        <w:r w:rsidRPr="0021531C">
          <w:rPr>
            <w:rStyle w:val="Zkladntext1"/>
            <w:rFonts w:ascii="Arial Narrow" w:hAnsi="Arial Narrow"/>
          </w:rPr>
          <w:t>30 cm</w:t>
        </w:r>
      </w:smartTag>
      <w:r w:rsidRPr="0021531C">
        <w:rPr>
          <w:rStyle w:val="Zkladntext1"/>
          <w:rFonts w:ascii="Arial Narrow" w:hAnsi="Arial Narrow"/>
        </w:rPr>
        <w:t xml:space="preserve"> nad potrubí. Zbývající část výkopu bude vyplněna vhodným hutnitelným materiálem, hutněným po vrstvách  výšky max </w:t>
      </w:r>
      <w:smartTag w:uri="urn:schemas-microsoft-com:office:smarttags" w:element="metricconverter">
        <w:smartTagPr>
          <w:attr w:name="ProductID" w:val="30 cm"/>
        </w:smartTagPr>
        <w:r w:rsidRPr="0021531C">
          <w:rPr>
            <w:rStyle w:val="Zkladntext1"/>
            <w:rFonts w:ascii="Arial Narrow" w:hAnsi="Arial Narrow"/>
          </w:rPr>
          <w:t>30 cm</w:t>
        </w:r>
      </w:smartTag>
      <w:r w:rsidRPr="0021531C">
        <w:rPr>
          <w:rStyle w:val="Zkladntext1"/>
          <w:rFonts w:ascii="Arial Narrow" w:hAnsi="Arial Narrow"/>
        </w:rPr>
        <w:t>.</w:t>
      </w:r>
    </w:p>
    <w:p w14:paraId="652A475E" w14:textId="5F0B7CDC" w:rsidR="00B4679C" w:rsidRPr="00AD556C" w:rsidRDefault="00B4679C" w:rsidP="00AD556C">
      <w:pPr>
        <w:pStyle w:val="a1Nadpis2"/>
        <w:numPr>
          <w:ilvl w:val="1"/>
          <w:numId w:val="6"/>
        </w:numPr>
        <w:rPr>
          <w:rFonts w:ascii="Arial Narrow" w:hAnsi="Arial Narrow"/>
        </w:rPr>
      </w:pPr>
      <w:bookmarkStart w:id="577" w:name="_Toc44943968"/>
      <w:bookmarkStart w:id="578" w:name="_Toc83272884"/>
      <w:r w:rsidRPr="00AD556C">
        <w:rPr>
          <w:rFonts w:ascii="Arial Narrow" w:hAnsi="Arial Narrow"/>
        </w:rPr>
        <w:t>ZS 85.02 – Staveništní přípojka dešťových vod – napojovací bod NbKD1</w:t>
      </w:r>
      <w:bookmarkEnd w:id="577"/>
      <w:r w:rsidR="004653D3">
        <w:rPr>
          <w:rFonts w:ascii="Arial Narrow" w:hAnsi="Arial Narrow"/>
        </w:rPr>
        <w:t xml:space="preserve">, </w:t>
      </w:r>
      <w:r w:rsidR="008360CB" w:rsidRPr="00AD556C">
        <w:rPr>
          <w:rFonts w:ascii="Arial Narrow" w:hAnsi="Arial Narrow"/>
        </w:rPr>
        <w:br/>
      </w:r>
      <w:bookmarkStart w:id="579" w:name="_Toc44943969"/>
      <w:r w:rsidRPr="00AD556C">
        <w:rPr>
          <w:rFonts w:ascii="Arial Narrow" w:hAnsi="Arial Narrow"/>
        </w:rPr>
        <w:t>ZS 85.03 – Staveništní přípojka dešťových vod – napojovací bod NbKD2</w:t>
      </w:r>
      <w:bookmarkEnd w:id="578"/>
      <w:bookmarkEnd w:id="579"/>
    </w:p>
    <w:p w14:paraId="2200D91C" w14:textId="77777777" w:rsidR="00B4679C" w:rsidRDefault="00B4679C" w:rsidP="00B4679C">
      <w:pPr>
        <w:pStyle w:val="Zkladntext"/>
        <w:ind w:firstLine="510"/>
        <w:rPr>
          <w:rStyle w:val="Zkladntext1"/>
          <w:rFonts w:ascii="Arial Narrow" w:hAnsi="Arial Narrow"/>
        </w:rPr>
      </w:pPr>
      <w:r w:rsidRPr="0021531C">
        <w:rPr>
          <w:rStyle w:val="Zkladntext1"/>
          <w:rFonts w:ascii="Arial Narrow" w:hAnsi="Arial Narrow"/>
        </w:rPr>
        <w:t>Dešťové vody ze stavební</w:t>
      </w:r>
      <w:r>
        <w:rPr>
          <w:rStyle w:val="Zkladntext1"/>
          <w:rFonts w:ascii="Arial Narrow" w:hAnsi="Arial Narrow"/>
        </w:rPr>
        <w:t>c</w:t>
      </w:r>
      <w:r w:rsidRPr="0021531C">
        <w:rPr>
          <w:rStyle w:val="Zkladntext1"/>
          <w:rFonts w:ascii="Arial Narrow" w:hAnsi="Arial Narrow"/>
        </w:rPr>
        <w:t xml:space="preserve">h jam budou vypouštěny po usazení kalů v sedimentačních jímkách do kanalizace. Odvedení srážkových vod ze staveniště a vod ze stavebních jam zajistí vybraný dodavatel stavby. </w:t>
      </w:r>
    </w:p>
    <w:p w14:paraId="1595D999" w14:textId="77777777" w:rsidR="00B4679C" w:rsidRDefault="00B4679C" w:rsidP="00B4679C">
      <w:pPr>
        <w:pStyle w:val="Zkladntext"/>
        <w:ind w:firstLine="510"/>
        <w:rPr>
          <w:rStyle w:val="Zkladntext1"/>
          <w:rFonts w:ascii="Arial Narrow" w:hAnsi="Arial Narrow"/>
        </w:rPr>
      </w:pPr>
      <w:r w:rsidRPr="00D02BD8">
        <w:rPr>
          <w:rStyle w:val="Zkladntext1"/>
          <w:rFonts w:ascii="Arial Narrow" w:hAnsi="Arial Narrow"/>
        </w:rPr>
        <w:t xml:space="preserve">V rámci půdorysu </w:t>
      </w:r>
      <w:r w:rsidRPr="002347BC">
        <w:rPr>
          <w:rStyle w:val="Zkladntext1"/>
          <w:rFonts w:ascii="Arial Narrow" w:hAnsi="Arial Narrow"/>
        </w:rPr>
        <w:t xml:space="preserve">objektu MSKP </w:t>
      </w:r>
      <w:r w:rsidRPr="00D02BD8">
        <w:rPr>
          <w:rStyle w:val="Zkladntext1"/>
          <w:rFonts w:ascii="Arial Narrow" w:hAnsi="Arial Narrow"/>
        </w:rPr>
        <w:t>předpokládáme zřízení sběrných záchytných jímek, kam bude sveden provizorní odvodňovací drenážní systém z prostoru stavební jámy</w:t>
      </w:r>
      <w:r w:rsidRPr="002347BC">
        <w:rPr>
          <w:rStyle w:val="Zkladntext1"/>
          <w:rFonts w:ascii="Arial Narrow" w:hAnsi="Arial Narrow"/>
        </w:rPr>
        <w:t xml:space="preserve">. Ze sběrných záchytných jímek </w:t>
      </w:r>
      <w:r w:rsidRPr="00D02BD8">
        <w:rPr>
          <w:rStyle w:val="Zkladntext1"/>
          <w:rFonts w:ascii="Arial Narrow" w:hAnsi="Arial Narrow"/>
        </w:rPr>
        <w:t>budou vody přečerpávány do sedimentačních jímek umístěných na terénu u stavební j</w:t>
      </w:r>
      <w:r w:rsidRPr="002347BC">
        <w:rPr>
          <w:rStyle w:val="Zkladntext1"/>
          <w:rFonts w:ascii="Arial Narrow" w:hAnsi="Arial Narrow"/>
        </w:rPr>
        <w:t>á</w:t>
      </w:r>
      <w:r w:rsidRPr="00D02BD8">
        <w:rPr>
          <w:rStyle w:val="Zkladntext1"/>
          <w:rFonts w:ascii="Arial Narrow" w:hAnsi="Arial Narrow"/>
        </w:rPr>
        <w:t>m</w:t>
      </w:r>
      <w:r w:rsidRPr="002347BC">
        <w:rPr>
          <w:rStyle w:val="Zkladntext1"/>
          <w:rFonts w:ascii="Arial Narrow" w:hAnsi="Arial Narrow"/>
        </w:rPr>
        <w:t>y</w:t>
      </w:r>
      <w:r w:rsidRPr="00D02BD8">
        <w:rPr>
          <w:rStyle w:val="Zkladntext1"/>
          <w:rFonts w:ascii="Arial Narrow" w:hAnsi="Arial Narrow"/>
        </w:rPr>
        <w:t>, jímky budou zároveň plnit funkci základní retence vody. Ze sedimentačních jímek bude voda vypouštěna dočasn</w:t>
      </w:r>
      <w:r w:rsidRPr="002347BC">
        <w:rPr>
          <w:rStyle w:val="Zkladntext1"/>
          <w:rFonts w:ascii="Arial Narrow" w:hAnsi="Arial Narrow"/>
        </w:rPr>
        <w:t>ými</w:t>
      </w:r>
      <w:r w:rsidRPr="00D02BD8">
        <w:rPr>
          <w:rStyle w:val="Zkladntext1"/>
          <w:rFonts w:ascii="Arial Narrow" w:hAnsi="Arial Narrow"/>
        </w:rPr>
        <w:t xml:space="preserve"> přípojk</w:t>
      </w:r>
      <w:r w:rsidRPr="002347BC">
        <w:rPr>
          <w:rStyle w:val="Zkladntext1"/>
          <w:rFonts w:ascii="Arial Narrow" w:hAnsi="Arial Narrow"/>
        </w:rPr>
        <w:t>ami</w:t>
      </w:r>
      <w:r w:rsidRPr="00D02BD8">
        <w:rPr>
          <w:rStyle w:val="Zkladntext1"/>
          <w:rFonts w:ascii="Arial Narrow" w:hAnsi="Arial Narrow"/>
        </w:rPr>
        <w:t xml:space="preserve"> dešťových vod do dešťové kanalizace. Místo napojení dočasných přípojek dešťových vod na dešťovou kanalizaci je v situac</w:t>
      </w:r>
      <w:r w:rsidRPr="002347BC">
        <w:rPr>
          <w:rStyle w:val="Zkladntext1"/>
          <w:rFonts w:ascii="Arial Narrow" w:hAnsi="Arial Narrow"/>
        </w:rPr>
        <w:t>i</w:t>
      </w:r>
      <w:r w:rsidRPr="00D02BD8">
        <w:rPr>
          <w:rStyle w:val="Zkladntext1"/>
          <w:rFonts w:ascii="Arial Narrow" w:hAnsi="Arial Narrow"/>
        </w:rPr>
        <w:t xml:space="preserve"> staveniště označeno symbolem NbKD1</w:t>
      </w:r>
      <w:r w:rsidRPr="002347BC">
        <w:rPr>
          <w:rStyle w:val="Zkladntext1"/>
          <w:rFonts w:ascii="Arial Narrow" w:hAnsi="Arial Narrow"/>
        </w:rPr>
        <w:t xml:space="preserve"> a</w:t>
      </w:r>
      <w:r w:rsidRPr="00D02BD8">
        <w:rPr>
          <w:rStyle w:val="Zkladntext1"/>
          <w:rFonts w:ascii="Arial Narrow" w:hAnsi="Arial Narrow"/>
        </w:rPr>
        <w:t xml:space="preserve"> NbKD2.</w:t>
      </w:r>
    </w:p>
    <w:p w14:paraId="30C96E91" w14:textId="77777777" w:rsidR="00B4679C" w:rsidRPr="00D02BD8" w:rsidRDefault="00B4679C" w:rsidP="00B4679C">
      <w:pPr>
        <w:pStyle w:val="Zkladntext"/>
        <w:ind w:firstLine="510"/>
        <w:rPr>
          <w:rStyle w:val="Zkladntext1"/>
          <w:rFonts w:ascii="Arial Narrow" w:hAnsi="Arial Narrow"/>
        </w:rPr>
      </w:pPr>
      <w:r>
        <w:rPr>
          <w:rStyle w:val="Zkladntext1"/>
          <w:rFonts w:ascii="Arial Narrow" w:hAnsi="Arial Narrow"/>
        </w:rPr>
        <w:lastRenderedPageBreak/>
        <w:t>Místo napojení NbKD1 je u jižní retenční nádrže, místo napojení NbKD2 je u retenční nádrže umístěné v severovýchodním rohu staveniště.</w:t>
      </w:r>
    </w:p>
    <w:p w14:paraId="3AA37C0E" w14:textId="77777777" w:rsidR="00B4679C" w:rsidRPr="00AD556C" w:rsidRDefault="00B4679C" w:rsidP="00AD556C">
      <w:pPr>
        <w:pStyle w:val="a1Nadpis2"/>
        <w:numPr>
          <w:ilvl w:val="1"/>
          <w:numId w:val="6"/>
        </w:numPr>
        <w:rPr>
          <w:rFonts w:ascii="Arial Narrow" w:hAnsi="Arial Narrow"/>
        </w:rPr>
      </w:pPr>
      <w:bookmarkStart w:id="580" w:name="_Toc44943970"/>
      <w:bookmarkStart w:id="581" w:name="_Toc83272885"/>
      <w:r w:rsidRPr="00AD556C">
        <w:rPr>
          <w:rFonts w:ascii="Arial Narrow" w:hAnsi="Arial Narrow"/>
        </w:rPr>
        <w:t>ZS 86.01 – Staveništní přípojka VN, staveništní trafostanice</w:t>
      </w:r>
      <w:bookmarkEnd w:id="580"/>
      <w:bookmarkEnd w:id="581"/>
    </w:p>
    <w:p w14:paraId="2CDAF496" w14:textId="77777777" w:rsidR="00B4679C" w:rsidRPr="00BB3188" w:rsidRDefault="00B4679C" w:rsidP="00B4679C">
      <w:pPr>
        <w:pStyle w:val="Zkladntext"/>
        <w:ind w:firstLine="510"/>
        <w:rPr>
          <w:rStyle w:val="Zkladntext1"/>
          <w:rFonts w:ascii="Arial Narrow" w:hAnsi="Arial Narrow"/>
        </w:rPr>
      </w:pPr>
      <w:r w:rsidRPr="00BB3188">
        <w:rPr>
          <w:rStyle w:val="Zkladntext1"/>
          <w:rFonts w:ascii="Arial Narrow" w:hAnsi="Arial Narrow"/>
        </w:rPr>
        <w:t>Elektrická energie potřebná pro provoz zařízení staveniště a výstavbu objektů řešené stavby MSKP bude zajištěna vybudováním dočasné přípojky VN a zřízením dočasné staveništní trafostanice umístěné v prostoru staveniště.</w:t>
      </w:r>
      <w:r>
        <w:rPr>
          <w:rStyle w:val="Zkladntext1"/>
          <w:rFonts w:ascii="Arial Narrow" w:hAnsi="Arial Narrow"/>
        </w:rPr>
        <w:t xml:space="preserve"> Krátká podzemní dočasná přípojka VN bude napojena na novou přípojku VN vedoucí k jihozápadnímu rohu objektu MSKP, zakončena bude ve VN části  dočasné staveništní trafostanice umístěné rovněž u jihozápadního rohu objektu MSKP.</w:t>
      </w:r>
    </w:p>
    <w:p w14:paraId="66E5ED9D" w14:textId="77777777" w:rsidR="00B4679C" w:rsidRPr="00AD556C" w:rsidRDefault="00B4679C" w:rsidP="00AD556C">
      <w:pPr>
        <w:pStyle w:val="a1Nadpis2"/>
        <w:numPr>
          <w:ilvl w:val="1"/>
          <w:numId w:val="6"/>
        </w:numPr>
        <w:rPr>
          <w:rFonts w:ascii="Arial Narrow" w:hAnsi="Arial Narrow"/>
        </w:rPr>
      </w:pPr>
      <w:bookmarkStart w:id="582" w:name="_Toc44943971"/>
      <w:bookmarkStart w:id="583" w:name="_Toc83272886"/>
      <w:r w:rsidRPr="00AD556C">
        <w:rPr>
          <w:rFonts w:ascii="Arial Narrow" w:hAnsi="Arial Narrow"/>
        </w:rPr>
        <w:t>ZS 86.02 – Staveništní přípojka NN – odběrné místo E1</w:t>
      </w:r>
      <w:bookmarkEnd w:id="582"/>
      <w:bookmarkEnd w:id="583"/>
    </w:p>
    <w:p w14:paraId="1DD9990C" w14:textId="77777777" w:rsidR="00B4679C" w:rsidRDefault="00B4679C" w:rsidP="00B4679C">
      <w:pPr>
        <w:pStyle w:val="Zkladntext"/>
        <w:ind w:firstLine="510"/>
        <w:rPr>
          <w:rStyle w:val="Zkladntext1"/>
          <w:rFonts w:ascii="Arial Narrow" w:hAnsi="Arial Narrow"/>
        </w:rPr>
      </w:pPr>
      <w:r>
        <w:rPr>
          <w:rStyle w:val="Zkladntext1"/>
          <w:rFonts w:ascii="Arial Narrow" w:hAnsi="Arial Narrow"/>
        </w:rPr>
        <w:t xml:space="preserve">U staveništní trafostanice bude zřízena krátká staveništní přípojka NN zajišťující elektrickou energii v západní, jižní části staveniště a v objektu MSKP. </w:t>
      </w:r>
      <w:r w:rsidRPr="00CE1F0D">
        <w:rPr>
          <w:rStyle w:val="Zkladntext1"/>
          <w:rFonts w:ascii="Arial Narrow" w:hAnsi="Arial Narrow"/>
        </w:rPr>
        <w:t xml:space="preserve">Odběrné místo, tj. poloha hlavního staveništního rozvaděče, je v situaci </w:t>
      </w:r>
      <w:r>
        <w:rPr>
          <w:rStyle w:val="Zkladntext1"/>
          <w:rFonts w:ascii="Arial Narrow" w:hAnsi="Arial Narrow"/>
        </w:rPr>
        <w:t xml:space="preserve">ZOV - </w:t>
      </w:r>
      <w:r w:rsidRPr="00CE1F0D">
        <w:rPr>
          <w:rStyle w:val="Zkladntext1"/>
          <w:rFonts w:ascii="Arial Narrow" w:hAnsi="Arial Narrow"/>
        </w:rPr>
        <w:t>staveniště označeno symbolem E</w:t>
      </w:r>
      <w:r>
        <w:rPr>
          <w:rStyle w:val="Zkladntext1"/>
          <w:rFonts w:ascii="Arial Narrow" w:hAnsi="Arial Narrow"/>
        </w:rPr>
        <w:t>1</w:t>
      </w:r>
      <w:r w:rsidRPr="00CE1F0D">
        <w:rPr>
          <w:rStyle w:val="Zkladntext1"/>
          <w:rFonts w:ascii="Arial Narrow" w:hAnsi="Arial Narrow"/>
        </w:rPr>
        <w:t>.</w:t>
      </w:r>
    </w:p>
    <w:p w14:paraId="3FD1223F" w14:textId="77777777" w:rsidR="00B4679C" w:rsidRPr="00AD556C" w:rsidRDefault="00B4679C" w:rsidP="00AD556C">
      <w:pPr>
        <w:pStyle w:val="a1Nadpis2"/>
        <w:numPr>
          <w:ilvl w:val="1"/>
          <w:numId w:val="6"/>
        </w:numPr>
        <w:rPr>
          <w:rFonts w:ascii="Arial Narrow" w:hAnsi="Arial Narrow"/>
        </w:rPr>
      </w:pPr>
      <w:bookmarkStart w:id="584" w:name="_Toc44943972"/>
      <w:bookmarkStart w:id="585" w:name="_Toc83272887"/>
      <w:r w:rsidRPr="00AD556C">
        <w:rPr>
          <w:rFonts w:ascii="Arial Narrow" w:hAnsi="Arial Narrow"/>
        </w:rPr>
        <w:t>ZS 86.03 – Staveništní přípojka NN – odběrné místo E2</w:t>
      </w:r>
      <w:bookmarkEnd w:id="584"/>
      <w:bookmarkEnd w:id="585"/>
    </w:p>
    <w:p w14:paraId="551BB044" w14:textId="77777777" w:rsidR="00B4679C" w:rsidRDefault="00B4679C" w:rsidP="00B4679C">
      <w:pPr>
        <w:pStyle w:val="Zkladntext"/>
        <w:ind w:firstLine="510"/>
        <w:rPr>
          <w:rStyle w:val="Zkladntext1"/>
          <w:rFonts w:ascii="Arial Narrow" w:hAnsi="Arial Narrow"/>
        </w:rPr>
      </w:pPr>
      <w:r>
        <w:rPr>
          <w:rStyle w:val="Zkladntext1"/>
          <w:rFonts w:ascii="Arial Narrow" w:hAnsi="Arial Narrow"/>
        </w:rPr>
        <w:t xml:space="preserve">Staveništní přípojka NN vedoucí do východní části staveniště </w:t>
      </w:r>
      <w:r w:rsidRPr="00CE1F0D">
        <w:rPr>
          <w:rStyle w:val="Zkladntext1"/>
          <w:rFonts w:ascii="Arial Narrow" w:hAnsi="Arial Narrow"/>
        </w:rPr>
        <w:t xml:space="preserve">bude </w:t>
      </w:r>
      <w:r>
        <w:rPr>
          <w:rStyle w:val="Zkladntext1"/>
          <w:rFonts w:ascii="Arial Narrow" w:hAnsi="Arial Narrow"/>
        </w:rPr>
        <w:t xml:space="preserve">zajišťovat elektrickou energii ve východní a severní části staveniště. Tato podzemní přípojka povede od staveništní trafostanice podél vnitrostaveništní komunikace do severovýchodní části staveniště. </w:t>
      </w:r>
      <w:r w:rsidRPr="00CE1F0D">
        <w:rPr>
          <w:rStyle w:val="Zkladntext1"/>
          <w:rFonts w:ascii="Arial Narrow" w:hAnsi="Arial Narrow"/>
        </w:rPr>
        <w:t xml:space="preserve">Odběrné místo, tj. poloha hlavního staveništního rozvaděče, je v situaci </w:t>
      </w:r>
      <w:r>
        <w:rPr>
          <w:rStyle w:val="Zkladntext1"/>
          <w:rFonts w:ascii="Arial Narrow" w:hAnsi="Arial Narrow"/>
        </w:rPr>
        <w:t xml:space="preserve">ZOV - </w:t>
      </w:r>
      <w:r w:rsidRPr="00CE1F0D">
        <w:rPr>
          <w:rStyle w:val="Zkladntext1"/>
          <w:rFonts w:ascii="Arial Narrow" w:hAnsi="Arial Narrow"/>
        </w:rPr>
        <w:t>staveniště označeno symbolem E2.</w:t>
      </w:r>
      <w:r>
        <w:rPr>
          <w:rStyle w:val="Zkladntext1"/>
          <w:rFonts w:ascii="Arial Narrow" w:hAnsi="Arial Narrow"/>
        </w:rPr>
        <w:t xml:space="preserve"> </w:t>
      </w:r>
    </w:p>
    <w:p w14:paraId="2245F154" w14:textId="77777777" w:rsidR="00B4679C" w:rsidRPr="00AD556C" w:rsidRDefault="00B4679C" w:rsidP="00AD556C">
      <w:pPr>
        <w:pStyle w:val="a1Nadpis2"/>
        <w:numPr>
          <w:ilvl w:val="1"/>
          <w:numId w:val="6"/>
        </w:numPr>
        <w:rPr>
          <w:rFonts w:ascii="Arial Narrow" w:hAnsi="Arial Narrow"/>
        </w:rPr>
      </w:pPr>
      <w:bookmarkStart w:id="586" w:name="_Toc44943973"/>
      <w:bookmarkStart w:id="587" w:name="_Toc83272888"/>
      <w:r w:rsidRPr="00AD556C">
        <w:rPr>
          <w:rFonts w:ascii="Arial Narrow" w:hAnsi="Arial Narrow"/>
        </w:rPr>
        <w:t>ZS 86.04 – Staveništní přípojka NN – odběrné místo E3</w:t>
      </w:r>
      <w:bookmarkEnd w:id="586"/>
      <w:bookmarkEnd w:id="587"/>
    </w:p>
    <w:p w14:paraId="7047E813" w14:textId="77777777" w:rsidR="00B4679C" w:rsidRDefault="00B4679C" w:rsidP="00B4679C">
      <w:pPr>
        <w:pStyle w:val="Zkladntext"/>
        <w:ind w:firstLine="510"/>
        <w:rPr>
          <w:rStyle w:val="Zkladntext1"/>
          <w:rFonts w:ascii="Arial Narrow" w:hAnsi="Arial Narrow"/>
        </w:rPr>
      </w:pPr>
      <w:r w:rsidRPr="00262C98">
        <w:rPr>
          <w:rStyle w:val="Zkladntext1"/>
          <w:rFonts w:ascii="Arial Narrow" w:hAnsi="Arial Narrow"/>
          <w:szCs w:val="20"/>
        </w:rPr>
        <w:t xml:space="preserve">Elektrická energie potřebná pro provoz sociální části ZS (šatny, hygienické zařízení), kanceláří a jídelny umístěných na ploše centrálního ZS bude zajištěna vybudováním dočasné staveništní přípojky NN </w:t>
      </w:r>
      <w:r w:rsidRPr="00262C98">
        <w:rPr>
          <w:rStyle w:val="Zkladntext1"/>
          <w:rFonts w:ascii="Arial Narrow" w:hAnsi="Arial Narrow"/>
        </w:rPr>
        <w:t>napojené na NN část dočasné staveništní trafostanice</w:t>
      </w:r>
      <w:r>
        <w:rPr>
          <w:rStyle w:val="Zkladntext1"/>
          <w:rFonts w:ascii="Arial Narrow" w:hAnsi="Arial Narrow"/>
        </w:rPr>
        <w:t>. Přípojka bude vedena po obvodu staveniště na plochu centrálního zařízení staveniště</w:t>
      </w:r>
      <w:r w:rsidRPr="00262C98">
        <w:rPr>
          <w:rStyle w:val="Zkladntext1"/>
          <w:rFonts w:ascii="Arial Narrow" w:hAnsi="Arial Narrow"/>
        </w:rPr>
        <w:t>. Odběrné místo, tj. poloha hlavního staveništního rozvaděče, je v situaci staveniště označeno symbolem E3.</w:t>
      </w:r>
    </w:p>
    <w:p w14:paraId="119F0276" w14:textId="77777777" w:rsidR="00B4679C" w:rsidRPr="00BB3188" w:rsidRDefault="00B4679C" w:rsidP="00B4679C">
      <w:pPr>
        <w:rPr>
          <w:rFonts w:cs="Arial"/>
          <w:highlight w:val="green"/>
        </w:rPr>
      </w:pPr>
    </w:p>
    <w:p w14:paraId="1C2E2F87" w14:textId="77777777" w:rsidR="00B4679C" w:rsidRPr="00262C98" w:rsidRDefault="00B4679C" w:rsidP="00B4679C">
      <w:pPr>
        <w:pStyle w:val="Zkladntext"/>
        <w:ind w:firstLine="510"/>
        <w:rPr>
          <w:rStyle w:val="Zkladntext1"/>
          <w:rFonts w:ascii="Arial Narrow" w:hAnsi="Arial Narrow"/>
        </w:rPr>
      </w:pPr>
      <w:r>
        <w:rPr>
          <w:rStyle w:val="Zkladntext1"/>
          <w:rFonts w:ascii="Arial Narrow" w:hAnsi="Arial Narrow"/>
        </w:rPr>
        <w:t>Výše uvedené s</w:t>
      </w:r>
      <w:r w:rsidRPr="00262C98">
        <w:rPr>
          <w:rStyle w:val="Zkladntext1"/>
          <w:rFonts w:ascii="Arial Narrow" w:hAnsi="Arial Narrow"/>
        </w:rPr>
        <w:t>taveništní přípojk</w:t>
      </w:r>
      <w:r>
        <w:rPr>
          <w:rStyle w:val="Zkladntext1"/>
          <w:rFonts w:ascii="Arial Narrow" w:hAnsi="Arial Narrow"/>
        </w:rPr>
        <w:t>y NN</w:t>
      </w:r>
      <w:r w:rsidRPr="00262C98">
        <w:rPr>
          <w:rStyle w:val="Zkladntext1"/>
          <w:rFonts w:ascii="Arial Narrow" w:hAnsi="Arial Narrow"/>
        </w:rPr>
        <w:t xml:space="preserve"> bud</w:t>
      </w:r>
      <w:r>
        <w:rPr>
          <w:rStyle w:val="Zkladntext1"/>
          <w:rFonts w:ascii="Arial Narrow" w:hAnsi="Arial Narrow"/>
        </w:rPr>
        <w:t>ou</w:t>
      </w:r>
      <w:r w:rsidRPr="00262C98">
        <w:rPr>
          <w:rStyle w:val="Zkladntext1"/>
          <w:rFonts w:ascii="Arial Narrow" w:hAnsi="Arial Narrow"/>
        </w:rPr>
        <w:t xml:space="preserve"> zakončen</w:t>
      </w:r>
      <w:r>
        <w:rPr>
          <w:rStyle w:val="Zkladntext1"/>
          <w:rFonts w:ascii="Arial Narrow" w:hAnsi="Arial Narrow"/>
        </w:rPr>
        <w:t>y</w:t>
      </w:r>
      <w:r w:rsidRPr="00262C98">
        <w:rPr>
          <w:rStyle w:val="Zkladntext1"/>
          <w:rFonts w:ascii="Arial Narrow" w:hAnsi="Arial Narrow"/>
        </w:rPr>
        <w:t xml:space="preserve"> hlavním staveništním rozvaděčem opatřeným elektroměrem pro měření spotřebované energie, na který budou napojeny vnitrostaveništní rozvody NN vedoucí k podružným rozvaděčům - jednotlivým místům spotřeby elektrické energie. </w:t>
      </w:r>
    </w:p>
    <w:p w14:paraId="6574F94C" w14:textId="0690AA44" w:rsidR="00FC10F5" w:rsidRPr="00AD556C" w:rsidRDefault="00FC10F5" w:rsidP="00FC10F5">
      <w:pPr>
        <w:pStyle w:val="StylaNadpis1ArialNarrow"/>
        <w:ind w:left="431" w:hanging="431"/>
      </w:pPr>
      <w:bookmarkStart w:id="588" w:name="_Toc36374289"/>
      <w:bookmarkStart w:id="589" w:name="_Toc83272889"/>
      <w:r w:rsidRPr="00AD556C">
        <w:t>Bilance zemních prací, požadavky na přísun nebo deponie zemin</w:t>
      </w:r>
      <w:bookmarkEnd w:id="588"/>
      <w:bookmarkEnd w:id="589"/>
    </w:p>
    <w:p w14:paraId="09096394" w14:textId="77777777" w:rsidR="00271E84" w:rsidRPr="0021531C" w:rsidRDefault="00271E84" w:rsidP="00271E84">
      <w:pPr>
        <w:spacing w:after="120"/>
        <w:ind w:firstLine="510"/>
        <w:jc w:val="both"/>
        <w:rPr>
          <w:rStyle w:val="Zkladntext1"/>
          <w:rFonts w:ascii="Arial Narrow" w:hAnsi="Arial Narrow"/>
        </w:rPr>
      </w:pPr>
      <w:r w:rsidRPr="0021531C">
        <w:rPr>
          <w:rStyle w:val="Zkladntext1"/>
          <w:rFonts w:ascii="Arial Narrow" w:hAnsi="Arial Narrow"/>
        </w:rPr>
        <w:t xml:space="preserve">V rámci řešené stavby budou realizovány následující objemy zemních prací: </w:t>
      </w:r>
    </w:p>
    <w:p w14:paraId="483DCBBA" w14:textId="77777777" w:rsidR="00271E84" w:rsidRPr="00BB3188" w:rsidRDefault="00271E84" w:rsidP="00AD556C">
      <w:pPr>
        <w:spacing w:before="0"/>
        <w:ind w:firstLine="510"/>
        <w:jc w:val="both"/>
        <w:rPr>
          <w:rStyle w:val="Zkladntext1"/>
          <w:rFonts w:ascii="Arial Narrow" w:hAnsi="Arial Narrow"/>
        </w:rPr>
      </w:pPr>
      <w:r w:rsidRPr="00BB3188">
        <w:rPr>
          <w:rStyle w:val="Zkladntext1"/>
          <w:rFonts w:ascii="Arial Narrow" w:hAnsi="Arial Narrow"/>
        </w:rPr>
        <w:tab/>
      </w:r>
      <w:r w:rsidRPr="00BB3188">
        <w:rPr>
          <w:rStyle w:val="Zkladntext1"/>
          <w:rFonts w:ascii="Arial Narrow" w:hAnsi="Arial Narrow"/>
        </w:rPr>
        <w:tab/>
        <w:t>Výkop stavebních jam:</w:t>
      </w:r>
      <w:r w:rsidRPr="00BB3188">
        <w:rPr>
          <w:rStyle w:val="Zkladntext1"/>
          <w:rFonts w:ascii="Arial Narrow" w:hAnsi="Arial Narrow"/>
        </w:rPr>
        <w:tab/>
      </w:r>
      <w:r>
        <w:rPr>
          <w:rStyle w:val="Zkladntext1"/>
          <w:rFonts w:ascii="Arial Narrow" w:hAnsi="Arial Narrow"/>
        </w:rPr>
        <w:tab/>
      </w:r>
      <w:r w:rsidRPr="00BB3188">
        <w:rPr>
          <w:rStyle w:val="Zkladntext1"/>
          <w:rFonts w:ascii="Arial Narrow" w:hAnsi="Arial Narrow"/>
        </w:rPr>
        <w:t>140 000 m</w:t>
      </w:r>
      <w:r w:rsidRPr="00BB3188">
        <w:rPr>
          <w:rStyle w:val="Zkladntext1"/>
          <w:rFonts w:ascii="Arial Narrow" w:hAnsi="Arial Narrow"/>
          <w:vertAlign w:val="superscript"/>
        </w:rPr>
        <w:t>3</w:t>
      </w:r>
    </w:p>
    <w:p w14:paraId="05BD89CC" w14:textId="77777777" w:rsidR="00271E84" w:rsidRPr="00BB3188" w:rsidRDefault="00271E84" w:rsidP="00AD556C">
      <w:pPr>
        <w:spacing w:before="0"/>
        <w:ind w:firstLine="510"/>
        <w:jc w:val="both"/>
        <w:rPr>
          <w:rStyle w:val="Zkladntext1"/>
          <w:rFonts w:ascii="Arial Narrow" w:hAnsi="Arial Narrow"/>
          <w:u w:val="single"/>
        </w:rPr>
      </w:pPr>
      <w:r w:rsidRPr="00BB3188">
        <w:rPr>
          <w:rStyle w:val="Zkladntext1"/>
          <w:rFonts w:ascii="Arial Narrow" w:hAnsi="Arial Narrow"/>
          <w:u w:val="single"/>
        </w:rPr>
        <w:tab/>
      </w:r>
      <w:r w:rsidRPr="00BB3188">
        <w:rPr>
          <w:rStyle w:val="Zkladntext1"/>
          <w:rFonts w:ascii="Arial Narrow" w:hAnsi="Arial Narrow"/>
          <w:u w:val="single"/>
        </w:rPr>
        <w:tab/>
        <w:t>Zpětný zásyp kolem objektů:</w:t>
      </w:r>
      <w:r w:rsidRPr="00BB3188">
        <w:rPr>
          <w:rStyle w:val="Zkladntext1"/>
          <w:rFonts w:ascii="Arial Narrow" w:hAnsi="Arial Narrow"/>
          <w:u w:val="single"/>
        </w:rPr>
        <w:tab/>
      </w:r>
      <w:r w:rsidRPr="00BB3188">
        <w:rPr>
          <w:rStyle w:val="Zkladntext1"/>
          <w:rFonts w:ascii="Arial Narrow" w:hAnsi="Arial Narrow"/>
          <w:u w:val="single"/>
        </w:rPr>
        <w:tab/>
        <w:t xml:space="preserve">  16 500 m</w:t>
      </w:r>
      <w:r w:rsidRPr="00BB3188">
        <w:rPr>
          <w:rStyle w:val="Zkladntext1"/>
          <w:rFonts w:ascii="Arial Narrow" w:hAnsi="Arial Narrow"/>
          <w:u w:val="single"/>
          <w:vertAlign w:val="superscript"/>
        </w:rPr>
        <w:t>3</w:t>
      </w:r>
    </w:p>
    <w:p w14:paraId="535C07D0" w14:textId="77777777" w:rsidR="00271E84" w:rsidRPr="00BB3188" w:rsidRDefault="00271E84" w:rsidP="00AD556C">
      <w:pPr>
        <w:spacing w:before="0"/>
        <w:ind w:firstLine="510"/>
        <w:jc w:val="both"/>
        <w:rPr>
          <w:rStyle w:val="Zkladntext1"/>
          <w:rFonts w:ascii="Arial Narrow" w:hAnsi="Arial Narrow"/>
        </w:rPr>
      </w:pPr>
      <w:r>
        <w:rPr>
          <w:rStyle w:val="Zkladntext1"/>
          <w:rFonts w:ascii="Arial Narrow" w:hAnsi="Arial Narrow"/>
        </w:rPr>
        <w:tab/>
      </w:r>
      <w:r>
        <w:rPr>
          <w:rStyle w:val="Zkladntext1"/>
          <w:rFonts w:ascii="Arial Narrow" w:hAnsi="Arial Narrow"/>
        </w:rPr>
        <w:tab/>
        <w:t>Přebytek zeminy:</w:t>
      </w:r>
      <w:r>
        <w:rPr>
          <w:rStyle w:val="Zkladntext1"/>
          <w:rFonts w:ascii="Arial Narrow" w:hAnsi="Arial Narrow"/>
        </w:rPr>
        <w:tab/>
      </w:r>
      <w:r>
        <w:rPr>
          <w:rStyle w:val="Zkladntext1"/>
          <w:rFonts w:ascii="Arial Narrow" w:hAnsi="Arial Narrow"/>
        </w:rPr>
        <w:tab/>
      </w:r>
      <w:r>
        <w:rPr>
          <w:rStyle w:val="Zkladntext1"/>
          <w:rFonts w:ascii="Arial Narrow" w:hAnsi="Arial Narrow"/>
        </w:rPr>
        <w:tab/>
        <w:t>123 500 m</w:t>
      </w:r>
      <w:r w:rsidRPr="00BB3188">
        <w:rPr>
          <w:rStyle w:val="Zkladntext1"/>
          <w:rFonts w:ascii="Arial Narrow" w:hAnsi="Arial Narrow"/>
          <w:vertAlign w:val="superscript"/>
        </w:rPr>
        <w:t>3</w:t>
      </w:r>
    </w:p>
    <w:p w14:paraId="08AC9B96" w14:textId="77777777" w:rsidR="00FC10F5" w:rsidRPr="00AD556C" w:rsidRDefault="00FC10F5" w:rsidP="00FC10F5">
      <w:pPr>
        <w:pStyle w:val="StylStyla1Nadpis2ArialNarrowervenAutomatick"/>
      </w:pPr>
      <w:bookmarkStart w:id="590" w:name="_Toc36374290"/>
      <w:bookmarkStart w:id="591" w:name="_Toc83272890"/>
      <w:r w:rsidRPr="00AD556C">
        <w:t>Hospodaření s ornicí</w:t>
      </w:r>
      <w:bookmarkEnd w:id="590"/>
      <w:bookmarkEnd w:id="591"/>
    </w:p>
    <w:p w14:paraId="148E7913" w14:textId="77777777" w:rsidR="00EE0973" w:rsidRPr="00AD556C" w:rsidRDefault="00EE0973" w:rsidP="00EE0973">
      <w:pPr>
        <w:spacing w:after="120"/>
        <w:ind w:firstLine="510"/>
        <w:jc w:val="both"/>
        <w:rPr>
          <w:rStyle w:val="Zkladntext1"/>
          <w:rFonts w:ascii="Arial Narrow" w:hAnsi="Arial Narrow"/>
          <w:color w:val="auto"/>
        </w:rPr>
      </w:pPr>
      <w:r w:rsidRPr="00AD556C">
        <w:rPr>
          <w:rStyle w:val="Zkladntext1"/>
          <w:rFonts w:ascii="Arial Narrow" w:hAnsi="Arial Narrow"/>
          <w:color w:val="auto"/>
        </w:rPr>
        <w:t>V prostoru staveniště se nenachází ornice ani jiné humosní vrstvy, v rámci řešené stavby nevzniká potřeba dovozu ornice.</w:t>
      </w:r>
    </w:p>
    <w:p w14:paraId="18DA93EB" w14:textId="77777777" w:rsidR="00FC10F5" w:rsidRPr="00AD556C" w:rsidRDefault="00FC10F5" w:rsidP="00FC10F5">
      <w:pPr>
        <w:pStyle w:val="StylStyla1Nadpis2ArialNarrowervenAutomatick"/>
      </w:pPr>
      <w:bookmarkStart w:id="592" w:name="_Toc36374291"/>
      <w:bookmarkStart w:id="593" w:name="_Toc83272891"/>
      <w:r w:rsidRPr="00AD556C">
        <w:t>Hospodaření s ostatní zeminou</w:t>
      </w:r>
      <w:bookmarkEnd w:id="592"/>
      <w:bookmarkEnd w:id="593"/>
      <w:r w:rsidRPr="00AD556C">
        <w:t xml:space="preserve"> </w:t>
      </w:r>
    </w:p>
    <w:p w14:paraId="5C77456B" w14:textId="77777777" w:rsidR="00EE0973" w:rsidRDefault="00EE0973" w:rsidP="00EE0973">
      <w:pPr>
        <w:pStyle w:val="Styl1"/>
        <w:spacing w:after="120"/>
        <w:ind w:firstLine="510"/>
        <w:rPr>
          <w:rStyle w:val="Zkladntext1"/>
          <w:rFonts w:ascii="Arial Narrow" w:hAnsi="Arial Narrow"/>
        </w:rPr>
      </w:pPr>
      <w:r w:rsidRPr="0021531C">
        <w:rPr>
          <w:rStyle w:val="Zkladntext1"/>
          <w:rFonts w:ascii="Arial Narrow" w:hAnsi="Arial Narrow"/>
        </w:rPr>
        <w:t>V rámci řešené stavby budou provedeny zemní práce, ve kterých budou provedeny výkopy stavební</w:t>
      </w:r>
      <w:r>
        <w:rPr>
          <w:rStyle w:val="Zkladntext1"/>
          <w:rFonts w:ascii="Arial Narrow" w:hAnsi="Arial Narrow"/>
        </w:rPr>
        <w:t>ch</w:t>
      </w:r>
      <w:r w:rsidRPr="0021531C">
        <w:rPr>
          <w:rStyle w:val="Zkladntext1"/>
          <w:rFonts w:ascii="Arial Narrow" w:hAnsi="Arial Narrow"/>
        </w:rPr>
        <w:t xml:space="preserve"> j</w:t>
      </w:r>
      <w:r>
        <w:rPr>
          <w:rStyle w:val="Zkladntext1"/>
          <w:rFonts w:ascii="Arial Narrow" w:hAnsi="Arial Narrow"/>
        </w:rPr>
        <w:t>a</w:t>
      </w:r>
      <w:r w:rsidRPr="0021531C">
        <w:rPr>
          <w:rStyle w:val="Zkladntext1"/>
          <w:rFonts w:ascii="Arial Narrow" w:hAnsi="Arial Narrow"/>
        </w:rPr>
        <w:t>m</w:t>
      </w:r>
      <w:r>
        <w:rPr>
          <w:rStyle w:val="Zkladntext1"/>
          <w:rFonts w:ascii="Arial Narrow" w:hAnsi="Arial Narrow"/>
        </w:rPr>
        <w:t xml:space="preserve"> objektu MSKP, lapolů a retenčních nádrží. Výkop stavebních jam pro stavbu retenčních nádrží bude proveden po dokončení hrubé stavby objektu MSKP po odstranění obvodové staveništní komunikace pro pojezd mobilních jeřábů.</w:t>
      </w:r>
    </w:p>
    <w:p w14:paraId="66AEFA01" w14:textId="46F9D7DA" w:rsidR="00EE0973" w:rsidRDefault="00EE0973" w:rsidP="00EE0973">
      <w:pPr>
        <w:pStyle w:val="Styl1"/>
        <w:spacing w:after="120"/>
        <w:ind w:firstLine="510"/>
        <w:rPr>
          <w:rStyle w:val="Zkladntext1"/>
          <w:rFonts w:ascii="Arial Narrow" w:hAnsi="Arial Narrow"/>
        </w:rPr>
      </w:pPr>
      <w:r>
        <w:rPr>
          <w:rStyle w:val="Zkladntext1"/>
          <w:rFonts w:ascii="Arial Narrow" w:hAnsi="Arial Narrow"/>
        </w:rPr>
        <w:t>Přebytečná zemina bude bez mezideponování v prostoru staveniště odvážena na řízenou skládku, vhodná zemina potřebná do zpětných zásypů kolem objektů bude ukládána na mezideponii vel. 2 200 m</w:t>
      </w:r>
      <w:r w:rsidRPr="00BB3188">
        <w:rPr>
          <w:rStyle w:val="Zkladntext1"/>
          <w:rFonts w:ascii="Arial Narrow" w:hAnsi="Arial Narrow"/>
          <w:vertAlign w:val="superscript"/>
        </w:rPr>
        <w:t>2</w:t>
      </w:r>
      <w:r>
        <w:rPr>
          <w:rStyle w:val="Zkladntext1"/>
          <w:rFonts w:ascii="Arial Narrow" w:hAnsi="Arial Narrow"/>
        </w:rPr>
        <w:t xml:space="preserve"> umístěné v prostoru staveniště na ploše P3.</w:t>
      </w:r>
    </w:p>
    <w:p w14:paraId="29DCE7D4" w14:textId="605F4F80" w:rsidR="00FC10F5" w:rsidRPr="00AD556C" w:rsidRDefault="00916004" w:rsidP="00FC10F5">
      <w:pPr>
        <w:pStyle w:val="StylStyla1Nadpis2ArialNarrowervenAutomatick"/>
      </w:pPr>
      <w:bookmarkStart w:id="594" w:name="_Toc36374292"/>
      <w:bookmarkStart w:id="595" w:name="_Toc83272892"/>
      <w:r w:rsidRPr="00AD556C">
        <w:t xml:space="preserve">Hospodaření se zeminou – </w:t>
      </w:r>
      <w:r w:rsidR="00FC10F5" w:rsidRPr="00AD556C">
        <w:t>inženýrsk</w:t>
      </w:r>
      <w:bookmarkEnd w:id="594"/>
      <w:r w:rsidRPr="00AD556C">
        <w:t>é sítě</w:t>
      </w:r>
      <w:bookmarkEnd w:id="595"/>
    </w:p>
    <w:p w14:paraId="7DE55390" w14:textId="77777777" w:rsidR="00EE0973" w:rsidRPr="00BB3188" w:rsidRDefault="00EE0973" w:rsidP="00EE0973">
      <w:pPr>
        <w:pStyle w:val="Zkladntext"/>
        <w:ind w:firstLine="510"/>
        <w:rPr>
          <w:rStyle w:val="Zkladntext1"/>
          <w:rFonts w:ascii="Arial Narrow" w:hAnsi="Arial Narrow"/>
          <w:szCs w:val="20"/>
        </w:rPr>
      </w:pPr>
      <w:r w:rsidRPr="00BB3188">
        <w:rPr>
          <w:rStyle w:val="Zkladntext1"/>
          <w:rFonts w:ascii="Arial Narrow" w:hAnsi="Arial Narrow"/>
          <w:szCs w:val="20"/>
        </w:rPr>
        <w:t xml:space="preserve">Zemina vytěžená při realizaci podzemních inženýrských sítí bude uložena podél rýhy a bude použita pro zpětný zásyp rýhy. V místech, kde toto nebude možné, bude vytěžená zemina uložena na mezideponii zeminy </w:t>
      </w:r>
      <w:r w:rsidRPr="00BB3188">
        <w:rPr>
          <w:rStyle w:val="Zkladntext1"/>
          <w:rFonts w:ascii="Arial Narrow" w:hAnsi="Arial Narrow"/>
        </w:rPr>
        <w:t xml:space="preserve">umístěné v prostoru staveniště na ploše P3. </w:t>
      </w:r>
      <w:r w:rsidRPr="00BB3188">
        <w:rPr>
          <w:rStyle w:val="Zkladntext1"/>
          <w:rFonts w:ascii="Arial Narrow" w:hAnsi="Arial Narrow"/>
          <w:szCs w:val="20"/>
        </w:rPr>
        <w:t>Zemina nevhodná pro zpětný zásyp bude bez mezideponování odvezena na vhodnou skládku.</w:t>
      </w:r>
    </w:p>
    <w:p w14:paraId="67D3683A" w14:textId="50CDFF57" w:rsidR="00FC10F5" w:rsidRPr="00AD556C" w:rsidRDefault="00A26CD9" w:rsidP="00FC10F5">
      <w:pPr>
        <w:pStyle w:val="StylStyla1Nadpis2ArialNarrowervenAutomatick"/>
      </w:pPr>
      <w:bookmarkStart w:id="596" w:name="_Toc36374293"/>
      <w:bookmarkStart w:id="597" w:name="_Toc83272893"/>
      <w:r w:rsidRPr="00AD556C">
        <w:lastRenderedPageBreak/>
        <w:t>Trvalé deponie, mezideponie</w:t>
      </w:r>
      <w:r w:rsidR="00FC10F5" w:rsidRPr="00AD556C">
        <w:t>, zemníky a skládky</w:t>
      </w:r>
      <w:bookmarkEnd w:id="596"/>
      <w:bookmarkEnd w:id="597"/>
    </w:p>
    <w:p w14:paraId="345278D3" w14:textId="77777777" w:rsidR="00FC10F5" w:rsidRPr="00AD556C" w:rsidRDefault="00FC10F5" w:rsidP="00FC10F5">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 xml:space="preserve">Zhotovitel stavby v rámci nabídky a dodávky stavby navrhne a zajistí skládku k dalšímu použití na stavbě nevhodné nebo přebytečné vytěžené zeminy, vybourané suti nevhodné k druhotnému využití. </w:t>
      </w:r>
    </w:p>
    <w:p w14:paraId="5AF204E0" w14:textId="77777777" w:rsidR="00FC10F5" w:rsidRPr="00AD556C" w:rsidRDefault="00FC10F5" w:rsidP="00FC10F5">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V případě potřeby dovozu vhodného materiálu pro zásyp kolem objektů a zásyp rýh inženýrských sítí zajistí zdroj tohoto materiálu dodavatel v rámci dodávky stavby.</w:t>
      </w:r>
    </w:p>
    <w:p w14:paraId="737068BF" w14:textId="77777777" w:rsidR="00FC10F5" w:rsidRPr="00AD556C" w:rsidRDefault="00FC10F5" w:rsidP="00FC10F5">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Zhotovitel stavby rovněž zajistí odvoz materiálů vhodných k recyklaci vč. odběru těchto materiálů v recyklačním středisku.</w:t>
      </w:r>
    </w:p>
    <w:p w14:paraId="3A6F6EA2" w14:textId="59D8B6CF" w:rsidR="00FC10F5" w:rsidRPr="00AD556C" w:rsidRDefault="00FC10F5" w:rsidP="00FC10F5">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Odpadový materiál ze stavební činnosti bude odvážen na vhodnou skládku, kterou zajistí zhotovitel v rámci své dodávky stavby.</w:t>
      </w:r>
    </w:p>
    <w:p w14:paraId="69EA1803" w14:textId="1768A595" w:rsidR="00C77D80" w:rsidRPr="00AD556C" w:rsidRDefault="00C77D80" w:rsidP="00AD556C">
      <w:pPr>
        <w:pStyle w:val="StylaNadpis1ArialNarrow"/>
        <w:ind w:left="431" w:hanging="431"/>
      </w:pPr>
      <w:bookmarkStart w:id="598" w:name="_Toc83272894"/>
      <w:r w:rsidRPr="00AD556C">
        <w:t>Zdroje materiálů, konstrukcí a hmot</w:t>
      </w:r>
      <w:bookmarkEnd w:id="598"/>
    </w:p>
    <w:p w14:paraId="5FF41172" w14:textId="2E2231F3" w:rsidR="00FC10F5" w:rsidRPr="00AD556C" w:rsidRDefault="00FC10F5" w:rsidP="00FC10F5">
      <w:pPr>
        <w:pStyle w:val="Zkladntext"/>
        <w:ind w:firstLine="510"/>
        <w:rPr>
          <w:rStyle w:val="Zkladntext1"/>
          <w:rFonts w:ascii="Arial Narrow" w:hAnsi="Arial Narrow"/>
          <w:color w:val="auto"/>
        </w:rPr>
      </w:pPr>
      <w:r w:rsidRPr="00AD556C">
        <w:rPr>
          <w:rStyle w:val="Zkladntext1"/>
          <w:rFonts w:ascii="Arial Narrow" w:hAnsi="Arial Narrow"/>
          <w:color w:val="auto"/>
        </w:rPr>
        <w:t>Betonová směs bude na stavbu dovážena z centrální betonárky.</w:t>
      </w:r>
    </w:p>
    <w:p w14:paraId="70E2FD42" w14:textId="7AC0ED27" w:rsidR="00C77D80" w:rsidRPr="00AD556C" w:rsidRDefault="00C77D80" w:rsidP="00AD556C">
      <w:pPr>
        <w:pStyle w:val="StylaNadpis1ArialNarrow"/>
        <w:ind w:left="431" w:hanging="431"/>
      </w:pPr>
      <w:bookmarkStart w:id="599" w:name="_Toc83272895"/>
      <w:r w:rsidRPr="00AD556C">
        <w:t>Použité mechanismy pro rozhodující práce</w:t>
      </w:r>
      <w:bookmarkEnd w:id="599"/>
    </w:p>
    <w:p w14:paraId="3A1FD34C" w14:textId="0BD38E2A" w:rsidR="00C77D80" w:rsidRPr="00AD556C" w:rsidRDefault="00C77D80" w:rsidP="00AD556C">
      <w:pPr>
        <w:pStyle w:val="StylStyla1Nadpis2ArialNarrowervenAutomatick"/>
      </w:pPr>
      <w:bookmarkStart w:id="600" w:name="_Toc83272896"/>
      <w:r w:rsidRPr="00AD556C">
        <w:t>Návrh hlavních mechanismů pro rozhodující stavební práce</w:t>
      </w:r>
      <w:bookmarkEnd w:id="600"/>
    </w:p>
    <w:p w14:paraId="18D39377" w14:textId="77777777" w:rsidR="00EE0973" w:rsidRPr="0021531C" w:rsidRDefault="00EE0973" w:rsidP="00EE0973">
      <w:pPr>
        <w:pStyle w:val="dka"/>
        <w:rPr>
          <w:rStyle w:val="Zkladntext1"/>
          <w:rFonts w:ascii="Arial Narrow" w:hAnsi="Arial Narrow"/>
          <w:color w:val="auto"/>
          <w:u w:val="single"/>
        </w:rPr>
      </w:pPr>
      <w:r w:rsidRPr="0021531C">
        <w:rPr>
          <w:rStyle w:val="Zkladntext1"/>
          <w:rFonts w:ascii="Arial Narrow" w:hAnsi="Arial Narrow"/>
          <w:color w:val="auto"/>
          <w:u w:val="single"/>
        </w:rPr>
        <w:t>Zajištění a výkop stavební jámy</w:t>
      </w:r>
    </w:p>
    <w:p w14:paraId="08C564CD" w14:textId="5E6164DA"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vrtná souprava na vrtání pilot</w:t>
      </w:r>
      <w:r w:rsidR="00AF76E7">
        <w:rPr>
          <w:rFonts w:ascii="Arial Narrow" w:hAnsi="Arial Narrow" w:cs="Arial"/>
          <w:color w:val="auto"/>
          <w:sz w:val="20"/>
        </w:rPr>
        <w:t xml:space="preserve"> zajištění jámy</w:t>
      </w:r>
    </w:p>
    <w:p w14:paraId="07CCEEBC" w14:textId="33471F6C"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xml:space="preserve">- souprava </w:t>
      </w:r>
      <w:r>
        <w:rPr>
          <w:rFonts w:ascii="Arial Narrow" w:hAnsi="Arial Narrow" w:cs="Arial"/>
          <w:color w:val="auto"/>
          <w:sz w:val="20"/>
        </w:rPr>
        <w:t>pro realizaci tryskové injektáže</w:t>
      </w:r>
    </w:p>
    <w:p w14:paraId="20463AD8" w14:textId="390EBDEB" w:rsidR="00EE0973"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xml:space="preserve">- souprava </w:t>
      </w:r>
      <w:r>
        <w:rPr>
          <w:rFonts w:ascii="Arial Narrow" w:hAnsi="Arial Narrow" w:cs="Arial"/>
          <w:color w:val="auto"/>
          <w:sz w:val="20"/>
        </w:rPr>
        <w:t>pro realizaci tryskové kotev</w:t>
      </w:r>
    </w:p>
    <w:p w14:paraId="5BEF661B" w14:textId="44F258D2"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mobilní jeřáb</w:t>
      </w:r>
    </w:p>
    <w:p w14:paraId="0A2D0269" w14:textId="77777777"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rypadlo CAT</w:t>
      </w:r>
    </w:p>
    <w:p w14:paraId="7BC23F7F" w14:textId="77777777"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rýpadlo - nakladač</w:t>
      </w:r>
    </w:p>
    <w:p w14:paraId="660AE4AB" w14:textId="77777777"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kolový nakladač (bobcat apod.)</w:t>
      </w:r>
    </w:p>
    <w:p w14:paraId="4AF365F0" w14:textId="77777777" w:rsidR="00EE0973" w:rsidRPr="0021531C" w:rsidRDefault="00EE0973" w:rsidP="00EE0973">
      <w:pPr>
        <w:pStyle w:val="dka"/>
        <w:ind w:left="1416" w:hanging="336"/>
        <w:rPr>
          <w:rFonts w:ascii="Arial Narrow" w:hAnsi="Arial Narrow" w:cs="Arial"/>
          <w:color w:val="auto"/>
          <w:sz w:val="20"/>
        </w:rPr>
      </w:pPr>
      <w:r w:rsidRPr="0021531C">
        <w:rPr>
          <w:rFonts w:ascii="Arial Narrow" w:hAnsi="Arial Narrow" w:cs="Arial"/>
          <w:color w:val="auto"/>
          <w:sz w:val="20"/>
        </w:rPr>
        <w:t>- nákladní automobil (MAN, MERCEDES, TATRA apod.)</w:t>
      </w:r>
    </w:p>
    <w:p w14:paraId="769A7EA7" w14:textId="77777777" w:rsidR="00EE0973" w:rsidRPr="00BB3188" w:rsidRDefault="00EE0973" w:rsidP="00EE0973">
      <w:pPr>
        <w:pStyle w:val="dka"/>
        <w:rPr>
          <w:rStyle w:val="Zkladntext1"/>
          <w:rFonts w:ascii="Arial Narrow" w:hAnsi="Arial Narrow"/>
          <w:color w:val="auto"/>
          <w:u w:val="single"/>
        </w:rPr>
      </w:pPr>
      <w:r w:rsidRPr="00BB3188">
        <w:rPr>
          <w:rStyle w:val="Zkladntext1"/>
          <w:rFonts w:ascii="Arial Narrow" w:hAnsi="Arial Narrow"/>
          <w:color w:val="auto"/>
          <w:u w:val="single"/>
        </w:rPr>
        <w:t xml:space="preserve">Výkop pro </w:t>
      </w:r>
      <w:r>
        <w:rPr>
          <w:rStyle w:val="Zkladntext1"/>
          <w:rFonts w:ascii="Arial Narrow" w:hAnsi="Arial Narrow"/>
          <w:color w:val="auto"/>
          <w:u w:val="single"/>
        </w:rPr>
        <w:t xml:space="preserve">plošné </w:t>
      </w:r>
      <w:r w:rsidRPr="00BB3188">
        <w:rPr>
          <w:rStyle w:val="Zkladntext1"/>
          <w:rFonts w:ascii="Arial Narrow" w:hAnsi="Arial Narrow"/>
          <w:color w:val="auto"/>
          <w:u w:val="single"/>
        </w:rPr>
        <w:t>základové konstrukce</w:t>
      </w:r>
    </w:p>
    <w:p w14:paraId="1FF9BE09"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rýpadlo - nakladač</w:t>
      </w:r>
    </w:p>
    <w:p w14:paraId="4AFC325D"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kolový nakladač (bobcat apod.)</w:t>
      </w:r>
    </w:p>
    <w:p w14:paraId="4825047C"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nákladní automobil (MAN, MERCEDES, TATRA apod.)</w:t>
      </w:r>
    </w:p>
    <w:p w14:paraId="4F29D5B3" w14:textId="77777777" w:rsidR="00EE0973" w:rsidRPr="00BB3188" w:rsidRDefault="00EE0973" w:rsidP="00EE0973">
      <w:pPr>
        <w:pStyle w:val="dka"/>
        <w:rPr>
          <w:rStyle w:val="Zkladntext1"/>
          <w:rFonts w:ascii="Arial Narrow" w:hAnsi="Arial Narrow"/>
          <w:color w:val="auto"/>
          <w:u w:val="single"/>
        </w:rPr>
      </w:pPr>
      <w:r w:rsidRPr="00BB3188">
        <w:rPr>
          <w:rStyle w:val="Zkladntext1"/>
          <w:rFonts w:ascii="Arial Narrow" w:hAnsi="Arial Narrow"/>
          <w:color w:val="auto"/>
          <w:u w:val="single"/>
        </w:rPr>
        <w:t>Základové konstrukce a nosná konstrukce budov</w:t>
      </w:r>
    </w:p>
    <w:p w14:paraId="12F806E7"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vrtná souprava na vrtání pilot</w:t>
      </w:r>
    </w:p>
    <w:p w14:paraId="502D7B59"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mobilní jeřáb</w:t>
      </w:r>
    </w:p>
    <w:p w14:paraId="7BE1DE58" w14:textId="77777777" w:rsidR="00EE0973"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věžový jeřáb</w:t>
      </w:r>
    </w:p>
    <w:p w14:paraId="231BCE15" w14:textId="77777777" w:rsidR="00EE0973" w:rsidRPr="00BB3188" w:rsidRDefault="00EE0973" w:rsidP="00EE0973">
      <w:pPr>
        <w:pStyle w:val="dka"/>
        <w:ind w:left="1416" w:hanging="336"/>
        <w:rPr>
          <w:rFonts w:ascii="Arial Narrow" w:hAnsi="Arial Narrow" w:cs="Arial"/>
          <w:color w:val="auto"/>
          <w:sz w:val="20"/>
        </w:rPr>
      </w:pPr>
      <w:r>
        <w:rPr>
          <w:rFonts w:ascii="Arial Narrow" w:hAnsi="Arial Narrow" w:cs="Arial"/>
          <w:color w:val="auto"/>
          <w:sz w:val="20"/>
        </w:rPr>
        <w:t>- mobilní jeřáb</w:t>
      </w:r>
    </w:p>
    <w:p w14:paraId="7CBDB5B2"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čerpadlo betonové směsi</w:t>
      </w:r>
    </w:p>
    <w:p w14:paraId="14F0651A"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automix</w:t>
      </w:r>
    </w:p>
    <w:p w14:paraId="65635E99" w14:textId="77777777" w:rsidR="00EE0973" w:rsidRPr="00BB3188" w:rsidRDefault="00EE0973" w:rsidP="00EE0973">
      <w:pPr>
        <w:pStyle w:val="dka"/>
        <w:ind w:left="1416" w:hanging="336"/>
        <w:rPr>
          <w:rFonts w:ascii="Arial Narrow" w:hAnsi="Arial Narrow" w:cs="Arial"/>
          <w:color w:val="auto"/>
          <w:sz w:val="18"/>
          <w:szCs w:val="18"/>
        </w:rPr>
      </w:pPr>
      <w:r w:rsidRPr="00BB3188">
        <w:rPr>
          <w:rFonts w:ascii="Arial Narrow" w:hAnsi="Arial Narrow" w:cs="Arial"/>
          <w:color w:val="auto"/>
          <w:sz w:val="18"/>
          <w:szCs w:val="18"/>
        </w:rPr>
        <w:t>- cirkulárka / motorová pila</w:t>
      </w:r>
    </w:p>
    <w:p w14:paraId="303110B7" w14:textId="77777777" w:rsidR="00EE0973" w:rsidRPr="00BB3188" w:rsidRDefault="00EE0973" w:rsidP="00EE0973">
      <w:pPr>
        <w:pStyle w:val="dka"/>
        <w:ind w:left="1416" w:hanging="336"/>
        <w:rPr>
          <w:rFonts w:ascii="Arial Narrow" w:hAnsi="Arial Narrow" w:cs="Arial"/>
          <w:color w:val="auto"/>
          <w:sz w:val="18"/>
          <w:szCs w:val="18"/>
        </w:rPr>
      </w:pPr>
      <w:r w:rsidRPr="00BB3188">
        <w:rPr>
          <w:rFonts w:ascii="Arial Narrow" w:hAnsi="Arial Narrow" w:cs="Arial"/>
          <w:color w:val="auto"/>
          <w:sz w:val="18"/>
          <w:szCs w:val="18"/>
        </w:rPr>
        <w:t>- svářecí trafo</w:t>
      </w:r>
    </w:p>
    <w:p w14:paraId="655AFCFE"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kompresor, sbíjecí kladivo</w:t>
      </w:r>
    </w:p>
    <w:p w14:paraId="6EA8852C"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nákladní automobil (MAN, MERCEDES, TATRA apod.)</w:t>
      </w:r>
    </w:p>
    <w:p w14:paraId="5209CE36"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lehký nákladní automobil (do 3,5t)</w:t>
      </w:r>
    </w:p>
    <w:p w14:paraId="5D38D6BD" w14:textId="77777777" w:rsidR="00EE0973" w:rsidRPr="00BB3188" w:rsidRDefault="00EE0973" w:rsidP="00EE0973">
      <w:pPr>
        <w:pStyle w:val="dka"/>
        <w:rPr>
          <w:rStyle w:val="Zkladntext1"/>
          <w:rFonts w:ascii="Arial Narrow" w:hAnsi="Arial Narrow"/>
          <w:color w:val="auto"/>
          <w:u w:val="single"/>
        </w:rPr>
      </w:pPr>
      <w:r w:rsidRPr="00BB3188">
        <w:rPr>
          <w:rStyle w:val="Zkladntext1"/>
          <w:rFonts w:ascii="Arial Narrow" w:hAnsi="Arial Narrow"/>
          <w:color w:val="auto"/>
          <w:u w:val="single"/>
        </w:rPr>
        <w:t>Zemní práce – komunikace, inženýrské sítě</w:t>
      </w:r>
    </w:p>
    <w:p w14:paraId="68930ACB"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rýpadlo - nakladač</w:t>
      </w:r>
    </w:p>
    <w:p w14:paraId="6C11EA6E"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xml:space="preserve">- kolový nakladač (bobcat apod.) </w:t>
      </w:r>
    </w:p>
    <w:p w14:paraId="065B7241"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nákladní vozy TATRA, MAN, MERCEDES apod.</w:t>
      </w:r>
    </w:p>
    <w:p w14:paraId="7D3AD77D"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vibrační válec malý - hutnění zásypů rýh</w:t>
      </w:r>
    </w:p>
    <w:p w14:paraId="5569D93C" w14:textId="77777777" w:rsidR="00EE0973" w:rsidRPr="00BB3188" w:rsidRDefault="00EE0973" w:rsidP="00EE0973">
      <w:pPr>
        <w:pStyle w:val="dka"/>
        <w:rPr>
          <w:rStyle w:val="Zkladntext1"/>
          <w:rFonts w:ascii="Arial Narrow" w:hAnsi="Arial Narrow"/>
          <w:color w:val="auto"/>
          <w:u w:val="single"/>
        </w:rPr>
      </w:pPr>
      <w:r w:rsidRPr="00BB3188">
        <w:rPr>
          <w:rStyle w:val="Zkladntext1"/>
          <w:rFonts w:ascii="Arial Narrow" w:hAnsi="Arial Narrow"/>
          <w:color w:val="auto"/>
          <w:u w:val="single"/>
        </w:rPr>
        <w:t>Inženýrské sítě</w:t>
      </w:r>
    </w:p>
    <w:p w14:paraId="58BFB254"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xml:space="preserve">- kolový nakladač (bobcat apod.) </w:t>
      </w:r>
    </w:p>
    <w:p w14:paraId="4D29310F" w14:textId="77777777" w:rsidR="00EE0973" w:rsidRPr="00BB3188" w:rsidRDefault="00EE0973" w:rsidP="00EE0973">
      <w:pPr>
        <w:pStyle w:val="dka"/>
        <w:ind w:left="1416" w:hanging="336"/>
        <w:rPr>
          <w:rFonts w:ascii="Arial Narrow" w:hAnsi="Arial Narrow" w:cs="Arial"/>
          <w:color w:val="auto"/>
          <w:sz w:val="20"/>
        </w:rPr>
      </w:pPr>
      <w:r w:rsidRPr="00BB3188">
        <w:rPr>
          <w:rFonts w:ascii="Arial Narrow" w:hAnsi="Arial Narrow" w:cs="Arial"/>
          <w:color w:val="auto"/>
          <w:sz w:val="20"/>
        </w:rPr>
        <w:t>- mobilní jeřáb</w:t>
      </w:r>
    </w:p>
    <w:p w14:paraId="404BDF8C"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nákladní vozy TATRA, MAN, MERCEDES apod.</w:t>
      </w:r>
    </w:p>
    <w:p w14:paraId="39CBC232" w14:textId="77777777" w:rsidR="00EE0973" w:rsidRPr="00BB3188" w:rsidRDefault="00EE0973" w:rsidP="00EE0973">
      <w:pPr>
        <w:pStyle w:val="dka"/>
        <w:ind w:left="1416" w:hanging="336"/>
        <w:rPr>
          <w:rStyle w:val="Zkladntext1"/>
          <w:rFonts w:ascii="Arial Narrow" w:hAnsi="Arial Narrow"/>
          <w:color w:val="auto"/>
        </w:rPr>
      </w:pPr>
      <w:r w:rsidRPr="00BB3188">
        <w:rPr>
          <w:rStyle w:val="Zkladntext1"/>
          <w:rFonts w:ascii="Arial Narrow" w:hAnsi="Arial Narrow"/>
          <w:color w:val="auto"/>
        </w:rPr>
        <w:t>- lehký nákladní automobil (nosnost do 3 t)</w:t>
      </w:r>
    </w:p>
    <w:p w14:paraId="58E5C4D1" w14:textId="3ECD280B" w:rsidR="00EE0973" w:rsidRPr="00BB3188" w:rsidRDefault="00AF76E7" w:rsidP="00EE0973">
      <w:pPr>
        <w:pStyle w:val="dka"/>
        <w:rPr>
          <w:rStyle w:val="Zkladntext1"/>
          <w:rFonts w:ascii="Arial Narrow" w:hAnsi="Arial Narrow"/>
          <w:color w:val="auto"/>
          <w:u w:val="single"/>
        </w:rPr>
      </w:pPr>
      <w:r w:rsidRPr="00BB3188">
        <w:rPr>
          <w:rStyle w:val="Zkladntext1"/>
          <w:rFonts w:ascii="Arial Narrow" w:hAnsi="Arial Narrow"/>
          <w:color w:val="auto"/>
          <w:u w:val="single"/>
        </w:rPr>
        <w:t>Komunikace – vrstvy</w:t>
      </w:r>
      <w:r w:rsidR="00EE0973" w:rsidRPr="00BB3188">
        <w:rPr>
          <w:rStyle w:val="Zkladntext1"/>
          <w:rFonts w:ascii="Arial Narrow" w:hAnsi="Arial Narrow"/>
          <w:color w:val="auto"/>
          <w:u w:val="single"/>
        </w:rPr>
        <w:t xml:space="preserve"> vozovky</w:t>
      </w:r>
    </w:p>
    <w:p w14:paraId="01BC58CD" w14:textId="77777777" w:rsidR="00EE0973" w:rsidRPr="00BB3188" w:rsidRDefault="00EE0973" w:rsidP="00EE0973">
      <w:pPr>
        <w:pStyle w:val="dka"/>
        <w:ind w:left="1416" w:hanging="336"/>
        <w:rPr>
          <w:rFonts w:ascii="Arial Narrow" w:hAnsi="Arial Narrow"/>
          <w:color w:val="auto"/>
          <w:sz w:val="20"/>
        </w:rPr>
      </w:pPr>
      <w:r w:rsidRPr="00BB3188">
        <w:rPr>
          <w:rFonts w:ascii="Arial Narrow" w:hAnsi="Arial Narrow"/>
          <w:color w:val="auto"/>
          <w:sz w:val="20"/>
        </w:rPr>
        <w:t xml:space="preserve">- kolový nakladač (bobcat apod.) </w:t>
      </w:r>
    </w:p>
    <w:p w14:paraId="31A75FE7" w14:textId="77777777" w:rsidR="00EE0973" w:rsidRPr="00BB3188" w:rsidRDefault="00EE0973" w:rsidP="00EE0973">
      <w:pPr>
        <w:pStyle w:val="dka"/>
        <w:ind w:left="1416" w:hanging="336"/>
        <w:rPr>
          <w:rStyle w:val="Zkladntext1"/>
          <w:rFonts w:ascii="Arial Narrow" w:hAnsi="Arial Narrow"/>
          <w:color w:val="auto"/>
        </w:rPr>
      </w:pPr>
      <w:r w:rsidRPr="00BB3188">
        <w:rPr>
          <w:rStyle w:val="Zkladntext1"/>
          <w:rFonts w:ascii="Arial Narrow" w:hAnsi="Arial Narrow"/>
          <w:color w:val="auto"/>
        </w:rPr>
        <w:t>- kompresor, sbíjecí kladivo</w:t>
      </w:r>
    </w:p>
    <w:p w14:paraId="7D16F9EF" w14:textId="77777777" w:rsidR="00EE0973" w:rsidRPr="00BB3188" w:rsidRDefault="00EE0973" w:rsidP="00EE0973">
      <w:pPr>
        <w:pStyle w:val="dka"/>
        <w:ind w:left="1416" w:hanging="336"/>
        <w:rPr>
          <w:rStyle w:val="Zkladntext1"/>
          <w:rFonts w:ascii="Arial Narrow" w:hAnsi="Arial Narrow"/>
          <w:color w:val="auto"/>
        </w:rPr>
      </w:pPr>
      <w:r w:rsidRPr="00BB3188">
        <w:rPr>
          <w:rStyle w:val="Zkladntext1"/>
          <w:rFonts w:ascii="Arial Narrow" w:hAnsi="Arial Narrow"/>
          <w:color w:val="auto"/>
        </w:rPr>
        <w:t>- vibrační válec</w:t>
      </w:r>
    </w:p>
    <w:p w14:paraId="2F1CFA1C" w14:textId="522D4614" w:rsidR="00C77D80" w:rsidRPr="00AD556C" w:rsidRDefault="00C77D80" w:rsidP="00AD556C">
      <w:pPr>
        <w:pStyle w:val="StylStyla1Nadpis2ArialNarrowervenAutomatick"/>
      </w:pPr>
      <w:bookmarkStart w:id="601" w:name="_Toc83272897"/>
      <w:r w:rsidRPr="00AD556C">
        <w:lastRenderedPageBreak/>
        <w:t>Nasazení a četnost nákladních vozidel</w:t>
      </w:r>
      <w:bookmarkEnd w:id="601"/>
    </w:p>
    <w:p w14:paraId="43E90C27" w14:textId="77777777" w:rsidR="00AF76E7" w:rsidRPr="0021531C" w:rsidRDefault="00AF76E7" w:rsidP="00AF76E7">
      <w:pPr>
        <w:pStyle w:val="Zkladntext"/>
        <w:ind w:firstLine="510"/>
        <w:rPr>
          <w:rStyle w:val="Zkladntext1"/>
          <w:rFonts w:ascii="Arial Narrow" w:hAnsi="Arial Narrow"/>
          <w:szCs w:val="20"/>
        </w:rPr>
      </w:pPr>
      <w:r w:rsidRPr="0021531C">
        <w:rPr>
          <w:rStyle w:val="Zkladntext1"/>
          <w:rFonts w:ascii="Arial Narrow" w:hAnsi="Arial Narrow"/>
          <w:szCs w:val="20"/>
        </w:rPr>
        <w:t>Celková hmotnost nákladní</w:t>
      </w:r>
      <w:r>
        <w:rPr>
          <w:rStyle w:val="Zkladntext1"/>
          <w:rFonts w:ascii="Arial Narrow" w:hAnsi="Arial Narrow"/>
          <w:szCs w:val="20"/>
        </w:rPr>
        <w:t>ch</w:t>
      </w:r>
      <w:r w:rsidRPr="0021531C">
        <w:rPr>
          <w:rStyle w:val="Zkladntext1"/>
          <w:rFonts w:ascii="Arial Narrow" w:hAnsi="Arial Narrow"/>
          <w:szCs w:val="20"/>
        </w:rPr>
        <w:t xml:space="preserve"> vozid</w:t>
      </w:r>
      <w:r>
        <w:rPr>
          <w:rStyle w:val="Zkladntext1"/>
          <w:rFonts w:ascii="Arial Narrow" w:hAnsi="Arial Narrow"/>
          <w:szCs w:val="20"/>
        </w:rPr>
        <w:t>e</w:t>
      </w:r>
      <w:r w:rsidRPr="0021531C">
        <w:rPr>
          <w:rStyle w:val="Zkladntext1"/>
          <w:rFonts w:ascii="Arial Narrow" w:hAnsi="Arial Narrow"/>
          <w:szCs w:val="20"/>
        </w:rPr>
        <w:t>l nad 3, 5 t bude do 26t, celková max. hmotnost nákladní</w:t>
      </w:r>
      <w:r>
        <w:rPr>
          <w:rStyle w:val="Zkladntext1"/>
          <w:rFonts w:ascii="Arial Narrow" w:hAnsi="Arial Narrow"/>
          <w:szCs w:val="20"/>
        </w:rPr>
        <w:t>ch</w:t>
      </w:r>
      <w:r w:rsidRPr="0021531C">
        <w:rPr>
          <w:rStyle w:val="Zkladntext1"/>
          <w:rFonts w:ascii="Arial Narrow" w:hAnsi="Arial Narrow"/>
          <w:szCs w:val="20"/>
        </w:rPr>
        <w:t xml:space="preserve"> vozid</w:t>
      </w:r>
      <w:r>
        <w:rPr>
          <w:rStyle w:val="Zkladntext1"/>
          <w:rFonts w:ascii="Arial Narrow" w:hAnsi="Arial Narrow"/>
          <w:szCs w:val="20"/>
        </w:rPr>
        <w:t>e</w:t>
      </w:r>
      <w:r w:rsidRPr="0021531C">
        <w:rPr>
          <w:rStyle w:val="Zkladntext1"/>
          <w:rFonts w:ascii="Arial Narrow" w:hAnsi="Arial Narrow"/>
          <w:szCs w:val="20"/>
        </w:rPr>
        <w:t>l s přívěsem bude do 50t (26t+24t).</w:t>
      </w:r>
    </w:p>
    <w:p w14:paraId="5E841DD1" w14:textId="77777777" w:rsidR="00AF76E7" w:rsidRPr="0021531C" w:rsidRDefault="00AF76E7" w:rsidP="00AF76E7">
      <w:pPr>
        <w:pStyle w:val="Zkladntext"/>
        <w:ind w:firstLine="510"/>
        <w:rPr>
          <w:rStyle w:val="Zkladntext1"/>
          <w:rFonts w:ascii="Arial Narrow" w:hAnsi="Arial Narrow"/>
          <w:szCs w:val="20"/>
        </w:rPr>
      </w:pPr>
      <w:r w:rsidRPr="0021531C">
        <w:rPr>
          <w:rStyle w:val="Zkladntext1"/>
          <w:rFonts w:ascii="Arial Narrow" w:hAnsi="Arial Narrow"/>
          <w:szCs w:val="20"/>
        </w:rPr>
        <w:t>Pro stanovení počtu nákladních vozidel odvážejících vytěženou zeminu na skládku je uvažováno s naložením max. 20 m</w:t>
      </w:r>
      <w:r w:rsidRPr="00BB3188">
        <w:rPr>
          <w:rStyle w:val="Zkladntext1"/>
          <w:rFonts w:ascii="Arial Narrow" w:hAnsi="Arial Narrow"/>
          <w:szCs w:val="20"/>
          <w:vertAlign w:val="superscript"/>
        </w:rPr>
        <w:t>3</w:t>
      </w:r>
      <w:r w:rsidRPr="0021531C">
        <w:rPr>
          <w:rStyle w:val="Zkladntext1"/>
          <w:rFonts w:ascii="Arial Narrow" w:hAnsi="Arial Narrow"/>
          <w:szCs w:val="20"/>
        </w:rPr>
        <w:t xml:space="preserve"> zeminy na jednu soupravu (nákladní auto + přívěs), pro odvážení vytěžené zeminy z výkopu na mezideponii budou použity solo nákladní automobily s naložením max. 12 m</w:t>
      </w:r>
      <w:r w:rsidRPr="00BB3188">
        <w:rPr>
          <w:rStyle w:val="Zkladntext1"/>
          <w:rFonts w:ascii="Arial Narrow" w:hAnsi="Arial Narrow"/>
          <w:szCs w:val="20"/>
          <w:vertAlign w:val="superscript"/>
        </w:rPr>
        <w:t>3</w:t>
      </w:r>
      <w:r w:rsidRPr="0021531C">
        <w:rPr>
          <w:rStyle w:val="Zkladntext1"/>
          <w:rFonts w:ascii="Arial Narrow" w:hAnsi="Arial Narrow"/>
          <w:szCs w:val="20"/>
        </w:rPr>
        <w:t xml:space="preserve"> zeminy na jeden nákladní automobil.</w:t>
      </w:r>
    </w:p>
    <w:p w14:paraId="0D78B91D" w14:textId="77777777" w:rsidR="00AF76E7" w:rsidRPr="00BB3188" w:rsidRDefault="00AF76E7" w:rsidP="00AF76E7">
      <w:pPr>
        <w:pStyle w:val="Zkladntext"/>
        <w:ind w:firstLine="510"/>
        <w:rPr>
          <w:rStyle w:val="Zkladntext1"/>
          <w:rFonts w:ascii="Arial Narrow" w:hAnsi="Arial Narrow"/>
          <w:szCs w:val="20"/>
        </w:rPr>
      </w:pPr>
      <w:r w:rsidRPr="00BB3188">
        <w:rPr>
          <w:rStyle w:val="Zkladntext1"/>
          <w:rFonts w:ascii="Arial Narrow" w:hAnsi="Arial Narrow"/>
          <w:szCs w:val="20"/>
        </w:rPr>
        <w:t xml:space="preserve">Pro dopravu betonové směsi budou použity automixy se zásobníky vel. </w:t>
      </w:r>
      <w:smartTag w:uri="urn:schemas-microsoft-com:office:smarttags" w:element="metricconverter">
        <w:smartTagPr>
          <w:attr w:name="ProductID" w:val="8ﾠm3"/>
        </w:smartTagPr>
        <w:r w:rsidRPr="00BB3188">
          <w:rPr>
            <w:rStyle w:val="Zkladntext1"/>
            <w:rFonts w:ascii="Arial Narrow" w:hAnsi="Arial Narrow"/>
            <w:szCs w:val="20"/>
          </w:rPr>
          <w:t>8 m</w:t>
        </w:r>
        <w:r w:rsidRPr="00BB3188">
          <w:rPr>
            <w:rStyle w:val="Zkladntext1"/>
            <w:rFonts w:ascii="Arial Narrow" w:hAnsi="Arial Narrow"/>
            <w:szCs w:val="20"/>
            <w:vertAlign w:val="superscript"/>
          </w:rPr>
          <w:t>3</w:t>
        </w:r>
      </w:smartTag>
      <w:r w:rsidRPr="00BB3188">
        <w:rPr>
          <w:rStyle w:val="Zkladntext1"/>
          <w:rFonts w:ascii="Arial Narrow" w:hAnsi="Arial Narrow"/>
          <w:szCs w:val="20"/>
        </w:rPr>
        <w:t>, popř. 3 m</w:t>
      </w:r>
      <w:r w:rsidRPr="00BB3188">
        <w:rPr>
          <w:rStyle w:val="Zkladntext1"/>
          <w:rFonts w:ascii="Arial Narrow" w:hAnsi="Arial Narrow"/>
          <w:szCs w:val="20"/>
          <w:vertAlign w:val="superscript"/>
        </w:rPr>
        <w:t>3</w:t>
      </w:r>
      <w:r w:rsidRPr="00BB3188">
        <w:rPr>
          <w:rStyle w:val="Zkladntext1"/>
          <w:rFonts w:ascii="Arial Narrow" w:hAnsi="Arial Narrow"/>
          <w:szCs w:val="20"/>
        </w:rPr>
        <w:t>.</w:t>
      </w:r>
    </w:p>
    <w:p w14:paraId="6B624D5F" w14:textId="77777777" w:rsidR="00AF76E7" w:rsidRPr="00BB3188" w:rsidRDefault="00AF76E7" w:rsidP="00AF76E7">
      <w:pPr>
        <w:spacing w:after="120"/>
        <w:ind w:firstLine="510"/>
        <w:jc w:val="both"/>
        <w:rPr>
          <w:rStyle w:val="Zkladntext1"/>
          <w:rFonts w:ascii="Arial Narrow" w:hAnsi="Arial Narrow"/>
          <w:szCs w:val="20"/>
        </w:rPr>
      </w:pPr>
      <w:r w:rsidRPr="00BB3188">
        <w:rPr>
          <w:rStyle w:val="Zkladntext1"/>
          <w:rFonts w:ascii="Arial Narrow" w:hAnsi="Arial Narrow"/>
          <w:szCs w:val="20"/>
        </w:rPr>
        <w:t>V následujícím přehledu je uvedena celková bilance max. počtu vyjíždějících nákladních aut během jednoho pracovního dne  ze staveniště. Jedná se o max. počty jízd aut, které nebudou dosaženy každý den.</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1440"/>
        <w:gridCol w:w="1440"/>
      </w:tblGrid>
      <w:tr w:rsidR="00AF76E7" w:rsidRPr="00BB3188" w14:paraId="7184D0EB" w14:textId="77777777" w:rsidTr="00D12090">
        <w:trPr>
          <w:cantSplit/>
        </w:trPr>
        <w:tc>
          <w:tcPr>
            <w:tcW w:w="4068" w:type="dxa"/>
            <w:vMerge w:val="restart"/>
            <w:tcBorders>
              <w:bottom w:val="double" w:sz="4" w:space="0" w:color="auto"/>
            </w:tcBorders>
            <w:vAlign w:val="center"/>
          </w:tcPr>
          <w:p w14:paraId="353F2C6D" w14:textId="77777777" w:rsidR="00AF76E7" w:rsidRPr="00BB3188" w:rsidRDefault="00AF76E7" w:rsidP="00D12090">
            <w:pPr>
              <w:pStyle w:val="dka"/>
              <w:rPr>
                <w:rFonts w:ascii="Arial Narrow" w:hAnsi="Arial Narrow" w:cs="Arial"/>
                <w:color w:val="auto"/>
                <w:sz w:val="20"/>
              </w:rPr>
            </w:pPr>
          </w:p>
          <w:p w14:paraId="53980F43"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činnost</w:t>
            </w:r>
          </w:p>
        </w:tc>
        <w:tc>
          <w:tcPr>
            <w:tcW w:w="2880" w:type="dxa"/>
            <w:gridSpan w:val="2"/>
            <w:tcBorders>
              <w:bottom w:val="single" w:sz="4" w:space="0" w:color="auto"/>
            </w:tcBorders>
          </w:tcPr>
          <w:p w14:paraId="0B8E69FD"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nákladní automobil</w:t>
            </w:r>
          </w:p>
        </w:tc>
      </w:tr>
      <w:tr w:rsidR="00AF76E7" w:rsidRPr="00BB3188" w14:paraId="03B00C1D" w14:textId="77777777" w:rsidTr="00D12090">
        <w:trPr>
          <w:cantSplit/>
        </w:trPr>
        <w:tc>
          <w:tcPr>
            <w:tcW w:w="4068" w:type="dxa"/>
            <w:vMerge/>
            <w:tcBorders>
              <w:bottom w:val="double" w:sz="4" w:space="0" w:color="auto"/>
            </w:tcBorders>
          </w:tcPr>
          <w:p w14:paraId="0F4FC88D" w14:textId="77777777" w:rsidR="00AF76E7" w:rsidRPr="00BB3188" w:rsidRDefault="00AF76E7" w:rsidP="00D12090">
            <w:pPr>
              <w:pStyle w:val="dka"/>
              <w:rPr>
                <w:rFonts w:ascii="Arial Narrow" w:hAnsi="Arial Narrow" w:cs="Arial"/>
                <w:color w:val="auto"/>
                <w:sz w:val="20"/>
              </w:rPr>
            </w:pPr>
          </w:p>
        </w:tc>
        <w:tc>
          <w:tcPr>
            <w:tcW w:w="1440" w:type="dxa"/>
            <w:tcBorders>
              <w:bottom w:val="double" w:sz="4" w:space="0" w:color="auto"/>
            </w:tcBorders>
          </w:tcPr>
          <w:p w14:paraId="02CD826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do 3,5 t</w:t>
            </w:r>
          </w:p>
        </w:tc>
        <w:tc>
          <w:tcPr>
            <w:tcW w:w="1440" w:type="dxa"/>
            <w:tcBorders>
              <w:bottom w:val="double" w:sz="4" w:space="0" w:color="auto"/>
            </w:tcBorders>
          </w:tcPr>
          <w:p w14:paraId="211026DF"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nad 3,5t</w:t>
            </w:r>
          </w:p>
        </w:tc>
      </w:tr>
      <w:tr w:rsidR="00AF76E7" w:rsidRPr="00BB3188" w14:paraId="52E1DFB7" w14:textId="77777777" w:rsidTr="00D12090">
        <w:tc>
          <w:tcPr>
            <w:tcW w:w="4068" w:type="dxa"/>
            <w:tcBorders>
              <w:top w:val="double" w:sz="4" w:space="0" w:color="auto"/>
            </w:tcBorders>
          </w:tcPr>
          <w:p w14:paraId="13CD6983"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Přípravné práce, zařízení staveniště</w:t>
            </w:r>
          </w:p>
        </w:tc>
        <w:tc>
          <w:tcPr>
            <w:tcW w:w="1440" w:type="dxa"/>
            <w:tcBorders>
              <w:top w:val="double" w:sz="4" w:space="0" w:color="auto"/>
            </w:tcBorders>
          </w:tcPr>
          <w:p w14:paraId="4A558A2D"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4</w:t>
            </w:r>
          </w:p>
        </w:tc>
        <w:tc>
          <w:tcPr>
            <w:tcW w:w="1440" w:type="dxa"/>
            <w:tcBorders>
              <w:top w:val="double" w:sz="4" w:space="0" w:color="auto"/>
            </w:tcBorders>
          </w:tcPr>
          <w:p w14:paraId="4EA2B40B"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14</w:t>
            </w:r>
          </w:p>
        </w:tc>
      </w:tr>
      <w:tr w:rsidR="00AF76E7" w:rsidRPr="00BB3188" w14:paraId="369C251D" w14:textId="77777777" w:rsidTr="00D12090">
        <w:tc>
          <w:tcPr>
            <w:tcW w:w="4068" w:type="dxa"/>
          </w:tcPr>
          <w:p w14:paraId="3E504187"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Výkop stavební jámy</w:t>
            </w:r>
          </w:p>
        </w:tc>
        <w:tc>
          <w:tcPr>
            <w:tcW w:w="1440" w:type="dxa"/>
          </w:tcPr>
          <w:p w14:paraId="27EEADEA"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w:t>
            </w:r>
          </w:p>
        </w:tc>
        <w:tc>
          <w:tcPr>
            <w:tcW w:w="1440" w:type="dxa"/>
          </w:tcPr>
          <w:p w14:paraId="0A92A3A2"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108</w:t>
            </w:r>
          </w:p>
        </w:tc>
      </w:tr>
      <w:tr w:rsidR="00AF76E7" w:rsidRPr="00BB3188" w14:paraId="09C83F22" w14:textId="77777777" w:rsidTr="00D12090">
        <w:tc>
          <w:tcPr>
            <w:tcW w:w="4068" w:type="dxa"/>
          </w:tcPr>
          <w:p w14:paraId="1F48AA45" w14:textId="77777777" w:rsidR="00AF76E7" w:rsidRPr="00BB3188" w:rsidDel="00A70D38" w:rsidRDefault="00AF76E7" w:rsidP="00D12090">
            <w:pPr>
              <w:pStyle w:val="dka"/>
              <w:rPr>
                <w:rFonts w:ascii="Arial Narrow" w:hAnsi="Arial Narrow" w:cs="Arial"/>
                <w:color w:val="auto"/>
                <w:sz w:val="20"/>
              </w:rPr>
            </w:pPr>
            <w:r w:rsidRPr="00BB3188">
              <w:rPr>
                <w:rFonts w:ascii="Arial Narrow" w:hAnsi="Arial Narrow" w:cs="Arial"/>
                <w:color w:val="auto"/>
                <w:sz w:val="20"/>
              </w:rPr>
              <w:t>Základové konstrukce  - piloty</w:t>
            </w:r>
          </w:p>
        </w:tc>
        <w:tc>
          <w:tcPr>
            <w:tcW w:w="1440" w:type="dxa"/>
          </w:tcPr>
          <w:p w14:paraId="41B8DFA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w:t>
            </w:r>
          </w:p>
        </w:tc>
        <w:tc>
          <w:tcPr>
            <w:tcW w:w="1440" w:type="dxa"/>
          </w:tcPr>
          <w:p w14:paraId="6C68C130" w14:textId="77777777" w:rsidR="00AF76E7" w:rsidRPr="00BB3188" w:rsidDel="00A70D3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27</w:t>
            </w:r>
          </w:p>
        </w:tc>
      </w:tr>
      <w:tr w:rsidR="00AF76E7" w:rsidRPr="00BB3188" w14:paraId="5EF25934" w14:textId="77777777" w:rsidTr="00D12090">
        <w:tc>
          <w:tcPr>
            <w:tcW w:w="4068" w:type="dxa"/>
          </w:tcPr>
          <w:p w14:paraId="622AB605"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Základové konstrukce plošné</w:t>
            </w:r>
          </w:p>
        </w:tc>
        <w:tc>
          <w:tcPr>
            <w:tcW w:w="1440" w:type="dxa"/>
          </w:tcPr>
          <w:p w14:paraId="1B95C04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4</w:t>
            </w:r>
          </w:p>
        </w:tc>
        <w:tc>
          <w:tcPr>
            <w:tcW w:w="1440" w:type="dxa"/>
          </w:tcPr>
          <w:p w14:paraId="5AFE0AD4"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12</w:t>
            </w:r>
          </w:p>
        </w:tc>
      </w:tr>
      <w:tr w:rsidR="00AF76E7" w:rsidRPr="00BB3188" w14:paraId="1744C96B" w14:textId="77777777" w:rsidTr="00D12090">
        <w:tc>
          <w:tcPr>
            <w:tcW w:w="4068" w:type="dxa"/>
          </w:tcPr>
          <w:p w14:paraId="12551934"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Nosná konstrukce – spodní stavba</w:t>
            </w:r>
          </w:p>
        </w:tc>
        <w:tc>
          <w:tcPr>
            <w:tcW w:w="1440" w:type="dxa"/>
          </w:tcPr>
          <w:p w14:paraId="65B49649"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6</w:t>
            </w:r>
          </w:p>
        </w:tc>
        <w:tc>
          <w:tcPr>
            <w:tcW w:w="1440" w:type="dxa"/>
          </w:tcPr>
          <w:p w14:paraId="5BF669C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10</w:t>
            </w:r>
          </w:p>
        </w:tc>
      </w:tr>
      <w:tr w:rsidR="00AF76E7" w:rsidRPr="00BB3188" w14:paraId="0A311274" w14:textId="77777777" w:rsidTr="00D12090">
        <w:tc>
          <w:tcPr>
            <w:tcW w:w="4068" w:type="dxa"/>
          </w:tcPr>
          <w:p w14:paraId="44EFC458"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Nosná konstrukce – nadzemní část</w:t>
            </w:r>
          </w:p>
        </w:tc>
        <w:tc>
          <w:tcPr>
            <w:tcW w:w="1440" w:type="dxa"/>
          </w:tcPr>
          <w:p w14:paraId="3D4C3FD5"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6</w:t>
            </w:r>
          </w:p>
        </w:tc>
        <w:tc>
          <w:tcPr>
            <w:tcW w:w="1440" w:type="dxa"/>
          </w:tcPr>
          <w:p w14:paraId="31399C61"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27</w:t>
            </w:r>
          </w:p>
        </w:tc>
      </w:tr>
      <w:tr w:rsidR="00AF76E7" w:rsidRPr="00BB3188" w14:paraId="263885A2" w14:textId="77777777" w:rsidTr="00D12090">
        <w:tc>
          <w:tcPr>
            <w:tcW w:w="4068" w:type="dxa"/>
          </w:tcPr>
          <w:p w14:paraId="179D9E1F"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Obvodový, střešní plášť</w:t>
            </w:r>
          </w:p>
        </w:tc>
        <w:tc>
          <w:tcPr>
            <w:tcW w:w="1440" w:type="dxa"/>
          </w:tcPr>
          <w:p w14:paraId="14C7C4A9"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10</w:t>
            </w:r>
          </w:p>
        </w:tc>
        <w:tc>
          <w:tcPr>
            <w:tcW w:w="1440" w:type="dxa"/>
          </w:tcPr>
          <w:p w14:paraId="4ED0401D"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18</w:t>
            </w:r>
          </w:p>
        </w:tc>
      </w:tr>
      <w:tr w:rsidR="00AF76E7" w:rsidRPr="00BB3188" w14:paraId="2DE684FB" w14:textId="77777777" w:rsidTr="00D12090">
        <w:tc>
          <w:tcPr>
            <w:tcW w:w="4068" w:type="dxa"/>
          </w:tcPr>
          <w:p w14:paraId="616B5D4F" w14:textId="77777777" w:rsidR="00AF76E7" w:rsidRPr="00BB3188" w:rsidRDefault="00AF76E7" w:rsidP="00D12090">
            <w:pPr>
              <w:pStyle w:val="dka"/>
              <w:rPr>
                <w:rFonts w:ascii="Arial Narrow" w:hAnsi="Arial Narrow" w:cs="Arial"/>
                <w:color w:val="auto"/>
                <w:sz w:val="20"/>
              </w:rPr>
            </w:pPr>
            <w:r w:rsidRPr="00BB3188">
              <w:rPr>
                <w:rFonts w:ascii="Arial Narrow" w:hAnsi="Arial Narrow" w:cs="Arial"/>
                <w:color w:val="auto"/>
                <w:sz w:val="20"/>
              </w:rPr>
              <w:t>Ostatní stavební práce</w:t>
            </w:r>
          </w:p>
        </w:tc>
        <w:tc>
          <w:tcPr>
            <w:tcW w:w="1440" w:type="dxa"/>
          </w:tcPr>
          <w:p w14:paraId="6EE7882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27</w:t>
            </w:r>
          </w:p>
        </w:tc>
        <w:tc>
          <w:tcPr>
            <w:tcW w:w="1440" w:type="dxa"/>
          </w:tcPr>
          <w:p w14:paraId="435EFB96" w14:textId="77777777" w:rsidR="00AF76E7" w:rsidRPr="00BB3188" w:rsidRDefault="00AF76E7" w:rsidP="00D12090">
            <w:pPr>
              <w:pStyle w:val="dka"/>
              <w:jc w:val="center"/>
              <w:rPr>
                <w:rFonts w:ascii="Arial Narrow" w:hAnsi="Arial Narrow" w:cs="Arial"/>
                <w:color w:val="auto"/>
                <w:sz w:val="20"/>
              </w:rPr>
            </w:pPr>
            <w:r w:rsidRPr="00BB3188">
              <w:rPr>
                <w:rFonts w:ascii="Arial Narrow" w:hAnsi="Arial Narrow" w:cs="Arial"/>
                <w:color w:val="auto"/>
                <w:sz w:val="20"/>
              </w:rPr>
              <w:t>18</w:t>
            </w:r>
          </w:p>
        </w:tc>
      </w:tr>
    </w:tbl>
    <w:p w14:paraId="7F8862B4" w14:textId="77777777" w:rsidR="00AF76E7" w:rsidRPr="00BB3188" w:rsidRDefault="00AF76E7" w:rsidP="00AF76E7">
      <w:pPr>
        <w:spacing w:after="120"/>
        <w:jc w:val="both"/>
        <w:rPr>
          <w:rStyle w:val="Zkladntext1"/>
          <w:rFonts w:ascii="Arial Narrow" w:hAnsi="Arial Narrow"/>
        </w:rPr>
      </w:pPr>
    </w:p>
    <w:p w14:paraId="2E3F8535" w14:textId="77777777" w:rsidR="00AF76E7" w:rsidRPr="00BB3188" w:rsidRDefault="00AF76E7" w:rsidP="00AF76E7">
      <w:pPr>
        <w:pStyle w:val="dka"/>
        <w:rPr>
          <w:rFonts w:ascii="Arial Narrow" w:hAnsi="Arial Narrow"/>
          <w:color w:val="auto"/>
          <w:sz w:val="20"/>
        </w:rPr>
      </w:pPr>
      <w:r w:rsidRPr="00BB3188">
        <w:rPr>
          <w:rFonts w:ascii="Arial Narrow" w:hAnsi="Arial Narrow"/>
          <w:color w:val="auto"/>
          <w:sz w:val="20"/>
        </w:rPr>
        <w:t>Doba využití (provozu na staveništi) nákladních automobilů:</w:t>
      </w:r>
    </w:p>
    <w:p w14:paraId="55E618CC" w14:textId="77777777" w:rsidR="00AF76E7" w:rsidRPr="00BB3188" w:rsidRDefault="00AF76E7" w:rsidP="00AF76E7">
      <w:pPr>
        <w:pStyle w:val="dka"/>
        <w:rPr>
          <w:rFonts w:ascii="Arial Narrow" w:hAnsi="Arial Narrow"/>
          <w:color w:val="auto"/>
          <w:sz w:val="20"/>
        </w:rPr>
      </w:pPr>
      <w:r w:rsidRPr="00BB3188">
        <w:rPr>
          <w:rFonts w:ascii="Arial Narrow" w:hAnsi="Arial Narrow"/>
          <w:color w:val="auto"/>
          <w:sz w:val="20"/>
        </w:rPr>
        <w:t xml:space="preserve">LNA, TNA: </w:t>
      </w:r>
      <w:r w:rsidRPr="00BB3188">
        <w:rPr>
          <w:rFonts w:ascii="Arial Narrow" w:hAnsi="Arial Narrow" w:cs="Arial"/>
          <w:color w:val="auto"/>
          <w:sz w:val="18"/>
          <w:szCs w:val="18"/>
        </w:rPr>
        <w:t>12 hod. (7 - 19hod)</w:t>
      </w:r>
    </w:p>
    <w:p w14:paraId="77521C14" w14:textId="77777777" w:rsidR="00AF76E7" w:rsidRPr="00BB3188" w:rsidRDefault="00AF76E7" w:rsidP="00AF76E7">
      <w:pPr>
        <w:pStyle w:val="dka"/>
        <w:rPr>
          <w:rFonts w:ascii="Arial Narrow" w:hAnsi="Arial Narrow" w:cs="Arial"/>
          <w:color w:val="auto"/>
          <w:sz w:val="18"/>
          <w:szCs w:val="18"/>
        </w:rPr>
      </w:pPr>
      <w:r w:rsidRPr="00BB3188">
        <w:rPr>
          <w:rFonts w:ascii="Arial Narrow" w:hAnsi="Arial Narrow"/>
          <w:color w:val="auto"/>
          <w:sz w:val="20"/>
        </w:rPr>
        <w:t xml:space="preserve">TNA - automix: </w:t>
      </w:r>
      <w:r w:rsidRPr="00BB3188">
        <w:rPr>
          <w:rFonts w:ascii="Arial Narrow" w:hAnsi="Arial Narrow" w:cs="Arial"/>
          <w:color w:val="auto"/>
          <w:sz w:val="18"/>
          <w:szCs w:val="18"/>
        </w:rPr>
        <w:t>(7 - 19hod) - v době betonáže)</w:t>
      </w:r>
    </w:p>
    <w:p w14:paraId="240C2088" w14:textId="77777777"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Doprava betonu automixy bude pouze ve dnech betonáže – po dobu realizace betonáže, při realizaci pilot bude doprava betonu každý den po vyvrtání pilot.</w:t>
      </w:r>
    </w:p>
    <w:p w14:paraId="475BEB7E" w14:textId="77777777" w:rsidR="00E93927" w:rsidRPr="00AD556C" w:rsidRDefault="00E93927" w:rsidP="00E93927">
      <w:pPr>
        <w:pStyle w:val="StylaNadpis1ArialNarrow"/>
        <w:ind w:left="431" w:hanging="431"/>
      </w:pPr>
      <w:bookmarkStart w:id="602" w:name="_Toc61277858"/>
      <w:bookmarkStart w:id="603" w:name="_Toc61277883"/>
      <w:bookmarkStart w:id="604" w:name="_Toc61277887"/>
      <w:bookmarkStart w:id="605" w:name="_Toc61277893"/>
      <w:bookmarkStart w:id="606" w:name="_Toc61277911"/>
      <w:bookmarkStart w:id="607" w:name="_Toc61277913"/>
      <w:bookmarkStart w:id="608" w:name="_Toc61277916"/>
      <w:bookmarkStart w:id="609" w:name="_Toc61277918"/>
      <w:bookmarkStart w:id="610" w:name="_Toc61277922"/>
      <w:bookmarkStart w:id="611" w:name="_Toc60520287"/>
      <w:bookmarkStart w:id="612" w:name="_Toc60520526"/>
      <w:bookmarkStart w:id="613" w:name="_Toc60520290"/>
      <w:bookmarkStart w:id="614" w:name="_Toc60520529"/>
      <w:bookmarkStart w:id="615" w:name="_Toc60520293"/>
      <w:bookmarkStart w:id="616" w:name="_Toc60520532"/>
      <w:bookmarkStart w:id="617" w:name="_Toc40708725"/>
      <w:bookmarkStart w:id="618" w:name="_Toc40708730"/>
      <w:bookmarkStart w:id="619" w:name="_Toc40708732"/>
      <w:bookmarkStart w:id="620" w:name="_Toc40708734"/>
      <w:bookmarkStart w:id="621" w:name="_Toc40708736"/>
      <w:bookmarkStart w:id="622" w:name="_Toc40708739"/>
      <w:bookmarkStart w:id="623" w:name="_Toc40708740"/>
      <w:bookmarkStart w:id="624" w:name="_Toc40708742"/>
      <w:bookmarkStart w:id="625" w:name="_Toc40708744"/>
      <w:bookmarkStart w:id="626" w:name="_Toc40708745"/>
      <w:bookmarkStart w:id="627" w:name="_Toc40708748"/>
      <w:bookmarkStart w:id="628" w:name="_Toc40708749"/>
      <w:bookmarkStart w:id="629" w:name="_Toc40708855"/>
      <w:bookmarkStart w:id="630" w:name="_Toc40708864"/>
      <w:bookmarkStart w:id="631" w:name="_Toc40708888"/>
      <w:bookmarkStart w:id="632" w:name="_Toc40708894"/>
      <w:bookmarkStart w:id="633" w:name="_Toc40708899"/>
      <w:bookmarkStart w:id="634" w:name="_Toc40708959"/>
      <w:bookmarkStart w:id="635" w:name="_Toc40708966"/>
      <w:bookmarkStart w:id="636" w:name="_Toc40708975"/>
      <w:bookmarkStart w:id="637" w:name="_Toc40708985"/>
      <w:bookmarkStart w:id="638" w:name="_Toc40708987"/>
      <w:bookmarkStart w:id="639" w:name="_Toc40708989"/>
      <w:bookmarkStart w:id="640" w:name="_Toc40708992"/>
      <w:bookmarkStart w:id="641" w:name="_Toc40708993"/>
      <w:bookmarkStart w:id="642" w:name="_Toc374429976"/>
      <w:bookmarkStart w:id="643" w:name="_Toc358375150"/>
      <w:bookmarkStart w:id="644" w:name="_Toc358375151"/>
      <w:bookmarkStart w:id="645" w:name="_Toc368389397"/>
      <w:bookmarkStart w:id="646" w:name="_Toc345675442"/>
      <w:bookmarkStart w:id="647" w:name="_Toc40708998"/>
      <w:bookmarkStart w:id="648" w:name="_Toc40709005"/>
      <w:bookmarkStart w:id="649" w:name="_Toc40709009"/>
      <w:bookmarkStart w:id="650" w:name="_Toc40709011"/>
      <w:bookmarkStart w:id="651" w:name="_Toc40709012"/>
      <w:bookmarkStart w:id="652" w:name="_Toc40709013"/>
      <w:bookmarkStart w:id="653" w:name="_Toc40709014"/>
      <w:bookmarkStart w:id="654" w:name="_Toc40709015"/>
      <w:bookmarkStart w:id="655" w:name="_Toc30396003"/>
      <w:bookmarkStart w:id="656" w:name="_Toc30396004"/>
      <w:bookmarkStart w:id="657" w:name="_Toc30396005"/>
      <w:bookmarkStart w:id="658" w:name="_Toc30396006"/>
      <w:bookmarkStart w:id="659" w:name="_Toc30396010"/>
      <w:bookmarkStart w:id="660" w:name="_Toc30396019"/>
      <w:bookmarkStart w:id="661" w:name="_Toc30396020"/>
      <w:bookmarkStart w:id="662" w:name="_Toc30396085"/>
      <w:bookmarkStart w:id="663" w:name="_Toc30396088"/>
      <w:bookmarkStart w:id="664" w:name="_Toc30396096"/>
      <w:bookmarkStart w:id="665" w:name="_Toc30396111"/>
      <w:bookmarkStart w:id="666" w:name="_Toc30396112"/>
      <w:bookmarkStart w:id="667" w:name="_Toc30396116"/>
      <w:bookmarkStart w:id="668" w:name="_Toc30396117"/>
      <w:bookmarkStart w:id="669" w:name="_Toc30396123"/>
      <w:bookmarkStart w:id="670" w:name="_Toc30396126"/>
      <w:bookmarkStart w:id="671" w:name="_Toc30396127"/>
      <w:bookmarkStart w:id="672" w:name="_Toc30396130"/>
      <w:bookmarkStart w:id="673" w:name="_Toc30396134"/>
      <w:bookmarkStart w:id="674" w:name="_Toc30396138"/>
      <w:bookmarkStart w:id="675" w:name="_Toc30396140"/>
      <w:bookmarkStart w:id="676" w:name="_Toc30396143"/>
      <w:bookmarkStart w:id="677" w:name="_Toc30396148"/>
      <w:bookmarkStart w:id="678" w:name="_Toc528682503"/>
      <w:bookmarkStart w:id="679" w:name="_Toc522179740"/>
      <w:bookmarkStart w:id="680" w:name="_Toc516659440"/>
      <w:bookmarkStart w:id="681" w:name="_Toc516659448"/>
      <w:bookmarkStart w:id="682" w:name="_Toc516659456"/>
      <w:bookmarkStart w:id="683" w:name="_Toc516659458"/>
      <w:bookmarkStart w:id="684" w:name="_Toc516659462"/>
      <w:bookmarkStart w:id="685" w:name="_Toc516659464"/>
      <w:bookmarkStart w:id="686" w:name="_Toc516659469"/>
      <w:bookmarkStart w:id="687" w:name="_Toc516659473"/>
      <w:bookmarkStart w:id="688" w:name="_Toc488153616"/>
      <w:bookmarkStart w:id="689" w:name="_Toc488153617"/>
      <w:bookmarkStart w:id="690" w:name="_Toc61277935"/>
      <w:bookmarkStart w:id="691" w:name="_Toc61277936"/>
      <w:bookmarkStart w:id="692" w:name="_Toc61277937"/>
      <w:bookmarkStart w:id="693" w:name="_Toc61277938"/>
      <w:bookmarkStart w:id="694" w:name="_Toc61277939"/>
      <w:bookmarkStart w:id="695" w:name="_Toc61277940"/>
      <w:bookmarkStart w:id="696" w:name="_Toc61277941"/>
      <w:bookmarkStart w:id="697" w:name="_Toc61277942"/>
      <w:bookmarkStart w:id="698" w:name="_Toc61277943"/>
      <w:bookmarkStart w:id="699" w:name="_Toc61277944"/>
      <w:bookmarkStart w:id="700" w:name="_Toc61277945"/>
      <w:bookmarkStart w:id="701" w:name="_Toc61277946"/>
      <w:bookmarkStart w:id="702" w:name="_Toc61277947"/>
      <w:bookmarkStart w:id="703" w:name="_Toc61277948"/>
      <w:bookmarkStart w:id="704" w:name="_Toc61277949"/>
      <w:bookmarkStart w:id="705" w:name="_Toc61277950"/>
      <w:bookmarkStart w:id="706" w:name="_Toc61277951"/>
      <w:bookmarkStart w:id="707" w:name="_Toc61277952"/>
      <w:bookmarkStart w:id="708" w:name="_Toc61277953"/>
      <w:bookmarkStart w:id="709" w:name="_Toc61277954"/>
      <w:bookmarkStart w:id="710" w:name="_Toc61277955"/>
      <w:bookmarkStart w:id="711" w:name="_Toc61277956"/>
      <w:bookmarkStart w:id="712" w:name="_Toc61277957"/>
      <w:bookmarkStart w:id="713" w:name="_Toc61277958"/>
      <w:bookmarkStart w:id="714" w:name="_Toc61277959"/>
      <w:bookmarkStart w:id="715" w:name="_Toc61277960"/>
      <w:bookmarkStart w:id="716" w:name="_Toc61277961"/>
      <w:bookmarkStart w:id="717" w:name="_Toc61277962"/>
      <w:bookmarkStart w:id="718" w:name="_Toc61277963"/>
      <w:bookmarkStart w:id="719" w:name="_Toc61277964"/>
      <w:bookmarkStart w:id="720" w:name="_Toc61277965"/>
      <w:bookmarkStart w:id="721" w:name="_Toc61277966"/>
      <w:bookmarkStart w:id="722" w:name="_Toc61277967"/>
      <w:bookmarkStart w:id="723" w:name="_Toc61277968"/>
      <w:bookmarkStart w:id="724" w:name="_Toc61277969"/>
      <w:bookmarkStart w:id="725" w:name="_Toc61277970"/>
      <w:bookmarkStart w:id="726" w:name="_Toc61277971"/>
      <w:bookmarkStart w:id="727" w:name="_Toc61277972"/>
      <w:bookmarkStart w:id="728" w:name="_Toc61277973"/>
      <w:bookmarkStart w:id="729" w:name="_Toc61277974"/>
      <w:bookmarkStart w:id="730" w:name="_Toc61277975"/>
      <w:bookmarkStart w:id="731" w:name="_Toc61277976"/>
      <w:bookmarkStart w:id="732" w:name="_Toc61277977"/>
      <w:bookmarkStart w:id="733" w:name="_Toc61277978"/>
      <w:bookmarkStart w:id="734" w:name="_Toc61277979"/>
      <w:bookmarkStart w:id="735" w:name="_Toc61277980"/>
      <w:bookmarkStart w:id="736" w:name="_Toc61277981"/>
      <w:bookmarkStart w:id="737" w:name="_Toc61277982"/>
      <w:bookmarkStart w:id="738" w:name="_Toc61277983"/>
      <w:bookmarkStart w:id="739" w:name="_Toc61277984"/>
      <w:bookmarkStart w:id="740" w:name="_Toc61277985"/>
      <w:bookmarkStart w:id="741" w:name="_Toc61277986"/>
      <w:bookmarkStart w:id="742" w:name="_Toc61277987"/>
      <w:bookmarkStart w:id="743" w:name="_Toc61277988"/>
      <w:bookmarkStart w:id="744" w:name="_Toc61277989"/>
      <w:bookmarkStart w:id="745" w:name="_Toc61277990"/>
      <w:bookmarkStart w:id="746" w:name="_Toc61277991"/>
      <w:bookmarkStart w:id="747" w:name="_Toc61277992"/>
      <w:bookmarkStart w:id="748" w:name="_Toc61277993"/>
      <w:bookmarkStart w:id="749" w:name="_Toc61277994"/>
      <w:bookmarkStart w:id="750" w:name="_Toc61277995"/>
      <w:bookmarkStart w:id="751" w:name="_Toc61277996"/>
      <w:bookmarkStart w:id="752" w:name="_Toc61277997"/>
      <w:bookmarkStart w:id="753" w:name="_Toc61277998"/>
      <w:bookmarkStart w:id="754" w:name="_Toc61277999"/>
      <w:bookmarkStart w:id="755" w:name="_Toc61278000"/>
      <w:bookmarkStart w:id="756" w:name="_Toc61278001"/>
      <w:bookmarkStart w:id="757" w:name="_Toc61278002"/>
      <w:bookmarkStart w:id="758" w:name="_Toc61278003"/>
      <w:bookmarkStart w:id="759" w:name="_Toc61278004"/>
      <w:bookmarkStart w:id="760" w:name="_Toc61278005"/>
      <w:bookmarkStart w:id="761" w:name="_Toc61278006"/>
      <w:bookmarkStart w:id="762" w:name="_Toc61278008"/>
      <w:bookmarkStart w:id="763" w:name="_Toc61278009"/>
      <w:bookmarkStart w:id="764" w:name="_Toc61278011"/>
      <w:bookmarkStart w:id="765" w:name="_Toc531750827"/>
      <w:bookmarkStart w:id="766" w:name="_Toc531750883"/>
      <w:bookmarkStart w:id="767" w:name="_Toc435686282"/>
      <w:bookmarkStart w:id="768" w:name="_Toc374429874"/>
      <w:bookmarkStart w:id="769" w:name="_Toc22709764"/>
      <w:bookmarkStart w:id="770" w:name="_Toc507519107"/>
      <w:bookmarkStart w:id="771" w:name="_Toc435686285"/>
      <w:bookmarkStart w:id="772" w:name="_Toc60520300"/>
      <w:bookmarkStart w:id="773" w:name="_Toc60520539"/>
      <w:bookmarkStart w:id="774" w:name="_Toc40709017"/>
      <w:bookmarkStart w:id="775" w:name="_Toc40709054"/>
      <w:bookmarkStart w:id="776" w:name="_Toc40709063"/>
      <w:bookmarkStart w:id="777" w:name="_Toc40709099"/>
      <w:bookmarkStart w:id="778" w:name="_Toc516659493"/>
      <w:bookmarkStart w:id="779" w:name="_Toc516659500"/>
      <w:bookmarkStart w:id="780" w:name="_Toc516659507"/>
      <w:bookmarkStart w:id="781" w:name="_Toc516659514"/>
      <w:bookmarkStart w:id="782" w:name="_Toc488153621"/>
      <w:bookmarkStart w:id="783" w:name="_Toc468689528"/>
      <w:bookmarkStart w:id="784" w:name="_Toc40709100"/>
      <w:bookmarkStart w:id="785" w:name="_Toc40709101"/>
      <w:bookmarkStart w:id="786" w:name="_Toc30396153"/>
      <w:bookmarkStart w:id="787" w:name="_Toc488153623"/>
      <w:bookmarkStart w:id="788" w:name="_Toc468689530"/>
      <w:bookmarkStart w:id="789" w:name="_Toc40709103"/>
      <w:bookmarkStart w:id="790" w:name="_Toc40709104"/>
      <w:bookmarkStart w:id="791" w:name="_Toc528682507"/>
      <w:bookmarkStart w:id="792" w:name="_Toc528682508"/>
      <w:bookmarkStart w:id="793" w:name="_Toc516659518"/>
      <w:bookmarkStart w:id="794" w:name="_Toc468689532"/>
      <w:bookmarkStart w:id="795" w:name="_Toc40709105"/>
      <w:bookmarkStart w:id="796" w:name="_Toc40709106"/>
      <w:bookmarkStart w:id="797" w:name="_Toc30396172"/>
      <w:bookmarkStart w:id="798" w:name="_Toc516659520"/>
      <w:bookmarkStart w:id="799" w:name="_Toc468689534"/>
      <w:bookmarkStart w:id="800" w:name="_Toc40709107"/>
      <w:bookmarkStart w:id="801" w:name="_Toc40709108"/>
      <w:bookmarkStart w:id="802" w:name="_Toc528682512"/>
      <w:bookmarkStart w:id="803" w:name="_Toc528682514"/>
      <w:bookmarkStart w:id="804" w:name="_Toc528682540"/>
      <w:bookmarkStart w:id="805" w:name="_Toc528682547"/>
      <w:bookmarkStart w:id="806" w:name="_Toc528682551"/>
      <w:bookmarkStart w:id="807" w:name="_Toc528682571"/>
      <w:bookmarkStart w:id="808" w:name="_Toc528682573"/>
      <w:bookmarkStart w:id="809" w:name="_Toc522179753"/>
      <w:bookmarkStart w:id="810" w:name="_Toc522179754"/>
      <w:bookmarkStart w:id="811" w:name="_Toc522179756"/>
      <w:bookmarkStart w:id="812" w:name="_Toc522179757"/>
      <w:bookmarkStart w:id="813" w:name="_Toc516659527"/>
      <w:bookmarkStart w:id="814" w:name="_Toc516659531"/>
      <w:bookmarkStart w:id="815" w:name="_Toc516659555"/>
      <w:bookmarkStart w:id="816" w:name="_Toc468689539"/>
      <w:bookmarkStart w:id="817" w:name="_Toc61278022"/>
      <w:bookmarkStart w:id="818" w:name="_Toc60520305"/>
      <w:bookmarkStart w:id="819" w:name="_Toc60520544"/>
      <w:bookmarkStart w:id="820" w:name="_Toc60520320"/>
      <w:bookmarkStart w:id="821" w:name="_Toc60520559"/>
      <w:bookmarkStart w:id="822" w:name="_Toc61278023"/>
      <w:bookmarkStart w:id="823" w:name="_Toc61278025"/>
      <w:bookmarkStart w:id="824" w:name="_Toc61278027"/>
      <w:bookmarkStart w:id="825" w:name="_Toc61278037"/>
      <w:bookmarkStart w:id="826" w:name="_Toc60520325"/>
      <w:bookmarkStart w:id="827" w:name="_Toc60520564"/>
      <w:bookmarkStart w:id="828" w:name="_Toc40709116"/>
      <w:bookmarkStart w:id="829" w:name="_Toc30396180"/>
      <w:bookmarkStart w:id="830" w:name="_Toc30396183"/>
      <w:bookmarkStart w:id="831" w:name="_Toc30396185"/>
      <w:bookmarkStart w:id="832" w:name="_Toc30396187"/>
      <w:bookmarkStart w:id="833" w:name="_Toc30396191"/>
      <w:bookmarkStart w:id="834" w:name="_Toc30396197"/>
      <w:bookmarkStart w:id="835" w:name="_Toc30396202"/>
      <w:bookmarkStart w:id="836" w:name="_Toc30396205"/>
      <w:bookmarkStart w:id="837" w:name="_Toc30396206"/>
      <w:bookmarkStart w:id="838" w:name="_Toc30396209"/>
      <w:bookmarkStart w:id="839" w:name="_Toc30396210"/>
      <w:bookmarkStart w:id="840" w:name="_Toc30396212"/>
      <w:bookmarkStart w:id="841" w:name="_Toc30396213"/>
      <w:bookmarkStart w:id="842" w:name="_Toc30396214"/>
      <w:bookmarkStart w:id="843" w:name="_Toc30396215"/>
      <w:bookmarkStart w:id="844" w:name="_Toc30396216"/>
      <w:bookmarkStart w:id="845" w:name="_Toc30396220"/>
      <w:bookmarkStart w:id="846" w:name="_Toc30396222"/>
      <w:bookmarkStart w:id="847" w:name="_Toc30396224"/>
      <w:bookmarkStart w:id="848" w:name="_Toc528682582"/>
      <w:bookmarkStart w:id="849" w:name="_Toc528682583"/>
      <w:bookmarkStart w:id="850" w:name="_Toc528682584"/>
      <w:bookmarkStart w:id="851" w:name="_Toc528682585"/>
      <w:bookmarkStart w:id="852" w:name="_Toc528682586"/>
      <w:bookmarkStart w:id="853" w:name="_Toc488153637"/>
      <w:bookmarkStart w:id="854" w:name="_Toc40709118"/>
      <w:bookmarkStart w:id="855" w:name="_Toc522179765"/>
      <w:bookmarkStart w:id="856" w:name="_Toc522179766"/>
      <w:bookmarkStart w:id="857" w:name="_Toc488153639"/>
      <w:bookmarkStart w:id="858" w:name="_Toc83272898"/>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r w:rsidRPr="00AD556C">
        <w:t>Stanovení speciálních podmínek pro provádění stavby (provádění stavby za provozu, opatření proti účinkům vnějšího prostředí při výstavbě apod.)</w:t>
      </w:r>
      <w:bookmarkEnd w:id="858"/>
    </w:p>
    <w:p w14:paraId="7AADB95E" w14:textId="77777777"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Řešená stavba bude prováděna v prostoru uzavřeného staveniště, při výstavbě nedojde k přímému kontaktu s okolní zástavbou.</w:t>
      </w:r>
    </w:p>
    <w:p w14:paraId="75AD4CD9" w14:textId="77777777"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Opatření proti účinkům vnějšího prostředí není nutno zajišťovat.</w:t>
      </w:r>
    </w:p>
    <w:p w14:paraId="15F18B67" w14:textId="77777777" w:rsidR="00E93927" w:rsidRPr="00AD556C" w:rsidRDefault="00E93927" w:rsidP="00E93927">
      <w:pPr>
        <w:pStyle w:val="StylaNadpis1ArialNarrow"/>
        <w:ind w:left="431" w:hanging="431"/>
      </w:pPr>
      <w:bookmarkStart w:id="859" w:name="_Toc40709120"/>
      <w:bookmarkStart w:id="860" w:name="_Toc30396234"/>
      <w:bookmarkStart w:id="861" w:name="_Toc514163591"/>
      <w:bookmarkStart w:id="862" w:name="_Toc60520328"/>
      <w:bookmarkStart w:id="863" w:name="_Toc60520567"/>
      <w:bookmarkStart w:id="864" w:name="_Toc60520329"/>
      <w:bookmarkStart w:id="865" w:name="_Toc60520568"/>
      <w:bookmarkStart w:id="866" w:name="_Toc60520332"/>
      <w:bookmarkStart w:id="867" w:name="_Toc60520571"/>
      <w:bookmarkStart w:id="868" w:name="_Toc40709122"/>
      <w:bookmarkStart w:id="869" w:name="_Toc40709124"/>
      <w:bookmarkStart w:id="870" w:name="_Toc60520333"/>
      <w:bookmarkStart w:id="871" w:name="_Toc60520572"/>
      <w:bookmarkStart w:id="872" w:name="_Toc60520334"/>
      <w:bookmarkStart w:id="873" w:name="_Toc60520573"/>
      <w:bookmarkStart w:id="874" w:name="_Toc40709128"/>
      <w:bookmarkStart w:id="875" w:name="_Toc528682591"/>
      <w:bookmarkStart w:id="876" w:name="_Toc83272899"/>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r w:rsidRPr="00AD556C">
        <w:t>Stanovení podmínek pro provádění výstavby z hlediska bezpečnosti a ochrany zdraví, plán BOZP</w:t>
      </w:r>
      <w:bookmarkEnd w:id="876"/>
    </w:p>
    <w:p w14:paraId="6E7DA7CF" w14:textId="77777777" w:rsidR="00E93927" w:rsidRPr="00AD556C" w:rsidRDefault="00E93927" w:rsidP="00E93927">
      <w:pPr>
        <w:pStyle w:val="StylStyla1Nadpis2ArialNarrowervenAutomatick"/>
      </w:pPr>
      <w:bookmarkStart w:id="877" w:name="_Toc83272900"/>
      <w:r w:rsidRPr="00AD556C">
        <w:t>Označení a zabezpečení stavby</w:t>
      </w:r>
      <w:bookmarkEnd w:id="877"/>
    </w:p>
    <w:p w14:paraId="1EA9B267" w14:textId="77777777"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Staveniště bude vymezeno - oploceno (druh oplocení viz bod e)1 - oplocení staveniště), u vjezdu VJ4</w:t>
      </w:r>
      <w:r w:rsidRPr="00C571A9">
        <w:rPr>
          <w:rStyle w:val="Zkladntext1"/>
          <w:rFonts w:ascii="Arial Narrow" w:hAnsi="Arial Narrow"/>
        </w:rPr>
        <w:t xml:space="preserve"> na </w:t>
      </w:r>
      <w:r w:rsidRPr="00803C80">
        <w:rPr>
          <w:rStyle w:val="Zkladntext1"/>
          <w:rFonts w:ascii="Arial Narrow" w:hAnsi="Arial Narrow"/>
        </w:rPr>
        <w:t xml:space="preserve">staveniště </w:t>
      </w:r>
      <w:r w:rsidRPr="00BB3188">
        <w:rPr>
          <w:rStyle w:val="Zkladntext1"/>
          <w:rFonts w:ascii="Arial Narrow" w:hAnsi="Arial Narrow"/>
        </w:rPr>
        <w:t>nebo na jiném vhodném místě bude umístěna informační tabule se základními údaji stavby a s uvedením zodpovědných pracovníků stavebníka a zhotovitele vč. kontaktů.</w:t>
      </w:r>
    </w:p>
    <w:p w14:paraId="6F2DD090" w14:textId="2F1EB579"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Na viditelném místě u vstupu</w:t>
      </w:r>
      <w:r>
        <w:rPr>
          <w:rStyle w:val="Zkladntext1"/>
          <w:rFonts w:ascii="Arial Narrow" w:hAnsi="Arial Narrow"/>
        </w:rPr>
        <w:t>,</w:t>
      </w:r>
      <w:r w:rsidRPr="00BB3188">
        <w:rPr>
          <w:rStyle w:val="Zkladntext1"/>
          <w:rFonts w:ascii="Arial Narrow" w:hAnsi="Arial Narrow"/>
        </w:rPr>
        <w:t xml:space="preserve"> popř. vjezdu na staveniště musí být vyvěšeno oznámení o zahájení prací, toto musí být vyvěšeno po celou dobu provádění stavby až do ukončení prací a předání stavby stavebníkovi k užívání.</w:t>
      </w:r>
    </w:p>
    <w:p w14:paraId="4BA71887" w14:textId="77777777" w:rsidR="00AF76E7" w:rsidRPr="00BB3188" w:rsidRDefault="00AF76E7" w:rsidP="00AF76E7">
      <w:pPr>
        <w:spacing w:after="120"/>
        <w:ind w:firstLine="510"/>
        <w:jc w:val="both"/>
        <w:rPr>
          <w:rFonts w:ascii="Arial Narrow" w:hAnsi="Arial Narrow"/>
        </w:rPr>
      </w:pPr>
      <w:r w:rsidRPr="00BB3188">
        <w:rPr>
          <w:rStyle w:val="Zkladntext1"/>
          <w:rFonts w:ascii="Arial Narrow" w:hAnsi="Arial Narrow"/>
        </w:rPr>
        <w:t>Způsob označení a zabezpečení stavby a režim vstupu pracovníků na staveniště bude stanoven ve smluvním vztahu mezi stavebníkem a zhotovitelem, nejpozději při předání staveniště.</w:t>
      </w:r>
      <w:r w:rsidRPr="00BB3188">
        <w:rPr>
          <w:rFonts w:ascii="Arial Narrow" w:hAnsi="Arial Narrow"/>
        </w:rPr>
        <w:t xml:space="preserve"> </w:t>
      </w:r>
    </w:p>
    <w:p w14:paraId="6464C264" w14:textId="77777777" w:rsidR="00AF76E7" w:rsidRPr="00BB3188" w:rsidRDefault="00AF76E7" w:rsidP="00AF76E7">
      <w:pPr>
        <w:spacing w:after="120"/>
        <w:ind w:firstLine="510"/>
        <w:jc w:val="both"/>
        <w:rPr>
          <w:rFonts w:ascii="Arial Narrow" w:hAnsi="Arial Narrow"/>
        </w:rPr>
      </w:pPr>
      <w:r w:rsidRPr="00BB3188">
        <w:rPr>
          <w:rStyle w:val="Zkladntext1"/>
          <w:rFonts w:ascii="Arial Narrow" w:hAnsi="Arial Narrow"/>
        </w:rPr>
        <w:t>Na staveništi musí být vývěskou oznámena telefonní čísla nejbližší požární stanice, první pomoci a policie.</w:t>
      </w:r>
      <w:r w:rsidRPr="00BB3188">
        <w:rPr>
          <w:rFonts w:ascii="Arial Narrow" w:hAnsi="Arial Narrow"/>
        </w:rPr>
        <w:t xml:space="preserve"> </w:t>
      </w:r>
    </w:p>
    <w:p w14:paraId="740FF7D1" w14:textId="77777777" w:rsidR="00E93927" w:rsidRPr="00AD556C" w:rsidRDefault="00E93927" w:rsidP="00E93927">
      <w:pPr>
        <w:pStyle w:val="StylStyla1Nadpis2ArialNarrowervenAutomatick"/>
      </w:pPr>
      <w:bookmarkStart w:id="878" w:name="_Toc60520344"/>
      <w:bookmarkStart w:id="879" w:name="_Toc60520583"/>
      <w:bookmarkStart w:id="880" w:name="_Toc40709139"/>
      <w:bookmarkStart w:id="881" w:name="_Toc488153643"/>
      <w:bookmarkStart w:id="882" w:name="_Toc83272901"/>
      <w:bookmarkEnd w:id="878"/>
      <w:bookmarkEnd w:id="879"/>
      <w:bookmarkEnd w:id="880"/>
      <w:bookmarkEnd w:id="881"/>
      <w:r w:rsidRPr="00AD556C">
        <w:t>Pracovní doba, fond pracovní doby</w:t>
      </w:r>
      <w:bookmarkEnd w:id="882"/>
    </w:p>
    <w:p w14:paraId="5935104B" w14:textId="77777777" w:rsidR="00FE3CFF" w:rsidRPr="00AD556C" w:rsidRDefault="00FE3CFF" w:rsidP="00871BBC">
      <w:pPr>
        <w:spacing w:after="120"/>
        <w:ind w:firstLine="510"/>
        <w:jc w:val="both"/>
        <w:rPr>
          <w:rStyle w:val="Zkladntext1"/>
          <w:rFonts w:ascii="Arial Narrow" w:hAnsi="Arial Narrow"/>
          <w:color w:val="auto"/>
        </w:rPr>
      </w:pPr>
      <w:r w:rsidRPr="00AD556C">
        <w:rPr>
          <w:rStyle w:val="Zkladntext1"/>
          <w:rFonts w:ascii="Arial Narrow" w:hAnsi="Arial Narrow"/>
          <w:color w:val="auto"/>
        </w:rPr>
        <w:t>Délka pracovní doby, režim vstupu pracovníků na staveniště a způsob označení a zabezpečení stavby bude stanoven ve smluvním vztahu mezi stavebníkem a zhotovitelem, nejpozději při předání staveniště.</w:t>
      </w:r>
    </w:p>
    <w:p w14:paraId="3863FDBC" w14:textId="040B5BC3" w:rsidR="00AF76E7" w:rsidRPr="00BB3188" w:rsidRDefault="00AF76E7" w:rsidP="00AF76E7">
      <w:pPr>
        <w:spacing w:after="120"/>
        <w:ind w:firstLine="510"/>
        <w:jc w:val="both"/>
        <w:rPr>
          <w:rStyle w:val="Zkladntext1"/>
          <w:rFonts w:ascii="Arial Narrow" w:hAnsi="Arial Narrow"/>
        </w:rPr>
      </w:pPr>
      <w:r w:rsidRPr="00BB3188">
        <w:rPr>
          <w:rStyle w:val="Zkladntext1"/>
          <w:rFonts w:ascii="Arial Narrow" w:hAnsi="Arial Narrow"/>
        </w:rPr>
        <w:t>Stavební a montážní práce budou prováděny při 7mi denním pracovním týdnu v době od 07.00 do 21.00 hod a v době od 8.00 do 19.00 hod mimo pracovní dny (sobota, neděle) s tím, že hlučné činnosti budou prováděny v pracovní dny (pondělí až pátek) od 07.00 hod do 18 hod a v době od 8.00 do 17.00 hodin mimo pracovní dny (sobota, neděle). Je uvažováno s polední přestávkou v délce 1 hod.</w:t>
      </w:r>
    </w:p>
    <w:p w14:paraId="31821C68" w14:textId="77777777" w:rsidR="00E93927" w:rsidRPr="00AD556C" w:rsidRDefault="00E93927" w:rsidP="00E93927">
      <w:pPr>
        <w:pStyle w:val="StylStyla1Nadpis2ArialNarrowervenAutomatick"/>
      </w:pPr>
      <w:bookmarkStart w:id="883" w:name="_Toc516659575"/>
      <w:bookmarkStart w:id="884" w:name="_Toc516659576"/>
      <w:bookmarkStart w:id="885" w:name="_Toc516659577"/>
      <w:bookmarkStart w:id="886" w:name="_Toc516659578"/>
      <w:bookmarkStart w:id="887" w:name="_Toc516659579"/>
      <w:bookmarkStart w:id="888" w:name="_Toc516659580"/>
      <w:bookmarkStart w:id="889" w:name="_Toc468689555"/>
      <w:bookmarkStart w:id="890" w:name="_Toc83272902"/>
      <w:bookmarkEnd w:id="883"/>
      <w:bookmarkEnd w:id="884"/>
      <w:bookmarkEnd w:id="885"/>
      <w:bookmarkEnd w:id="886"/>
      <w:bookmarkEnd w:id="887"/>
      <w:bookmarkEnd w:id="888"/>
      <w:bookmarkEnd w:id="889"/>
      <w:r w:rsidRPr="00AD556C">
        <w:lastRenderedPageBreak/>
        <w:t>Podmínky bezpečnosti a ochrany zdraví při práci</w:t>
      </w:r>
      <w:bookmarkEnd w:id="890"/>
    </w:p>
    <w:p w14:paraId="67889C5E" w14:textId="77777777" w:rsidR="00955F2C" w:rsidRPr="00AD556C" w:rsidRDefault="00955F2C" w:rsidP="00955F2C">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Před zahájením prací musí být všichni pracovníci na stavbě poučeni o bezpečnostních předpisech pro všechny práce, které přicházejí do úvahy. Tato opatření musí být řádně zajištěna a kontrolována. </w:t>
      </w:r>
    </w:p>
    <w:p w14:paraId="7EE3B323" w14:textId="77777777" w:rsidR="00955F2C" w:rsidRPr="00AD556C" w:rsidRDefault="00955F2C" w:rsidP="00955F2C">
      <w:pPr>
        <w:spacing w:after="120"/>
        <w:ind w:firstLine="510"/>
        <w:jc w:val="both"/>
        <w:rPr>
          <w:rStyle w:val="Zkladntext1"/>
          <w:rFonts w:ascii="Arial Narrow" w:hAnsi="Arial Narrow"/>
          <w:color w:val="auto"/>
        </w:rPr>
      </w:pPr>
      <w:r w:rsidRPr="00AD556C">
        <w:rPr>
          <w:rStyle w:val="Zkladntext1"/>
          <w:rFonts w:ascii="Arial Narrow" w:hAnsi="Arial Narrow"/>
          <w:color w:val="auto"/>
        </w:rPr>
        <w:t>Všichni pracovníci musí používat předepsané ochranné pomůcky. Na pracovišti musí být udržován pořádek a čistota. Musí být dbáno ochrany proti požáru a protipožární pomůcky se musí udržovat v pohotovosti.</w:t>
      </w:r>
    </w:p>
    <w:p w14:paraId="005C42A0" w14:textId="77777777" w:rsidR="00955F2C" w:rsidRPr="00AD556C" w:rsidRDefault="00955F2C" w:rsidP="00955F2C">
      <w:pPr>
        <w:spacing w:after="120"/>
        <w:ind w:firstLine="510"/>
        <w:jc w:val="both"/>
        <w:rPr>
          <w:rStyle w:val="Zkladntext1"/>
          <w:rFonts w:ascii="Arial Narrow" w:hAnsi="Arial Narrow"/>
          <w:color w:val="auto"/>
        </w:rPr>
      </w:pPr>
      <w:r w:rsidRPr="00AD556C">
        <w:rPr>
          <w:rStyle w:val="Zkladntext1"/>
          <w:rFonts w:ascii="Arial Narrow" w:hAnsi="Arial Narrow"/>
          <w:color w:val="auto"/>
        </w:rPr>
        <w:t>Práce na el. zařízeních smí provádět pouze k tomu určený přezkoušený elektrikář. Připojení elektrických vedení se mohou provádět jen za odborného dozoru provozovatele daného elektrického zařízení.</w:t>
      </w:r>
    </w:p>
    <w:p w14:paraId="0B239E12" w14:textId="77777777" w:rsidR="00955F2C" w:rsidRPr="00AD556C" w:rsidRDefault="00955F2C" w:rsidP="00955F2C">
      <w:pPr>
        <w:spacing w:after="120"/>
        <w:ind w:firstLine="510"/>
        <w:jc w:val="both"/>
        <w:rPr>
          <w:rStyle w:val="Zkladntext1"/>
          <w:rFonts w:ascii="Arial Narrow" w:hAnsi="Arial Narrow"/>
          <w:color w:val="auto"/>
        </w:rPr>
      </w:pPr>
      <w:r w:rsidRPr="00AD556C">
        <w:rPr>
          <w:rStyle w:val="Zkladntext1"/>
          <w:rFonts w:ascii="Arial Narrow" w:hAnsi="Arial Narrow"/>
          <w:color w:val="auto"/>
        </w:rPr>
        <w:t>Práce na stavbě musí být prováděny v souladu se zhotovitelem zpracovanými technologickými postupy pro jednotlivé činnosti.</w:t>
      </w:r>
    </w:p>
    <w:p w14:paraId="7073E08B" w14:textId="77777777" w:rsidR="00E93927" w:rsidRPr="00AD556C" w:rsidRDefault="00E93927" w:rsidP="00E93927">
      <w:pPr>
        <w:pStyle w:val="StylStyla1Nadpis2ArialNarrowervenAutomatick"/>
      </w:pPr>
      <w:bookmarkStart w:id="891" w:name="_Toc40709142"/>
      <w:bookmarkStart w:id="892" w:name="_Toc83272903"/>
      <w:bookmarkEnd w:id="891"/>
      <w:r w:rsidRPr="00AD556C">
        <w:t>Činnost koordinátora BOZP</w:t>
      </w:r>
      <w:bookmarkEnd w:id="892"/>
    </w:p>
    <w:p w14:paraId="287A23B1" w14:textId="77777777" w:rsidR="00E93927" w:rsidRPr="00AD556C" w:rsidRDefault="00895C52"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Dle vyhl. 309/2006 Sb., část třetí,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 platném znění, musí být před zahájením stavebních prací a v průběhu realizace stavby </w:t>
      </w:r>
      <w:r w:rsidR="00E93927" w:rsidRPr="00AD556C">
        <w:rPr>
          <w:rStyle w:val="Zkladntext1"/>
          <w:rFonts w:ascii="Arial Narrow" w:hAnsi="Arial Narrow"/>
          <w:color w:val="auto"/>
        </w:rPr>
        <w:t>zajištěna přítomnost a výkon funkce koordinátora BOZP.</w:t>
      </w:r>
    </w:p>
    <w:p w14:paraId="70B8060E" w14:textId="680D359B" w:rsidR="00E93927" w:rsidRPr="00AD556C" w:rsidRDefault="00895C52"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Koordinátora BOZP musí určit a zajistit stavebník stavby, který uzavřením smlouvy </w:t>
      </w:r>
      <w:r w:rsidR="00E93927" w:rsidRPr="00AD556C">
        <w:rPr>
          <w:rStyle w:val="Zkladntext1"/>
          <w:rFonts w:ascii="Arial Narrow" w:hAnsi="Arial Narrow"/>
          <w:color w:val="auto"/>
        </w:rPr>
        <w:t xml:space="preserve">zajistí na staveništi přítomnost koordinátora BOZP, který bude dohlížet na dodržování bezpečnostních vyhlášek a předpisů v rámci stavebních a montážních prací, jeho činnost během realizace stavby bude následující: </w:t>
      </w:r>
    </w:p>
    <w:p w14:paraId="5ECD2F3C"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Činnost koordinátora BOZP během realizace stavby</w:t>
      </w:r>
    </w:p>
    <w:p w14:paraId="0099FD39"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a) koordinuje spolupráci zhotovitelů nebo osob jimi pověřených při přijímání opatření k zajištění bezpečnosti a ochrany zdraví při práci se zřetelem na povahu stavby a na všeobecné zásady prevence rizik a činnosti prováděné na staveništi současně popřípadě v těsné návaznosti, s cílem chránit zdraví fyzických osob, zabraňovat pracovním úrazům a předcházet vzniku nemocí z povolání, </w:t>
      </w:r>
    </w:p>
    <w:p w14:paraId="2E9420D1"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b) dává podněty a na vyžádání zhotovitele doporučuje technická řešení nebo opatření k zajištění bezpečnosti a ochrany zdraví při práci pro stanovení pracovních nebo technologických postupů a plánování bezpečného provádění prací, které se s ohledem na věcné a časové vazby při realizaci stavby uskuteční současně nebo na sebe budou bezprostředně navazovat, </w:t>
      </w:r>
    </w:p>
    <w:p w14:paraId="03BBB2BE"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c) spolupracuje při stanovení času potřebného k bezpečnému provádění jednotlivých prací nebo činností, </w:t>
      </w:r>
    </w:p>
    <w:p w14:paraId="52C4E692"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d) sleduje provádění prací na staveništi se zaměřením na zjišťování, zda jsou dodržovány požadavky na bezpečnost a ochranu zdraví při práci, upozorňuje na zjištěné nedostatky a požaduje bez zbytečného odkladu zjednání nápravy, </w:t>
      </w:r>
    </w:p>
    <w:p w14:paraId="66CE526E"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e) kontroluje zabezpečení obvodu staveniště, včetně vstupu a vjezdu na staveniště s cílem zamezit vstup nepovolaným fyzickým osobám, </w:t>
      </w:r>
    </w:p>
    <w:p w14:paraId="143D30F6" w14:textId="77777777" w:rsidR="00E93927" w:rsidRPr="00AD556C" w:rsidRDefault="00E93927" w:rsidP="00E93927">
      <w:pPr>
        <w:pStyle w:val="dka"/>
        <w:ind w:left="720" w:hanging="180"/>
        <w:rPr>
          <w:rFonts w:ascii="Arial Narrow" w:hAnsi="Arial Narrow" w:cs="Arial"/>
          <w:color w:val="auto"/>
          <w:sz w:val="20"/>
        </w:rPr>
      </w:pPr>
      <w:r w:rsidRPr="00AD556C">
        <w:rPr>
          <w:color w:val="auto"/>
        </w:rPr>
        <w:t>f</w:t>
      </w:r>
      <w:r w:rsidRPr="00AD556C">
        <w:rPr>
          <w:rFonts w:ascii="Arial Narrow" w:hAnsi="Arial Narrow" w:cs="Arial"/>
          <w:color w:val="auto"/>
          <w:sz w:val="20"/>
        </w:rPr>
        <w:t xml:space="preserve">) spolupracuje se zástupci zaměstnanců pro oblast bezpečnosti a ochrany zdraví při práci a s příslušnými odborovými organizacemi, popřípadě s fyzickou osobou provádějící technický dozor stavebníka, </w:t>
      </w:r>
    </w:p>
    <w:p w14:paraId="0A8C0F88"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g) zúčastňuje se kontrolní prohlídky stavby, k níž byl přizván stavebním úřadem podle zvláštního právního předpisu. </w:t>
      </w:r>
    </w:p>
    <w:p w14:paraId="3A3C96CB"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Koordinátor během realizace stavby:</w:t>
      </w:r>
    </w:p>
    <w:p w14:paraId="4171C10A"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a) navrhuje termíny kontrolních dnů k dodržování plánu za účasti zhotovitelů nebo osob jimi pověřených a organizuje jejich konání, </w:t>
      </w:r>
    </w:p>
    <w:p w14:paraId="44076790"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b) sleduje, zda zhotovitelé dodržují plán a projednává s nimi přijetí opatření a termíny k nápravě zjištěných nedostatků, </w:t>
      </w:r>
    </w:p>
    <w:p w14:paraId="6B1CCB5D" w14:textId="77777777" w:rsidR="00E93927" w:rsidRPr="00AD556C" w:rsidRDefault="00E93927" w:rsidP="00E93927">
      <w:pPr>
        <w:pStyle w:val="dka"/>
        <w:ind w:left="720" w:hanging="180"/>
        <w:rPr>
          <w:rFonts w:ascii="Arial Narrow" w:hAnsi="Arial Narrow" w:cs="Arial"/>
          <w:color w:val="auto"/>
          <w:sz w:val="20"/>
        </w:rPr>
      </w:pPr>
      <w:r w:rsidRPr="00AD556C">
        <w:rPr>
          <w:rFonts w:ascii="Arial Narrow" w:hAnsi="Arial Narrow" w:cs="Arial"/>
          <w:color w:val="auto"/>
          <w:sz w:val="20"/>
        </w:rPr>
        <w:t xml:space="preserve">c) provádí zápisy o zjištěných nedostatcích v bezpečnosti a ochraně zdraví při práci na staveništi, na něž prokazatelně upozornil zhotovitele, a dále zapisuje údaje o tom, zda a jakým způsobem byly tyto nedostatky odstraněny. </w:t>
      </w:r>
    </w:p>
    <w:p w14:paraId="4AB296A3" w14:textId="77777777" w:rsidR="00E93927" w:rsidRPr="00AD556C" w:rsidRDefault="00E93927" w:rsidP="00E93927">
      <w:pPr>
        <w:pStyle w:val="StylStyla1Nadpis2ArialNarrowervenAutomatick"/>
      </w:pPr>
      <w:bookmarkStart w:id="893" w:name="_Toc83272904"/>
      <w:r w:rsidRPr="00AD556C">
        <w:t>Plán bezpečnosti a ochrany zdraví při práci</w:t>
      </w:r>
      <w:bookmarkEnd w:id="893"/>
    </w:p>
    <w:p w14:paraId="4049BBC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 souladu s § 15, odst.</w:t>
      </w:r>
      <w:r w:rsidR="00F84DF3" w:rsidRPr="00AD556C">
        <w:rPr>
          <w:rStyle w:val="Zkladntext1"/>
          <w:rFonts w:ascii="Arial Narrow" w:hAnsi="Arial Narrow"/>
          <w:color w:val="auto"/>
        </w:rPr>
        <w:t xml:space="preserve"> </w:t>
      </w:r>
      <w:r w:rsidRPr="00AD556C">
        <w:rPr>
          <w:rStyle w:val="Zkladntext1"/>
          <w:rFonts w:ascii="Arial Narrow" w:hAnsi="Arial Narrow"/>
          <w:color w:val="auto"/>
        </w:rPr>
        <w:t>2, zákona č.309/2006 Sb.</w:t>
      </w:r>
      <w:r w:rsidR="005F57F0" w:rsidRPr="00AD556C">
        <w:rPr>
          <w:rStyle w:val="Zkladntext1"/>
          <w:rFonts w:ascii="Arial Narrow" w:hAnsi="Arial Narrow"/>
          <w:color w:val="auto"/>
        </w:rPr>
        <w:t xml:space="preserve">, </w:t>
      </w:r>
      <w:r w:rsidR="005F57F0" w:rsidRPr="00AD556C">
        <w:rPr>
          <w:rStyle w:val="Zkladntext1"/>
          <w:rFonts w:ascii="Arial Narrow" w:hAnsi="Arial Narrow"/>
          <w:color w:val="auto"/>
          <w:szCs w:val="20"/>
        </w:rPr>
        <w:t>k</w:t>
      </w:r>
      <w:r w:rsidR="005F57F0" w:rsidRPr="00AD556C">
        <w:rPr>
          <w:rFonts w:ascii="Arial Narrow" w:hAnsi="Arial Narrow"/>
          <w:bCs/>
          <w:szCs w:val="20"/>
        </w:rPr>
        <w:t>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F57F0" w:rsidRPr="00AD556C">
        <w:rPr>
          <w:rStyle w:val="Zkladntext1"/>
          <w:rFonts w:ascii="Arial Narrow" w:hAnsi="Arial Narrow"/>
          <w:color w:val="auto"/>
          <w:szCs w:val="20"/>
        </w:rPr>
        <w:t xml:space="preserve"> v platném znění</w:t>
      </w:r>
      <w:r w:rsidR="00895C52" w:rsidRPr="00AD556C">
        <w:rPr>
          <w:rStyle w:val="Zkladntext1"/>
          <w:rFonts w:ascii="Arial Narrow" w:hAnsi="Arial Narrow"/>
          <w:color w:val="auto"/>
          <w:szCs w:val="20"/>
        </w:rPr>
        <w:t>,</w:t>
      </w:r>
      <w:r w:rsidRPr="00AD556C">
        <w:rPr>
          <w:rStyle w:val="Zkladntext1"/>
          <w:rFonts w:ascii="Arial Narrow" w:hAnsi="Arial Narrow"/>
          <w:color w:val="auto"/>
        </w:rPr>
        <w:t xml:space="preserve"> budou-li na staveništi vykonávány práce a činnosti vystavující fyzickou osobu zvýšenému ohrožení života nebo poškození zdraví, které jsou stanoveny prováděcím právním předpisem, stejně jako v případech podle odstavce 1 § 15, zadavatel stavby zajistí, aby před zahájením prací na staveništi byl zpracován plán bezpečnosti a ochrany zdraví při práci na staveništi (dále jen „plán BOZP“) podle druhu a velikosti stavby tak, aby plně vyhovoval potřebám zajištění bezpečné a zdraví neohrožující práce. </w:t>
      </w:r>
    </w:p>
    <w:p w14:paraId="67B50BCB" w14:textId="77777777" w:rsidR="00E93927" w:rsidRPr="00AD556C" w:rsidRDefault="00E93927" w:rsidP="00E93927">
      <w:pPr>
        <w:pStyle w:val="StylStyla1Nadpis2ArialNarrowervenAutomatick"/>
      </w:pPr>
      <w:bookmarkStart w:id="894" w:name="_Toc83272905"/>
      <w:r w:rsidRPr="00AD556C">
        <w:t>Podmínky pro provádění rozhodujících prací a činností z hlediska bezpečnosti a ochrany zdraví při práci</w:t>
      </w:r>
      <w:bookmarkEnd w:id="894"/>
    </w:p>
    <w:p w14:paraId="2792506D" w14:textId="068EDA7D" w:rsidR="00E93927" w:rsidRDefault="00E93927" w:rsidP="00E93927">
      <w:pPr>
        <w:spacing w:after="120"/>
        <w:ind w:firstLine="510"/>
        <w:jc w:val="both"/>
        <w:rPr>
          <w:rFonts w:ascii="Arial Narrow" w:hAnsi="Arial Narrow"/>
        </w:rPr>
      </w:pPr>
      <w:r w:rsidRPr="00AD556C">
        <w:rPr>
          <w:rFonts w:ascii="Arial Narrow" w:hAnsi="Arial Narrow"/>
        </w:rPr>
        <w:t>V následujícím textu jsou stanoveny zásady pro rozhodující práce a činnosti prováděné na stavbě</w:t>
      </w:r>
      <w:r w:rsidR="00A627AC" w:rsidRPr="00AD556C">
        <w:rPr>
          <w:rFonts w:ascii="Arial Narrow" w:hAnsi="Arial Narrow"/>
        </w:rPr>
        <w:t>, podrobně jsou podmínky pro provádění rozhodujících prací  řešeny dokumentace BOZP (plán bezpečnosti a ochrany zdraví při práci na staveništi)</w:t>
      </w:r>
      <w:r w:rsidRPr="00AD556C">
        <w:rPr>
          <w:rFonts w:ascii="Arial Narrow" w:hAnsi="Arial Narrow"/>
        </w:rPr>
        <w:t>:</w:t>
      </w:r>
    </w:p>
    <w:p w14:paraId="3160A72E" w14:textId="77777777" w:rsidR="00145679" w:rsidRPr="00AD556C" w:rsidRDefault="00145679" w:rsidP="00E93927">
      <w:pPr>
        <w:spacing w:after="120"/>
        <w:ind w:firstLine="510"/>
        <w:jc w:val="both"/>
        <w:rPr>
          <w:rFonts w:ascii="Arial Narrow" w:hAnsi="Arial Narrow"/>
        </w:rPr>
      </w:pPr>
    </w:p>
    <w:p w14:paraId="08DF17B8" w14:textId="77777777" w:rsidR="00CB2E9F" w:rsidRPr="00BB3188" w:rsidRDefault="00CB2E9F" w:rsidP="00CB2E9F">
      <w:pPr>
        <w:pStyle w:val="dka"/>
        <w:ind w:firstLine="1980"/>
        <w:rPr>
          <w:rStyle w:val="Zkladntext1"/>
          <w:rFonts w:ascii="Arial Narrow" w:hAnsi="Arial Narrow"/>
          <w:color w:val="auto"/>
        </w:rPr>
      </w:pPr>
      <w:r w:rsidRPr="00BB3188">
        <w:rPr>
          <w:rStyle w:val="Zkladntext1"/>
          <w:rFonts w:ascii="Arial Narrow" w:hAnsi="Arial Narrow"/>
          <w:color w:val="auto"/>
        </w:rPr>
        <w:lastRenderedPageBreak/>
        <w:t>1. Zemní práce</w:t>
      </w:r>
    </w:p>
    <w:p w14:paraId="0DAE7F60" w14:textId="226AFDAF"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2. Montážní práce</w:t>
      </w:r>
    </w:p>
    <w:p w14:paraId="7A594290" w14:textId="77777777"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3. Práce ve výškách a nad volnou hloubkou</w:t>
      </w:r>
    </w:p>
    <w:p w14:paraId="4D5B9376" w14:textId="77777777"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4. Manipulace s materiály</w:t>
      </w:r>
    </w:p>
    <w:p w14:paraId="4D34E72A" w14:textId="77777777"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5. Svářečské práce a nahřívání živic</w:t>
      </w:r>
    </w:p>
    <w:p w14:paraId="0195132C" w14:textId="77777777"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6. Práce obedňovací, železářské, betonářské, zednické</w:t>
      </w:r>
    </w:p>
    <w:p w14:paraId="4F0D3B73" w14:textId="4FFEFD4F" w:rsidR="00E93927" w:rsidRPr="00AD556C" w:rsidRDefault="00E93927" w:rsidP="00E93927">
      <w:pPr>
        <w:pStyle w:val="dka"/>
        <w:ind w:firstLine="1980"/>
        <w:rPr>
          <w:rStyle w:val="Zkladntext1"/>
          <w:rFonts w:ascii="Arial Narrow" w:hAnsi="Arial Narrow"/>
          <w:color w:val="auto"/>
        </w:rPr>
      </w:pPr>
      <w:r w:rsidRPr="00AD556C">
        <w:rPr>
          <w:rStyle w:val="Zkladntext1"/>
          <w:rFonts w:ascii="Arial Narrow" w:hAnsi="Arial Narrow"/>
          <w:color w:val="auto"/>
        </w:rPr>
        <w:t>7. Práce související se stavební činností</w:t>
      </w:r>
    </w:p>
    <w:p w14:paraId="532E90A5" w14:textId="1E44965C" w:rsidR="0079037C" w:rsidRPr="00AD556C" w:rsidRDefault="00CB2E9F" w:rsidP="00E93927">
      <w:pPr>
        <w:pStyle w:val="dka"/>
        <w:ind w:firstLine="1980"/>
        <w:rPr>
          <w:rStyle w:val="Zkladntext1"/>
          <w:rFonts w:ascii="Arial Narrow" w:hAnsi="Arial Narrow"/>
          <w:color w:val="auto"/>
        </w:rPr>
      </w:pPr>
      <w:r w:rsidRPr="00AD556C">
        <w:rPr>
          <w:rStyle w:val="Zkladntext1"/>
          <w:rFonts w:ascii="Arial Narrow" w:hAnsi="Arial Narrow"/>
          <w:color w:val="auto"/>
        </w:rPr>
        <w:t>8</w:t>
      </w:r>
      <w:r w:rsidR="0079037C" w:rsidRPr="00AD556C">
        <w:rPr>
          <w:rStyle w:val="Zkladntext1"/>
          <w:rFonts w:ascii="Arial Narrow" w:hAnsi="Arial Narrow"/>
          <w:color w:val="auto"/>
        </w:rPr>
        <w:t>. Hlubinné zakládání</w:t>
      </w:r>
    </w:p>
    <w:p w14:paraId="4A7DF7DE" w14:textId="484DA57F" w:rsidR="004A312E" w:rsidRPr="00AD556C" w:rsidRDefault="004A312E" w:rsidP="00E93927">
      <w:pPr>
        <w:pStyle w:val="dka"/>
        <w:rPr>
          <w:rFonts w:ascii="Arial Narrow" w:hAnsi="Arial Narrow"/>
          <w:bCs/>
          <w:color w:val="auto"/>
          <w:sz w:val="20"/>
        </w:rPr>
      </w:pPr>
    </w:p>
    <w:p w14:paraId="26388ADF" w14:textId="77777777" w:rsidR="00CB2E9F" w:rsidRPr="00BB3188" w:rsidRDefault="00CB2E9F" w:rsidP="00CB2E9F">
      <w:pPr>
        <w:pStyle w:val="dka"/>
        <w:rPr>
          <w:rFonts w:ascii="Arial Narrow" w:hAnsi="Arial Narrow"/>
          <w:b/>
          <w:bCs/>
          <w:color w:val="auto"/>
          <w:sz w:val="20"/>
        </w:rPr>
      </w:pPr>
      <w:r w:rsidRPr="00BB3188">
        <w:rPr>
          <w:rFonts w:ascii="Arial Narrow" w:hAnsi="Arial Narrow"/>
          <w:b/>
          <w:bCs/>
          <w:color w:val="auto"/>
          <w:sz w:val="20"/>
        </w:rPr>
        <w:t>1. Zemní práce</w:t>
      </w:r>
    </w:p>
    <w:p w14:paraId="62345B63" w14:textId="77777777" w:rsidR="00CB2E9F" w:rsidRPr="00BB3188" w:rsidRDefault="00CB2E9F" w:rsidP="00CB2E9F">
      <w:pPr>
        <w:pStyle w:val="dka"/>
        <w:rPr>
          <w:rFonts w:ascii="Arial Narrow" w:hAnsi="Arial Narrow"/>
          <w:color w:val="auto"/>
          <w:sz w:val="20"/>
          <w:u w:val="single"/>
        </w:rPr>
      </w:pPr>
      <w:r w:rsidRPr="00BB3188">
        <w:rPr>
          <w:rFonts w:ascii="Arial Narrow" w:hAnsi="Arial Narrow"/>
          <w:color w:val="auto"/>
          <w:sz w:val="20"/>
          <w:u w:val="single"/>
        </w:rPr>
        <w:t>1.1</w:t>
      </w:r>
      <w:r w:rsidRPr="00BB3188">
        <w:rPr>
          <w:rFonts w:ascii="Arial Narrow" w:hAnsi="Arial Narrow"/>
          <w:color w:val="auto"/>
          <w:sz w:val="20"/>
          <w:u w:val="single"/>
        </w:rPr>
        <w:tab/>
        <w:t>Přípravné práce</w:t>
      </w:r>
    </w:p>
    <w:p w14:paraId="0DA2BEA8" w14:textId="77777777" w:rsidR="00CB2E9F" w:rsidRPr="00BB3188" w:rsidRDefault="00CB2E9F" w:rsidP="00CB2E9F">
      <w:pPr>
        <w:spacing w:after="120"/>
        <w:ind w:firstLine="510"/>
        <w:jc w:val="both"/>
        <w:rPr>
          <w:rStyle w:val="Zkladntext1"/>
          <w:rFonts w:ascii="Arial Narrow" w:hAnsi="Arial Narrow"/>
        </w:rPr>
      </w:pPr>
      <w:r w:rsidRPr="00BB3188">
        <w:rPr>
          <w:rStyle w:val="Zkladntext1"/>
          <w:rFonts w:ascii="Arial Narrow" w:hAnsi="Arial Narrow"/>
        </w:rPr>
        <w:t>Na základě provedeného průzkumu staveniště projektant určí třídu horniny, polohy inženýrských sítí nebo jiných podzemních překážek a ochranná pásma elektrických, plynových nebo jiných nebezpečných vedení. Vyznačení všech inženýrských sítí v projektu musí být ověřeno a potvrzeno jejich provozovateli. Ve spolupráci s ostatními účastníky výstavby musí být stanovena opatření a podmínky k bezpečnému provedení zemních prací. Jde zejména o stanovení způsobu zajištění stability stěn výkopů, zabezpečení sousedních objektů ohrožených výkopem a bezpečnost osob v ohroženém prostoru.</w:t>
      </w:r>
    </w:p>
    <w:p w14:paraId="3778F6C4" w14:textId="77777777" w:rsidR="00CB2E9F" w:rsidRPr="00BB3188" w:rsidRDefault="00CB2E9F" w:rsidP="00CB2E9F">
      <w:pPr>
        <w:pStyle w:val="dka"/>
        <w:rPr>
          <w:rStyle w:val="Zkladntext1"/>
          <w:rFonts w:ascii="Arial Narrow" w:hAnsi="Arial Narrow"/>
          <w:i/>
          <w:iCs/>
          <w:color w:val="auto"/>
          <w:u w:val="single"/>
        </w:rPr>
      </w:pPr>
      <w:r w:rsidRPr="00BB3188">
        <w:rPr>
          <w:rStyle w:val="Zkladntext1"/>
          <w:rFonts w:ascii="Arial Narrow" w:hAnsi="Arial Narrow"/>
          <w:i/>
          <w:iCs/>
          <w:color w:val="auto"/>
          <w:u w:val="single"/>
        </w:rPr>
        <w:t>Požadavky na zajištění bezpečnosti před zahájením zemních prací:</w:t>
      </w:r>
    </w:p>
    <w:p w14:paraId="369F9ED6"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ověření projektových údajů o polohách inženýrských sítí  nebo jiných pozemních i podzemních překážek,</w:t>
      </w:r>
    </w:p>
    <w:p w14:paraId="249D4538"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stanovení způsobu provádění zemních prací v ochranných pásmech inženýrských sítí s jejich provozovateli,</w:t>
      </w:r>
    </w:p>
    <w:p w14:paraId="40754824"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vyznačení všech podzemních vedení na terénu s druhem inženýrských sítí, s hloubkou jejich uložení a ochrannými pásmy musí být seznámeni pracovníci, kteří budou zemní práce provádět,</w:t>
      </w:r>
    </w:p>
    <w:p w14:paraId="6E5D5BE6"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zabezpečení okolních objektů a komunikací, jejichž stabilita by mohla být při provádění zemních prací ohrožena.</w:t>
      </w:r>
    </w:p>
    <w:p w14:paraId="0E9B8A0F" w14:textId="77777777" w:rsidR="00CB2E9F" w:rsidRPr="00BB3188" w:rsidRDefault="00CB2E9F" w:rsidP="00CB2E9F">
      <w:pPr>
        <w:pStyle w:val="dka"/>
        <w:rPr>
          <w:rFonts w:ascii="Arial Narrow" w:hAnsi="Arial Narrow"/>
          <w:color w:val="auto"/>
          <w:sz w:val="20"/>
          <w:u w:val="single"/>
        </w:rPr>
      </w:pPr>
    </w:p>
    <w:p w14:paraId="000C0C8A" w14:textId="77777777" w:rsidR="00CB2E9F" w:rsidRPr="00BB3188" w:rsidRDefault="00CB2E9F" w:rsidP="00CB2E9F">
      <w:pPr>
        <w:pStyle w:val="dka"/>
        <w:rPr>
          <w:rFonts w:ascii="Arial Narrow" w:hAnsi="Arial Narrow"/>
          <w:color w:val="auto"/>
          <w:sz w:val="20"/>
          <w:u w:val="single"/>
        </w:rPr>
      </w:pPr>
      <w:r w:rsidRPr="00BB3188">
        <w:rPr>
          <w:rFonts w:ascii="Arial Narrow" w:hAnsi="Arial Narrow"/>
          <w:color w:val="auto"/>
          <w:sz w:val="20"/>
          <w:u w:val="single"/>
        </w:rPr>
        <w:t>1.2.</w:t>
      </w:r>
      <w:r w:rsidRPr="00BB3188">
        <w:rPr>
          <w:rFonts w:ascii="Arial Narrow" w:hAnsi="Arial Narrow"/>
          <w:color w:val="auto"/>
          <w:sz w:val="20"/>
          <w:u w:val="single"/>
        </w:rPr>
        <w:tab/>
        <w:t>Zajištění výkopových prací</w:t>
      </w:r>
    </w:p>
    <w:p w14:paraId="6949A840" w14:textId="77777777" w:rsidR="00CB2E9F" w:rsidRPr="00BB3188" w:rsidRDefault="00CB2E9F" w:rsidP="00CB2E9F">
      <w:pPr>
        <w:spacing w:after="120"/>
        <w:ind w:firstLine="510"/>
        <w:jc w:val="both"/>
        <w:rPr>
          <w:rStyle w:val="Zkladntext1"/>
          <w:rFonts w:ascii="Arial Narrow" w:hAnsi="Arial Narrow"/>
        </w:rPr>
      </w:pPr>
      <w:r w:rsidRPr="00BB3188">
        <w:rPr>
          <w:rStyle w:val="Zkladntext1"/>
          <w:rFonts w:ascii="Arial Narrow" w:hAnsi="Arial Narrow"/>
        </w:rPr>
        <w:t>Při provádění výkopových prací musí být zabráněno :</w:t>
      </w:r>
    </w:p>
    <w:p w14:paraId="49C8A034"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pádu osoby do výkopu jeho ohrazením (dvoutyčové zábradlí  </w:t>
      </w:r>
      <w:smartTag w:uri="urn:schemas-microsoft-com:office:smarttags" w:element="metricconverter">
        <w:smartTagPr>
          <w:attr w:name="ProductID" w:val="1,1 m"/>
        </w:smartTagPr>
        <w:r w:rsidRPr="00BB3188">
          <w:rPr>
            <w:rFonts w:ascii="Arial Narrow" w:hAnsi="Arial Narrow"/>
            <w:szCs w:val="20"/>
          </w:rPr>
          <w:t>1,1 m</w:t>
        </w:r>
      </w:smartTag>
      <w:r w:rsidRPr="00BB3188">
        <w:rPr>
          <w:rFonts w:ascii="Arial Narrow" w:hAnsi="Arial Narrow"/>
          <w:szCs w:val="20"/>
        </w:rPr>
        <w:t xml:space="preserve"> vysoké), popř. vytvořením technické zábrany odsazené od hrany výkopu v závislosti na jeho hloubce, nebo zakrytím</w:t>
      </w:r>
    </w:p>
    <w:p w14:paraId="30B6C328"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sesutí stěn výkopu, jehož stabilita se zajišťuje pažením, které je předepsáno v projektu stavby v zastavěném území  se musí výkopy pažit od hloubky </w:t>
      </w:r>
      <w:smartTag w:uri="urn:schemas-microsoft-com:office:smarttags" w:element="metricconverter">
        <w:smartTagPr>
          <w:attr w:name="ProductID" w:val="1,3 m"/>
        </w:smartTagPr>
        <w:r w:rsidRPr="00BB3188">
          <w:rPr>
            <w:rFonts w:ascii="Arial Narrow" w:hAnsi="Arial Narrow"/>
            <w:szCs w:val="20"/>
          </w:rPr>
          <w:t>1,3 m</w:t>
        </w:r>
      </w:smartTag>
      <w:r w:rsidRPr="00BB3188">
        <w:rPr>
          <w:rFonts w:ascii="Arial Narrow" w:hAnsi="Arial Narrow"/>
          <w:szCs w:val="20"/>
        </w:rPr>
        <w:t xml:space="preserve">, v nezastavěném území od hloubky </w:t>
      </w:r>
      <w:smartTag w:uri="urn:schemas-microsoft-com:office:smarttags" w:element="metricconverter">
        <w:smartTagPr>
          <w:attr w:name="ProductID" w:val="1,5 m"/>
        </w:smartTagPr>
        <w:r w:rsidRPr="00BB3188">
          <w:rPr>
            <w:rFonts w:ascii="Arial Narrow" w:hAnsi="Arial Narrow"/>
            <w:szCs w:val="20"/>
          </w:rPr>
          <w:t>1,5 m</w:t>
        </w:r>
      </w:smartTag>
      <w:r w:rsidRPr="00BB3188">
        <w:rPr>
          <w:rFonts w:ascii="Arial Narrow" w:hAnsi="Arial Narrow"/>
          <w:szCs w:val="20"/>
        </w:rPr>
        <w:t>,</w:t>
      </w:r>
    </w:p>
    <w:p w14:paraId="6E69AE52"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vstupu do nezajištěného výkopu</w:t>
      </w:r>
    </w:p>
    <w:p w14:paraId="675162FE"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zatěžování okrajů výkopů zeminou, materiálem nebo okolním provozem, od hrany výkopu musí být ponechám volný pruh minimálně </w:t>
      </w:r>
      <w:smartTag w:uri="urn:schemas-microsoft-com:office:smarttags" w:element="metricconverter">
        <w:smartTagPr>
          <w:attr w:name="ProductID" w:val="0,5 m"/>
        </w:smartTagPr>
        <w:r w:rsidRPr="00BB3188">
          <w:rPr>
            <w:rFonts w:ascii="Arial Narrow" w:hAnsi="Arial Narrow"/>
            <w:szCs w:val="20"/>
          </w:rPr>
          <w:t>0,5 m</w:t>
        </w:r>
      </w:smartTag>
      <w:r w:rsidRPr="00BB3188">
        <w:rPr>
          <w:rFonts w:ascii="Arial Narrow" w:hAnsi="Arial Narrow"/>
          <w:szCs w:val="20"/>
        </w:rPr>
        <w:t xml:space="preserve"> široký</w:t>
      </w:r>
    </w:p>
    <w:p w14:paraId="384F96FF" w14:textId="77777777" w:rsidR="00CB2E9F" w:rsidRPr="00BB3188" w:rsidRDefault="00CB2E9F" w:rsidP="00CB2E9F">
      <w:pPr>
        <w:pStyle w:val="dka"/>
        <w:rPr>
          <w:rStyle w:val="Zkladntext1"/>
          <w:rFonts w:ascii="Arial Narrow" w:hAnsi="Arial Narrow"/>
          <w:color w:val="auto"/>
          <w:u w:val="single"/>
        </w:rPr>
      </w:pPr>
    </w:p>
    <w:p w14:paraId="60607D9D" w14:textId="77777777" w:rsidR="00CB2E9F" w:rsidRPr="00BB3188" w:rsidRDefault="00CB2E9F" w:rsidP="00CB2E9F">
      <w:pPr>
        <w:spacing w:after="120"/>
        <w:ind w:firstLine="510"/>
        <w:jc w:val="both"/>
        <w:rPr>
          <w:rStyle w:val="Zkladntext1"/>
          <w:rFonts w:ascii="Arial Narrow" w:hAnsi="Arial Narrow"/>
        </w:rPr>
      </w:pPr>
      <w:r w:rsidRPr="00BB3188">
        <w:rPr>
          <w:rStyle w:val="Zkladntext1"/>
          <w:rFonts w:ascii="Arial Narrow" w:hAnsi="Arial Narrow"/>
        </w:rPr>
        <w:t>Při provádění výkopových prací musí být zajištěno:</w:t>
      </w:r>
    </w:p>
    <w:p w14:paraId="70BFED16"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při práci ve výkopu hlubším než </w:t>
      </w:r>
      <w:smartTag w:uri="urn:schemas-microsoft-com:office:smarttags" w:element="metricconverter">
        <w:smartTagPr>
          <w:attr w:name="ProductID" w:val="1,3 m"/>
        </w:smartTagPr>
        <w:r w:rsidRPr="00BB3188">
          <w:rPr>
            <w:rFonts w:ascii="Arial Narrow" w:hAnsi="Arial Narrow"/>
            <w:szCs w:val="20"/>
          </w:rPr>
          <w:t>1,3 m</w:t>
        </w:r>
      </w:smartTag>
      <w:r w:rsidRPr="00BB3188">
        <w:rPr>
          <w:rFonts w:ascii="Arial Narrow" w:hAnsi="Arial Narrow"/>
          <w:szCs w:val="20"/>
        </w:rPr>
        <w:t xml:space="preserve"> musí pracovník používat ochranou přilbu, na odlehlých pracovištích ve výkopech hlubších než </w:t>
      </w:r>
      <w:smartTag w:uri="urn:schemas-microsoft-com:office:smarttags" w:element="metricconverter">
        <w:smartTagPr>
          <w:attr w:name="ProductID" w:val="1,3 m"/>
        </w:smartTagPr>
        <w:r w:rsidRPr="00BB3188">
          <w:rPr>
            <w:rFonts w:ascii="Arial Narrow" w:hAnsi="Arial Narrow"/>
            <w:szCs w:val="20"/>
          </w:rPr>
          <w:t>1,3 m</w:t>
        </w:r>
      </w:smartTag>
      <w:r w:rsidRPr="00BB3188">
        <w:rPr>
          <w:rFonts w:ascii="Arial Narrow" w:hAnsi="Arial Narrow"/>
          <w:szCs w:val="20"/>
        </w:rPr>
        <w:t xml:space="preserve"> nesmí pracovník pracovat samostatně. Šířka dna výkopu, pokud se v něm pracuje, musí být minimálně </w:t>
      </w:r>
      <w:smartTag w:uri="urn:schemas-microsoft-com:office:smarttags" w:element="metricconverter">
        <w:smartTagPr>
          <w:attr w:name="ProductID" w:val="80 cm"/>
        </w:smartTagPr>
        <w:r w:rsidRPr="00BB3188">
          <w:rPr>
            <w:rFonts w:ascii="Arial Narrow" w:hAnsi="Arial Narrow"/>
            <w:szCs w:val="20"/>
          </w:rPr>
          <w:t>80 cm</w:t>
        </w:r>
      </w:smartTag>
      <w:r w:rsidRPr="00BB3188">
        <w:rPr>
          <w:rFonts w:ascii="Arial Narrow" w:hAnsi="Arial Narrow"/>
          <w:szCs w:val="20"/>
        </w:rPr>
        <w:t>.</w:t>
      </w:r>
    </w:p>
    <w:p w14:paraId="0DF76B44"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při přerušení zemních prací (jedná se o časový úsek minimálně 24 hodin) musí být stav zabezpečení výkopu ověřen odpovědným pracovníkem.</w:t>
      </w:r>
    </w:p>
    <w:p w14:paraId="67DAD65C"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používají-li se k výkopům stroje, nesmí být ruční zemní práce prováděny v nebezpečném dosahu stroje, což je maximálně dosah pracovního zařízení stroje zvětšený o bezpečnostní pásmo v šíři </w:t>
      </w:r>
      <w:smartTag w:uri="urn:schemas-microsoft-com:office:smarttags" w:element="metricconverter">
        <w:smartTagPr>
          <w:attr w:name="ProductID" w:val="2 m"/>
        </w:smartTagPr>
        <w:r w:rsidRPr="00BB3188">
          <w:rPr>
            <w:rFonts w:ascii="Arial Narrow" w:hAnsi="Arial Narrow"/>
            <w:szCs w:val="20"/>
          </w:rPr>
          <w:t>2 m</w:t>
        </w:r>
      </w:smartTag>
      <w:r w:rsidRPr="00BB3188">
        <w:rPr>
          <w:rFonts w:ascii="Arial Narrow" w:hAnsi="Arial Narrow"/>
          <w:szCs w:val="20"/>
        </w:rPr>
        <w:t xml:space="preserve">. </w:t>
      </w:r>
    </w:p>
    <w:p w14:paraId="515E6C46"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podzemní práce, pokud se nejedná o hornický způsob, musí být podrobně řešeny projektem a zvláštní důraz je kladen na technologii provádění, větrání, dopravu, odvodnění, osvětlení, apod. </w:t>
      </w:r>
    </w:p>
    <w:p w14:paraId="2E6CA601"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u vrtných prací se musí zabezpečovat po skončení práce všechny vrty o průměru větším </w:t>
      </w:r>
      <w:smartTag w:uri="urn:schemas-microsoft-com:office:smarttags" w:element="metricconverter">
        <w:smartTagPr>
          <w:attr w:name="ProductID" w:val="20ﾠcm"/>
        </w:smartTagPr>
        <w:r w:rsidRPr="00BB3188">
          <w:rPr>
            <w:rFonts w:ascii="Arial Narrow" w:hAnsi="Arial Narrow"/>
            <w:szCs w:val="20"/>
          </w:rPr>
          <w:t>20 cm</w:t>
        </w:r>
      </w:smartTag>
      <w:r w:rsidRPr="00BB3188">
        <w:rPr>
          <w:rFonts w:ascii="Arial Narrow" w:hAnsi="Arial Narrow"/>
          <w:szCs w:val="20"/>
        </w:rPr>
        <w:t xml:space="preserve"> buď zakrytím, nebo ohrazením.</w:t>
      </w:r>
    </w:p>
    <w:p w14:paraId="19292F69"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výkopy u veřejných komunikací musí být opatřeny výstražnou dopravní značkou a v případě snížené viditelnosti červeným světlem na začátku a konci výkopu.</w:t>
      </w:r>
    </w:p>
    <w:p w14:paraId="5C0C87B7" w14:textId="77777777" w:rsidR="00CB2E9F" w:rsidRPr="00BB3188" w:rsidRDefault="00CB2E9F" w:rsidP="00C060A6">
      <w:pPr>
        <w:numPr>
          <w:ilvl w:val="0"/>
          <w:numId w:val="26"/>
        </w:numPr>
        <w:tabs>
          <w:tab w:val="left" w:pos="936"/>
        </w:tabs>
        <w:overflowPunct w:val="0"/>
        <w:autoSpaceDE w:val="0"/>
        <w:autoSpaceDN w:val="0"/>
        <w:adjustRightInd w:val="0"/>
        <w:spacing w:before="0"/>
        <w:jc w:val="both"/>
        <w:textAlignment w:val="baseline"/>
        <w:rPr>
          <w:rFonts w:ascii="Arial Narrow" w:hAnsi="Arial Narrow"/>
          <w:szCs w:val="20"/>
        </w:rPr>
      </w:pPr>
      <w:r w:rsidRPr="00BB3188">
        <w:rPr>
          <w:rFonts w:ascii="Arial Narrow" w:hAnsi="Arial Narrow"/>
          <w:szCs w:val="20"/>
        </w:rPr>
        <w:t xml:space="preserve">přes výkopy hlubší než </w:t>
      </w:r>
      <w:smartTag w:uri="urn:schemas-microsoft-com:office:smarttags" w:element="metricconverter">
        <w:smartTagPr>
          <w:attr w:name="ProductID" w:val="0,5 m"/>
        </w:smartTagPr>
        <w:r w:rsidRPr="00BB3188">
          <w:rPr>
            <w:rFonts w:ascii="Arial Narrow" w:hAnsi="Arial Narrow"/>
            <w:szCs w:val="20"/>
          </w:rPr>
          <w:t>0,5 m</w:t>
        </w:r>
      </w:smartTag>
      <w:r w:rsidRPr="00BB3188">
        <w:rPr>
          <w:rFonts w:ascii="Arial Narrow" w:hAnsi="Arial Narrow"/>
          <w:szCs w:val="20"/>
        </w:rPr>
        <w:t xml:space="preserve"> se musí zřídit bezpečné přechody o šířce nejméně </w:t>
      </w:r>
      <w:smartTag w:uri="urn:schemas-microsoft-com:office:smarttags" w:element="metricconverter">
        <w:smartTagPr>
          <w:attr w:name="ProductID" w:val="0,75 m"/>
        </w:smartTagPr>
        <w:r w:rsidRPr="00BB3188">
          <w:rPr>
            <w:rFonts w:ascii="Arial Narrow" w:hAnsi="Arial Narrow"/>
            <w:szCs w:val="20"/>
          </w:rPr>
          <w:t>0,75 m</w:t>
        </w:r>
      </w:smartTag>
      <w:r w:rsidRPr="00BB3188">
        <w:rPr>
          <w:rFonts w:ascii="Arial Narrow" w:hAnsi="Arial Narrow"/>
          <w:szCs w:val="20"/>
        </w:rPr>
        <w:t xml:space="preserve">, na veřejných prostranstvích bez ohledu na hloubku výkopu, musí být přechody široké nejméně </w:t>
      </w:r>
      <w:smartTag w:uri="urn:schemas-microsoft-com:office:smarttags" w:element="metricconverter">
        <w:smartTagPr>
          <w:attr w:name="ProductID" w:val="1,5 m"/>
        </w:smartTagPr>
        <w:r w:rsidRPr="00BB3188">
          <w:rPr>
            <w:rFonts w:ascii="Arial Narrow" w:hAnsi="Arial Narrow"/>
            <w:szCs w:val="20"/>
          </w:rPr>
          <w:t>1,5 m</w:t>
        </w:r>
      </w:smartTag>
      <w:r w:rsidRPr="00BB3188">
        <w:rPr>
          <w:rFonts w:ascii="Arial Narrow" w:hAnsi="Arial Narrow"/>
          <w:szCs w:val="20"/>
        </w:rPr>
        <w:t xml:space="preserve">. Přechody nad výkopem hlubokým do </w:t>
      </w:r>
      <w:smartTag w:uri="urn:schemas-microsoft-com:office:smarttags" w:element="metricconverter">
        <w:smartTagPr>
          <w:attr w:name="ProductID" w:val="1,5 m"/>
        </w:smartTagPr>
        <w:r w:rsidRPr="00BB3188">
          <w:rPr>
            <w:rFonts w:ascii="Arial Narrow" w:hAnsi="Arial Narrow"/>
            <w:szCs w:val="20"/>
          </w:rPr>
          <w:t>1,5 m</w:t>
        </w:r>
      </w:smartTag>
      <w:r w:rsidRPr="00BB3188">
        <w:rPr>
          <w:rFonts w:ascii="Arial Narrow" w:hAnsi="Arial Narrow"/>
          <w:szCs w:val="20"/>
        </w:rPr>
        <w:t xml:space="preserve"> musí být vybaveny oboustranným jednotyčovým zábradlím o výšce </w:t>
      </w:r>
      <w:smartTag w:uri="urn:schemas-microsoft-com:office:smarttags" w:element="metricconverter">
        <w:smartTagPr>
          <w:attr w:name="ProductID" w:val="1,1 m"/>
        </w:smartTagPr>
        <w:r w:rsidRPr="00BB3188">
          <w:rPr>
            <w:rFonts w:ascii="Arial Narrow" w:hAnsi="Arial Narrow"/>
            <w:szCs w:val="20"/>
          </w:rPr>
          <w:t>1,1 m</w:t>
        </w:r>
      </w:smartTag>
      <w:r w:rsidRPr="00BB3188">
        <w:rPr>
          <w:rFonts w:ascii="Arial Narrow" w:hAnsi="Arial Narrow"/>
          <w:szCs w:val="20"/>
        </w:rPr>
        <w:t xml:space="preserve">, na veřejných prostranstvích oboustranným dvoutyčovým zábradlím se zarážkou. Přechody nad výkopy o hloubce nad </w:t>
      </w:r>
      <w:smartTag w:uri="urn:schemas-microsoft-com:office:smarttags" w:element="metricconverter">
        <w:smartTagPr>
          <w:attr w:name="ProductID" w:val="1,5 m"/>
        </w:smartTagPr>
        <w:r w:rsidRPr="00BB3188">
          <w:rPr>
            <w:rFonts w:ascii="Arial Narrow" w:hAnsi="Arial Narrow"/>
            <w:szCs w:val="20"/>
          </w:rPr>
          <w:t>1,5 m</w:t>
        </w:r>
      </w:smartTag>
      <w:r w:rsidRPr="00BB3188">
        <w:rPr>
          <w:rFonts w:ascii="Arial Narrow" w:hAnsi="Arial Narrow"/>
          <w:szCs w:val="20"/>
        </w:rPr>
        <w:t xml:space="preserve"> musí být vybaveny oboustranným dvoutyčovým zábradlím se zarážkou.</w:t>
      </w:r>
    </w:p>
    <w:p w14:paraId="06D6236B" w14:textId="77777777" w:rsidR="005220AC" w:rsidRPr="00AD556C" w:rsidRDefault="005220AC" w:rsidP="00E93927">
      <w:pPr>
        <w:pStyle w:val="dka"/>
        <w:rPr>
          <w:rFonts w:ascii="Arial Narrow" w:hAnsi="Arial Narrow"/>
          <w:color w:val="auto"/>
        </w:rPr>
      </w:pPr>
    </w:p>
    <w:p w14:paraId="0F9A0F0B"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t>2. Montážní práce</w:t>
      </w:r>
    </w:p>
    <w:p w14:paraId="243FD33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V rámci přípravy stavby dodavatel zpracuje technologický postup montovaných stavebních a technologických konstrukcí. Technologický postup obsahuje časový sled montážních záběrů, podmínky nasazení a pohyb mechanizačních prostředků, řešení </w:t>
      </w:r>
      <w:r w:rsidRPr="00AD556C">
        <w:rPr>
          <w:rStyle w:val="Zkladntext1"/>
          <w:rFonts w:ascii="Arial Narrow" w:hAnsi="Arial Narrow"/>
          <w:color w:val="auto"/>
        </w:rPr>
        <w:lastRenderedPageBreak/>
        <w:t>přístupu pracovníků k bezpečné montáži, včetně jejich ochrany a zabezpečení dotčených pracovišť. U jednotlivých, drobných montáží postačuje stanovení pracovního postupu odpovědným pracovníkem. Montážní pracovníci musí splňovat podmínky odborné a zdravotní způsobilosti a musí být vybaveni potřebnými montážními a bezpečnostními přípravky, pomůckami a vázacími prostředky.</w:t>
      </w:r>
    </w:p>
    <w:p w14:paraId="3F96C3F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Montáž se provádí z trvalých nebo prozatímních konstrukcí, dílců a prvků dostatečně únosných a stabilních. Pro manipulaci s dílci se používají vázací prostředky, které odpovídají příslušným parametrům a ustanovení technických norem.</w:t>
      </w:r>
    </w:p>
    <w:p w14:paraId="15E9A70A" w14:textId="77777777" w:rsidR="00E93927" w:rsidRPr="00AD556C" w:rsidRDefault="00E93927" w:rsidP="00E93927">
      <w:pPr>
        <w:pStyle w:val="dka"/>
        <w:rPr>
          <w:rFonts w:ascii="Arial Narrow" w:hAnsi="Arial Narrow"/>
          <w:b/>
          <w:bCs/>
          <w:color w:val="auto"/>
          <w:sz w:val="20"/>
        </w:rPr>
      </w:pPr>
    </w:p>
    <w:p w14:paraId="3FB9F436"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t>3. Práce ve výškách</w:t>
      </w:r>
    </w:p>
    <w:p w14:paraId="5BDAA3B1"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Za práci ve výšce nad volnou hloubkou se považuje pohyb pracovníka, při kterém je ohrožen pádem z výšky do hloubky, propadnutím nebo sesutím. Zajištění proti pádu se požaduje od výšky </w:t>
      </w:r>
      <w:smartTag w:uri="urn:schemas-microsoft-com:office:smarttags" w:element="metricconverter">
        <w:smartTagPr>
          <w:attr w:name="ProductID" w:val="1,5 m"/>
        </w:smartTagPr>
        <w:r w:rsidRPr="00AD556C">
          <w:rPr>
            <w:rStyle w:val="Zkladntext1"/>
            <w:rFonts w:ascii="Arial Narrow" w:hAnsi="Arial Narrow"/>
            <w:color w:val="auto"/>
          </w:rPr>
          <w:t>1,5 m</w:t>
        </w:r>
      </w:smartTag>
      <w:r w:rsidRPr="00AD556C">
        <w:rPr>
          <w:rStyle w:val="Zkladntext1"/>
          <w:rFonts w:ascii="Arial Narrow" w:hAnsi="Arial Narrow"/>
          <w:color w:val="auto"/>
        </w:rPr>
        <w:t xml:space="preserve"> a v případě, že se jedná o pracoviště nebo komunikaci nad vodou nebo jinými látkami, kde hrozí nebezpečí ohrožení zdraví vždy, nezávisle na výšce.</w:t>
      </w:r>
    </w:p>
    <w:p w14:paraId="6DC6A29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Zajištění proti pádu se provádí na stavbě podle charakteru práce, buď kolektivním nebo osobním zajištěním. Kolektivní zajištění je zabezpečeno především ochranou nebo záchytnou konstrukcí, jako např. zábradlí, ochranná ohrazení, lešení, poklopy, záchytné lešení, záchytné sítě. Na stavbě se používá přenosné kolektivní zajištění.</w:t>
      </w:r>
    </w:p>
    <w:p w14:paraId="7858DDF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Ochrana proti pádu od výšky </w:t>
      </w:r>
      <w:smartTag w:uri="urn:schemas-microsoft-com:office:smarttags" w:element="metricconverter">
        <w:smartTagPr>
          <w:attr w:name="ProductID" w:val="1,5 m"/>
        </w:smartTagPr>
        <w:r w:rsidRPr="00AD556C">
          <w:rPr>
            <w:rStyle w:val="Zkladntext1"/>
            <w:rFonts w:ascii="Arial Narrow" w:hAnsi="Arial Narrow"/>
            <w:color w:val="auto"/>
          </w:rPr>
          <w:t>1,5 m</w:t>
        </w:r>
      </w:smartTag>
      <w:r w:rsidRPr="00AD556C">
        <w:rPr>
          <w:rStyle w:val="Zkladntext1"/>
          <w:rFonts w:ascii="Arial Narrow" w:hAnsi="Arial Narrow"/>
          <w:color w:val="auto"/>
        </w:rPr>
        <w:t xml:space="preserve"> se nevyžaduje, jestliže:</w:t>
      </w:r>
    </w:p>
    <w:p w14:paraId="0448157D" w14:textId="77777777" w:rsidR="00E93927" w:rsidRPr="00AD556C" w:rsidRDefault="00E93927" w:rsidP="00AD556C">
      <w:pPr>
        <w:numPr>
          <w:ilvl w:val="0"/>
          <w:numId w:val="8"/>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pracoviště nebo komunikace jsou na plochách se sklonem do 10° včetně od vodorovné roviny a jsou vymezeny zábranou (jednotyčové zábradlí o výšce minimálně </w:t>
      </w:r>
      <w:smartTag w:uri="urn:schemas-microsoft-com:office:smarttags" w:element="metricconverter">
        <w:smartTagPr>
          <w:attr w:name="ProductID" w:val="1,1 m"/>
        </w:smartTagPr>
        <w:r w:rsidRPr="00AD556C">
          <w:rPr>
            <w:rFonts w:ascii="Arial Narrow" w:hAnsi="Arial Narrow"/>
            <w:szCs w:val="20"/>
          </w:rPr>
          <w:t>1,1 m</w:t>
        </w:r>
      </w:smartTag>
      <w:r w:rsidRPr="00AD556C">
        <w:rPr>
          <w:rFonts w:ascii="Arial Narrow" w:hAnsi="Arial Narrow"/>
          <w:szCs w:val="20"/>
        </w:rPr>
        <w:t xml:space="preserve">, které není určené k ochraně proti pádu osob ani předmětů ze zvýšené úrovně apod.) nejméně </w:t>
      </w:r>
      <w:smartTag w:uri="urn:schemas-microsoft-com:office:smarttags" w:element="metricconverter">
        <w:smartTagPr>
          <w:attr w:name="ProductID" w:val="1,5 m"/>
        </w:smartTagPr>
        <w:r w:rsidRPr="00AD556C">
          <w:rPr>
            <w:rFonts w:ascii="Arial Narrow" w:hAnsi="Arial Narrow"/>
            <w:szCs w:val="20"/>
          </w:rPr>
          <w:t>1,5 m</w:t>
        </w:r>
      </w:smartTag>
      <w:r w:rsidRPr="00AD556C">
        <w:rPr>
          <w:rFonts w:ascii="Arial Narrow" w:hAnsi="Arial Narrow"/>
          <w:szCs w:val="20"/>
        </w:rPr>
        <w:t xml:space="preserve"> od hrany pádu,</w:t>
      </w:r>
    </w:p>
    <w:p w14:paraId="5C6D1E45" w14:textId="77777777" w:rsidR="00E93927" w:rsidRPr="00AD556C" w:rsidRDefault="00E93927" w:rsidP="00AD556C">
      <w:pPr>
        <w:numPr>
          <w:ilvl w:val="0"/>
          <w:numId w:val="8"/>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místo práce uvnitř objektu je nejméně </w:t>
      </w:r>
      <w:smartTag w:uri="urn:schemas-microsoft-com:office:smarttags" w:element="metricconverter">
        <w:smartTagPr>
          <w:attr w:name="ProductID" w:val="0,6 m"/>
        </w:smartTagPr>
        <w:r w:rsidRPr="00AD556C">
          <w:rPr>
            <w:rFonts w:ascii="Arial Narrow" w:hAnsi="Arial Narrow"/>
            <w:szCs w:val="20"/>
          </w:rPr>
          <w:t>0,6 m</w:t>
        </w:r>
      </w:smartTag>
      <w:r w:rsidRPr="00AD556C">
        <w:rPr>
          <w:rFonts w:ascii="Arial Narrow" w:hAnsi="Arial Narrow"/>
          <w:szCs w:val="20"/>
        </w:rPr>
        <w:t xml:space="preserve"> pod korunou zdi, na které se pracuje.</w:t>
      </w:r>
    </w:p>
    <w:p w14:paraId="612F304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práci na souvislých plochách ve výšce nemusí být zajišťována proti pádu pracovníků na volném okraji popř. proti jejich propadnutí celá plocha, ale jen plocha (prostor, místo práce), kde se pracuje, včetně přístupových komunikací. </w:t>
      </w:r>
    </w:p>
    <w:p w14:paraId="6A5D081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Konstrukce kolektivního zajištění musí přesahovat krajní polohy pracovní plochy o </w:t>
      </w:r>
      <w:smartTag w:uri="urn:schemas-microsoft-com:office:smarttags" w:element="metricconverter">
        <w:smartTagPr>
          <w:attr w:name="ProductID" w:val="1,5 m"/>
        </w:smartTagPr>
        <w:r w:rsidRPr="00AD556C">
          <w:rPr>
            <w:rStyle w:val="Zkladntext1"/>
            <w:rFonts w:ascii="Arial Narrow" w:hAnsi="Arial Narrow"/>
            <w:color w:val="auto"/>
          </w:rPr>
          <w:t>1,5 m</w:t>
        </w:r>
      </w:smartTag>
      <w:r w:rsidRPr="00AD556C">
        <w:rPr>
          <w:rStyle w:val="Zkladntext1"/>
          <w:rFonts w:ascii="Arial Narrow" w:hAnsi="Arial Narrow"/>
          <w:color w:val="auto"/>
        </w:rPr>
        <w:t xml:space="preserve"> na každou stranu. Jako vymezení pracovní plochy ve směru do plochy souvislé lze použít zábranu.</w:t>
      </w:r>
    </w:p>
    <w:p w14:paraId="0E0D09F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Na plochách se sklonem nad 10° musí být kolektivní zajištění i podél hrany pádu ve směru sklonu.</w:t>
      </w:r>
    </w:p>
    <w:p w14:paraId="254422D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Současně s postupem prací do výšky se musí ihned zakrývat všechny vzniklé otvory a prohlubně půdorysného rozměru kratší strany nebo průměru nad </w:t>
      </w:r>
      <w:smartTag w:uri="urn:schemas-microsoft-com:office:smarttags" w:element="metricconverter">
        <w:smartTagPr>
          <w:attr w:name="ProductID" w:val="0,25 m"/>
        </w:smartTagPr>
        <w:r w:rsidRPr="00AD556C">
          <w:rPr>
            <w:rStyle w:val="Zkladntext1"/>
            <w:rFonts w:ascii="Arial Narrow" w:hAnsi="Arial Narrow"/>
            <w:color w:val="auto"/>
          </w:rPr>
          <w:t>0,25 m</w:t>
        </w:r>
      </w:smartTag>
      <w:r w:rsidRPr="00AD556C">
        <w:rPr>
          <w:rStyle w:val="Zkladntext1"/>
          <w:rFonts w:ascii="Arial Narrow" w:hAnsi="Arial Narrow"/>
          <w:color w:val="auto"/>
        </w:rPr>
        <w:t>, především poklopy, zajištěnými proti posunutí nebo je zabezpečit jinou ochrannou konstrukcí.</w:t>
      </w:r>
    </w:p>
    <w:p w14:paraId="41FA8C32"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3.1.</w:t>
      </w:r>
      <w:r w:rsidRPr="00AD556C">
        <w:rPr>
          <w:rFonts w:ascii="Arial Narrow" w:hAnsi="Arial Narrow"/>
          <w:color w:val="auto"/>
          <w:sz w:val="20"/>
          <w:u w:val="single"/>
        </w:rPr>
        <w:tab/>
        <w:t>Kolektivní zajištění</w:t>
      </w:r>
    </w:p>
    <w:p w14:paraId="43E1231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Ochranné a záchytné konstrukce (ochranné zábradlí, ochranné ohrazení, lešení, poklopy, záchytné ohrazení, záchytné lešení, záchytné sítě) musí být dostatečně pevné a odolné vůči vnějším silám a nepříznivým vlivům a upevněny tak, aby bezpečně unesly předpokládané namáhání. Jejich únosnost musí být prokázána statickým výpočtem nebo jiným závazným podkladem.</w:t>
      </w:r>
    </w:p>
    <w:p w14:paraId="2F0B3944" w14:textId="77777777" w:rsidR="00E93927" w:rsidRPr="00AD556C" w:rsidRDefault="00E93927" w:rsidP="00E93927">
      <w:pPr>
        <w:pStyle w:val="dka"/>
        <w:rPr>
          <w:rFonts w:ascii="Arial Narrow" w:hAnsi="Arial Narrow"/>
          <w:i/>
          <w:iCs/>
          <w:color w:val="auto"/>
          <w:sz w:val="20"/>
          <w:u w:val="single"/>
        </w:rPr>
      </w:pPr>
      <w:r w:rsidRPr="00AD556C">
        <w:rPr>
          <w:rFonts w:ascii="Arial Narrow" w:hAnsi="Arial Narrow"/>
          <w:i/>
          <w:iCs/>
          <w:color w:val="auto"/>
          <w:sz w:val="20"/>
          <w:u w:val="single"/>
        </w:rPr>
        <w:t>3.1.1</w:t>
      </w:r>
      <w:r w:rsidRPr="00AD556C">
        <w:rPr>
          <w:rFonts w:ascii="Arial Narrow" w:hAnsi="Arial Narrow"/>
          <w:i/>
          <w:iCs/>
          <w:color w:val="auto"/>
          <w:sz w:val="20"/>
          <w:u w:val="single"/>
        </w:rPr>
        <w:tab/>
        <w:t>Konstrukce pro práci ve výškách  - dočasné stavební konstrukce ke zvýšení pracovního místa</w:t>
      </w:r>
    </w:p>
    <w:p w14:paraId="5CA0A35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Je pouze na zhotoviteli, jakou konstrukci použije pro zvýšení místa práce, tato konstrukce musí respektovat požadavky výrobce tohoto lešení uváděné v návodech na obsluhu vycházející z příslušných ČSN, kde jsou právě tyto požadavky stanoveny.</w:t>
      </w:r>
    </w:p>
    <w:p w14:paraId="19A839C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konstrukční požadavky na lešení:</w:t>
      </w:r>
    </w:p>
    <w:p w14:paraId="65BE091F"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konstrukce každého lešení musí být technicky dokumentována.</w:t>
      </w:r>
    </w:p>
    <w:p w14:paraId="4670C513"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musí být navržena a provedena tak, aby tvořila prostorově tuhý celek, zajištěný proti  lokálnímu i celkovému  vybočení nebo proti posunutí.</w:t>
      </w:r>
    </w:p>
    <w:p w14:paraId="6F45496F"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u konstrukcí pojízdných a volně stojících lešení se jejich stabilita zajišťuje vhodnou volbou rozměrů základny v poměru k výšce lešení, nebo použitím přídavné zátěže v dolní části lešení.</w:t>
      </w:r>
    </w:p>
    <w:p w14:paraId="501F17DE"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je-li lešeňová konstrukce opatřena  z  vnější pohledové strany síťovinou  nebo plachtovinou, musí být  posouzena na působení větru (zhuštění systému kotvení  u  sítí  na  dvojnásobek).</w:t>
      </w:r>
    </w:p>
    <w:p w14:paraId="53E372E5"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podchodová výška mezi podlahami musí být nejméně </w:t>
      </w:r>
      <w:smartTag w:uri="urn:schemas-microsoft-com:office:smarttags" w:element="metricconverter">
        <w:smartTagPr>
          <w:attr w:name="ProductID" w:val="1,9 m"/>
        </w:smartTagPr>
        <w:r w:rsidRPr="00AD556C">
          <w:rPr>
            <w:rFonts w:ascii="Arial Narrow" w:hAnsi="Arial Narrow"/>
            <w:szCs w:val="20"/>
          </w:rPr>
          <w:t>1,9 m</w:t>
        </w:r>
      </w:smartTag>
      <w:r w:rsidRPr="00AD556C">
        <w:rPr>
          <w:rFonts w:ascii="Arial Narrow" w:hAnsi="Arial Narrow"/>
          <w:szCs w:val="20"/>
        </w:rPr>
        <w:t xml:space="preserve"> a  šířka podlahy nejméně </w:t>
      </w:r>
      <w:smartTag w:uri="urn:schemas-microsoft-com:office:smarttags" w:element="metricconverter">
        <w:smartTagPr>
          <w:attr w:name="ProductID" w:val="60 cm"/>
        </w:smartTagPr>
        <w:r w:rsidRPr="00AD556C">
          <w:rPr>
            <w:rFonts w:ascii="Arial Narrow" w:hAnsi="Arial Narrow"/>
            <w:szCs w:val="20"/>
          </w:rPr>
          <w:t>60 cm</w:t>
        </w:r>
      </w:smartTag>
      <w:r w:rsidRPr="00AD556C">
        <w:rPr>
          <w:rFonts w:ascii="Arial Narrow" w:hAnsi="Arial Narrow"/>
          <w:szCs w:val="20"/>
        </w:rPr>
        <w:t>.</w:t>
      </w:r>
    </w:p>
    <w:p w14:paraId="57BB8D76"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mezery mezi podlahovými prvky smějí být nejvýše </w:t>
      </w:r>
      <w:smartTag w:uri="urn:schemas-microsoft-com:office:smarttags" w:element="metricconverter">
        <w:smartTagPr>
          <w:attr w:name="ProductID" w:val="2,5 cm"/>
        </w:smartTagPr>
        <w:r w:rsidRPr="00AD556C">
          <w:rPr>
            <w:rFonts w:ascii="Arial Narrow" w:hAnsi="Arial Narrow"/>
            <w:szCs w:val="20"/>
          </w:rPr>
          <w:t>2,5 cm</w:t>
        </w:r>
      </w:smartTag>
      <w:r w:rsidRPr="00AD556C">
        <w:rPr>
          <w:rFonts w:ascii="Arial Narrow" w:hAnsi="Arial Narrow"/>
          <w:szCs w:val="20"/>
        </w:rPr>
        <w:t xml:space="preserve">, výjimečně </w:t>
      </w:r>
      <w:smartTag w:uri="urn:schemas-microsoft-com:office:smarttags" w:element="metricconverter">
        <w:smartTagPr>
          <w:attr w:name="ProductID" w:val="6 cm"/>
        </w:smartTagPr>
        <w:r w:rsidRPr="00AD556C">
          <w:rPr>
            <w:rFonts w:ascii="Arial Narrow" w:hAnsi="Arial Narrow"/>
            <w:szCs w:val="20"/>
          </w:rPr>
          <w:t>6 cm</w:t>
        </w:r>
      </w:smartTag>
      <w:r w:rsidRPr="00AD556C">
        <w:rPr>
          <w:rFonts w:ascii="Arial Narrow" w:hAnsi="Arial Narrow"/>
          <w:szCs w:val="20"/>
        </w:rPr>
        <w:t xml:space="preserve"> v místech svislých nosných prvků. Podlahy mohou mít výstupky do </w:t>
      </w:r>
      <w:smartTag w:uri="urn:schemas-microsoft-com:office:smarttags" w:element="metricconverter">
        <w:smartTagPr>
          <w:attr w:name="ProductID" w:val="3 cm"/>
        </w:smartTagPr>
        <w:r w:rsidRPr="00AD556C">
          <w:rPr>
            <w:rFonts w:ascii="Arial Narrow" w:hAnsi="Arial Narrow"/>
            <w:szCs w:val="20"/>
          </w:rPr>
          <w:t>3 cm</w:t>
        </w:r>
      </w:smartTag>
      <w:r w:rsidRPr="00AD556C">
        <w:rPr>
          <w:rFonts w:ascii="Arial Narrow" w:hAnsi="Arial Narrow"/>
          <w:szCs w:val="20"/>
        </w:rPr>
        <w:t xml:space="preserve">, u nároží lešení do </w:t>
      </w:r>
      <w:smartTag w:uri="urn:schemas-microsoft-com:office:smarttags" w:element="metricconverter">
        <w:smartTagPr>
          <w:attr w:name="ProductID" w:val="5 cm"/>
        </w:smartTagPr>
        <w:r w:rsidRPr="00AD556C">
          <w:rPr>
            <w:rFonts w:ascii="Arial Narrow" w:hAnsi="Arial Narrow"/>
            <w:szCs w:val="20"/>
          </w:rPr>
          <w:t>5 cm</w:t>
        </w:r>
      </w:smartTag>
      <w:r w:rsidRPr="00AD556C">
        <w:rPr>
          <w:rFonts w:ascii="Arial Narrow" w:hAnsi="Arial Narrow"/>
          <w:szCs w:val="20"/>
        </w:rPr>
        <w:t>.</w:t>
      </w:r>
    </w:p>
    <w:p w14:paraId="512ED2A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nejmenší tloušťka prken používaných na podlahu lešení je </w:t>
      </w:r>
      <w:smartTag w:uri="urn:schemas-microsoft-com:office:smarttags" w:element="metricconverter">
        <w:smartTagPr>
          <w:attr w:name="ProductID" w:val="2,4 cm"/>
        </w:smartTagPr>
        <w:r w:rsidRPr="00AD556C">
          <w:rPr>
            <w:rFonts w:ascii="Arial Narrow" w:hAnsi="Arial Narrow"/>
            <w:szCs w:val="20"/>
          </w:rPr>
          <w:t>2,4 cm</w:t>
        </w:r>
      </w:smartTag>
      <w:r w:rsidRPr="00AD556C">
        <w:rPr>
          <w:rFonts w:ascii="Arial Narrow" w:hAnsi="Arial Narrow"/>
          <w:szCs w:val="20"/>
        </w:rPr>
        <w:t>.</w:t>
      </w:r>
    </w:p>
    <w:p w14:paraId="0C53B13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výška zábradlí je nejméně </w:t>
      </w:r>
      <w:smartTag w:uri="urn:schemas-microsoft-com:office:smarttags" w:element="metricconverter">
        <w:smartTagPr>
          <w:attr w:name="ProductID" w:val="1,1 m"/>
        </w:smartTagPr>
        <w:r w:rsidRPr="00AD556C">
          <w:rPr>
            <w:rFonts w:ascii="Arial Narrow" w:hAnsi="Arial Narrow"/>
            <w:szCs w:val="20"/>
          </w:rPr>
          <w:t>1,1 m</w:t>
        </w:r>
      </w:smartTag>
      <w:r w:rsidRPr="00AD556C">
        <w:rPr>
          <w:rFonts w:ascii="Arial Narrow" w:hAnsi="Arial Narrow"/>
          <w:szCs w:val="20"/>
        </w:rPr>
        <w:t xml:space="preserve"> a výška zarážky </w:t>
      </w:r>
      <w:smartTag w:uri="urn:schemas-microsoft-com:office:smarttags" w:element="metricconverter">
        <w:smartTagPr>
          <w:attr w:name="ProductID" w:val="15 cm"/>
        </w:smartTagPr>
        <w:r w:rsidRPr="00AD556C">
          <w:rPr>
            <w:rFonts w:ascii="Arial Narrow" w:hAnsi="Arial Narrow"/>
            <w:szCs w:val="20"/>
          </w:rPr>
          <w:t>15 cm</w:t>
        </w:r>
      </w:smartTag>
      <w:r w:rsidRPr="00AD556C">
        <w:rPr>
          <w:rFonts w:ascii="Arial Narrow" w:hAnsi="Arial Narrow"/>
          <w:szCs w:val="20"/>
        </w:rPr>
        <w:t>.</w:t>
      </w:r>
    </w:p>
    <w:p w14:paraId="01C1C048"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zábradlí u vnitřních okrajů podlah se nemusí provádět, pokud mezera mezi podlahou a přilehlou stěnou je menší než </w:t>
      </w:r>
      <w:smartTag w:uri="urn:schemas-microsoft-com:office:smarttags" w:element="metricconverter">
        <w:smartTagPr>
          <w:attr w:name="ProductID" w:val="25 cm"/>
        </w:smartTagPr>
        <w:r w:rsidRPr="00AD556C">
          <w:rPr>
            <w:rFonts w:ascii="Arial Narrow" w:hAnsi="Arial Narrow"/>
            <w:szCs w:val="20"/>
          </w:rPr>
          <w:t>25 cm</w:t>
        </w:r>
      </w:smartTag>
      <w:r w:rsidRPr="00AD556C">
        <w:rPr>
          <w:rFonts w:ascii="Arial Narrow" w:hAnsi="Arial Narrow"/>
          <w:szCs w:val="20"/>
        </w:rPr>
        <w:t>.</w:t>
      </w:r>
    </w:p>
    <w:p w14:paraId="00FA39F7"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výstupy do jednotlivých pater lešení  nesmí být nad sebou. Žebříky musí přesahovat horní podlahu nejméně o </w:t>
      </w:r>
      <w:smartTag w:uri="urn:schemas-microsoft-com:office:smarttags" w:element="metricconverter">
        <w:smartTagPr>
          <w:attr w:name="ProductID" w:val="1,1 m"/>
        </w:smartTagPr>
        <w:r w:rsidRPr="00AD556C">
          <w:rPr>
            <w:rFonts w:ascii="Arial Narrow" w:hAnsi="Arial Narrow"/>
            <w:szCs w:val="20"/>
          </w:rPr>
          <w:t>1,1 m</w:t>
        </w:r>
      </w:smartTag>
      <w:r w:rsidRPr="00AD556C">
        <w:rPr>
          <w:rFonts w:ascii="Arial Narrow" w:hAnsi="Arial Narrow"/>
          <w:szCs w:val="20"/>
        </w:rPr>
        <w:t xml:space="preserve"> a otvory v podlaze, umožňující  výstup nebo sestup musí mít rozměry nejméně 50 x </w:t>
      </w:r>
      <w:smartTag w:uri="urn:schemas-microsoft-com:office:smarttags" w:element="metricconverter">
        <w:smartTagPr>
          <w:attr w:name="ProductID" w:val="60 cm"/>
        </w:smartTagPr>
        <w:r w:rsidRPr="00AD556C">
          <w:rPr>
            <w:rFonts w:ascii="Arial Narrow" w:hAnsi="Arial Narrow"/>
            <w:szCs w:val="20"/>
          </w:rPr>
          <w:t>60 cm</w:t>
        </w:r>
      </w:smartTag>
      <w:r w:rsidRPr="00AD556C">
        <w:rPr>
          <w:rFonts w:ascii="Arial Narrow" w:hAnsi="Arial Narrow"/>
          <w:szCs w:val="20"/>
        </w:rPr>
        <w:t>.</w:t>
      </w:r>
    </w:p>
    <w:p w14:paraId="1A8E67DE"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podchodové výšky pro chodce u lešení musí  být minimálně </w:t>
      </w:r>
      <w:smartTag w:uri="urn:schemas-microsoft-com:office:smarttags" w:element="metricconverter">
        <w:smartTagPr>
          <w:attr w:name="ProductID" w:val="2,1 m"/>
        </w:smartTagPr>
        <w:r w:rsidRPr="00AD556C">
          <w:rPr>
            <w:rFonts w:ascii="Arial Narrow" w:hAnsi="Arial Narrow"/>
            <w:szCs w:val="20"/>
          </w:rPr>
          <w:t>2,1 m</w:t>
        </w:r>
      </w:smartTag>
      <w:r w:rsidRPr="00AD556C">
        <w:rPr>
          <w:rFonts w:ascii="Arial Narrow" w:hAnsi="Arial Narrow"/>
          <w:szCs w:val="20"/>
        </w:rPr>
        <w:t>.</w:t>
      </w:r>
    </w:p>
    <w:p w14:paraId="5AEE5E68" w14:textId="77777777" w:rsidR="00A92DA6" w:rsidRPr="00AD556C" w:rsidRDefault="00A92DA6" w:rsidP="00C20D02">
      <w:pPr>
        <w:pStyle w:val="dka"/>
        <w:spacing w:before="120"/>
        <w:rPr>
          <w:rFonts w:ascii="Arial Narrow" w:hAnsi="Arial Narrow"/>
          <w:i/>
          <w:iCs/>
          <w:color w:val="auto"/>
          <w:sz w:val="20"/>
          <w:u w:val="single"/>
        </w:rPr>
      </w:pPr>
    </w:p>
    <w:p w14:paraId="64335D6C" w14:textId="77777777" w:rsidR="00E93927" w:rsidRPr="00AD556C" w:rsidRDefault="00E93927" w:rsidP="00C20D02">
      <w:pPr>
        <w:pStyle w:val="dka"/>
        <w:spacing w:before="120"/>
        <w:rPr>
          <w:rFonts w:ascii="Arial Narrow" w:hAnsi="Arial Narrow"/>
          <w:i/>
          <w:iCs/>
          <w:color w:val="auto"/>
          <w:sz w:val="20"/>
          <w:u w:val="single"/>
        </w:rPr>
      </w:pPr>
      <w:r w:rsidRPr="00AD556C">
        <w:rPr>
          <w:rFonts w:ascii="Arial Narrow" w:hAnsi="Arial Narrow"/>
          <w:i/>
          <w:iCs/>
          <w:color w:val="auto"/>
          <w:sz w:val="20"/>
          <w:u w:val="single"/>
        </w:rPr>
        <w:lastRenderedPageBreak/>
        <w:t>3.1.2</w:t>
      </w:r>
      <w:r w:rsidRPr="00AD556C">
        <w:rPr>
          <w:rFonts w:ascii="Arial Narrow" w:hAnsi="Arial Narrow"/>
          <w:i/>
          <w:iCs/>
          <w:color w:val="auto"/>
          <w:sz w:val="20"/>
          <w:u w:val="single"/>
        </w:rPr>
        <w:tab/>
        <w:t>Montáž a demontáž lešení - základní požadavky:</w:t>
      </w:r>
    </w:p>
    <w:p w14:paraId="2193E4A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montáž a demontáž lešení mohou provádět pouze pracovníci,  kteří jsou odborně a zdravotně způsobilí a mají platný lešenářský průkaz a platnou lékařskou prohlídku.</w:t>
      </w:r>
    </w:p>
    <w:p w14:paraId="41B71C8D"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Pro montáž , demontáž a přemisťování lešení musí být předem určen technologický postup.</w:t>
      </w:r>
    </w:p>
    <w:p w14:paraId="28CF372C"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Při montáži a demontáži lešení musí být v každé fázi zajištěna stabilita a tuhost konstrukce lešení.</w:t>
      </w:r>
    </w:p>
    <w:p w14:paraId="308466AE"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demontované části lešení se nesmí shazovat na zem.</w:t>
      </w:r>
    </w:p>
    <w:p w14:paraId="6263F6ED"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pracovníci musí používat stanovené OOPP, zvláště ochranné přilby a vhodné prostředky osobního zabezpečení (bezpečnostní pás, postroj ...).</w:t>
      </w:r>
    </w:p>
    <w:p w14:paraId="3004DA82" w14:textId="77777777" w:rsidR="00E93927" w:rsidRPr="00AD556C" w:rsidRDefault="00E93927" w:rsidP="00C20D02">
      <w:pPr>
        <w:pStyle w:val="dka"/>
        <w:spacing w:before="120"/>
        <w:rPr>
          <w:rFonts w:ascii="Arial Narrow" w:hAnsi="Arial Narrow"/>
          <w:i/>
          <w:iCs/>
          <w:color w:val="auto"/>
          <w:sz w:val="20"/>
          <w:u w:val="single"/>
        </w:rPr>
      </w:pPr>
      <w:r w:rsidRPr="00AD556C">
        <w:rPr>
          <w:rFonts w:ascii="Arial Narrow" w:hAnsi="Arial Narrow"/>
          <w:i/>
          <w:iCs/>
          <w:color w:val="auto"/>
          <w:sz w:val="20"/>
          <w:u w:val="single"/>
        </w:rPr>
        <w:t>3.1.3</w:t>
      </w:r>
      <w:r w:rsidRPr="00AD556C">
        <w:rPr>
          <w:rFonts w:ascii="Arial Narrow" w:hAnsi="Arial Narrow"/>
          <w:i/>
          <w:iCs/>
          <w:color w:val="auto"/>
          <w:sz w:val="20"/>
          <w:u w:val="single"/>
        </w:rPr>
        <w:tab/>
        <w:t>Používání, provoz a prohlídky lešení:</w:t>
      </w:r>
    </w:p>
    <w:p w14:paraId="453F8318"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provoz na lešení může být zahájen až po jeho úplném dokončení, vybavení a vystrojení podle dokumentace.</w:t>
      </w:r>
    </w:p>
    <w:p w14:paraId="30950FB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před zahájením provozu musí být lešení předáno. Předání a převzetí se uskutečňuje odbornou prohlídkou a výsledek musí být zapsán ve stavebním deníku.</w:t>
      </w:r>
    </w:p>
    <w:p w14:paraId="61883A0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lešení se smí používat pouze k účelům, pro které bylo projektováno, předáno a převzato do po užívání.</w:t>
      </w:r>
    </w:p>
    <w:p w14:paraId="42268C3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konstrukce lešení musí být neustále udržovány tak, aby mohly bezpečně plnit funkci, pro kterou byly zřízeny.</w:t>
      </w:r>
    </w:p>
    <w:p w14:paraId="5BDCD405"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lešeňová konstrukce musí být každý měsíc odborně prohlédnuta. Tento termín se zkracuje na l4 dnů u lešení speciálních (pojízdná, zavěšená) nebo u lešení vystavených účinkům okolí (vibrace).</w:t>
      </w:r>
    </w:p>
    <w:p w14:paraId="41BEA1B4"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3.2.</w:t>
      </w:r>
      <w:r w:rsidRPr="00AD556C">
        <w:rPr>
          <w:rFonts w:ascii="Arial Narrow" w:hAnsi="Arial Narrow"/>
          <w:color w:val="auto"/>
          <w:sz w:val="20"/>
          <w:u w:val="single"/>
        </w:rPr>
        <w:tab/>
        <w:t>Osobní zajištění</w:t>
      </w:r>
    </w:p>
    <w:p w14:paraId="494E40B8" w14:textId="77777777" w:rsidR="00E93927" w:rsidRPr="00AD556C" w:rsidRDefault="00E93927" w:rsidP="00034682">
      <w:pPr>
        <w:spacing w:after="120"/>
        <w:ind w:firstLine="510"/>
        <w:jc w:val="both"/>
        <w:rPr>
          <w:rStyle w:val="Zkladntext1"/>
          <w:rFonts w:ascii="Arial Narrow" w:hAnsi="Arial Narrow"/>
          <w:color w:val="auto"/>
        </w:rPr>
      </w:pPr>
      <w:r w:rsidRPr="00AD556C">
        <w:rPr>
          <w:rStyle w:val="Zkladntext1"/>
          <w:rFonts w:ascii="Arial Narrow" w:hAnsi="Arial Narrow"/>
          <w:color w:val="auto"/>
        </w:rPr>
        <w:t>Osobní zajištění pracovníků při pracích ve výškách a nad volnou hloubkou se musí použít v případech, kdy nelze použít kolektivního zajištění.</w:t>
      </w:r>
      <w:r w:rsidR="00034682" w:rsidRPr="00AD556C">
        <w:rPr>
          <w:rStyle w:val="Zkladntext1"/>
          <w:rFonts w:ascii="Arial Narrow" w:hAnsi="Arial Narrow"/>
          <w:color w:val="auto"/>
        </w:rPr>
        <w:t xml:space="preserve"> </w:t>
      </w:r>
      <w:r w:rsidRPr="00AD556C">
        <w:rPr>
          <w:rStyle w:val="Zkladntext1"/>
          <w:rFonts w:ascii="Arial Narrow" w:hAnsi="Arial Narrow"/>
          <w:color w:val="auto"/>
        </w:rPr>
        <w:t>Prostředky pro pracovní polohování</w:t>
      </w:r>
      <w:r w:rsidR="00034682" w:rsidRPr="00AD556C">
        <w:rPr>
          <w:rStyle w:val="Zkladntext1"/>
          <w:rFonts w:ascii="Arial Narrow" w:hAnsi="Arial Narrow"/>
          <w:color w:val="auto"/>
        </w:rPr>
        <w:t xml:space="preserve"> jsou:</w:t>
      </w:r>
    </w:p>
    <w:p w14:paraId="5A15B3E0" w14:textId="77777777" w:rsidR="00E93927" w:rsidRPr="00AD556C" w:rsidRDefault="00E93927" w:rsidP="00AD556C">
      <w:pPr>
        <w:numPr>
          <w:ilvl w:val="0"/>
          <w:numId w:val="9"/>
        </w:numPr>
        <w:overflowPunct w:val="0"/>
        <w:autoSpaceDE w:val="0"/>
        <w:autoSpaceDN w:val="0"/>
        <w:adjustRightInd w:val="0"/>
        <w:spacing w:before="0"/>
        <w:textAlignment w:val="baseline"/>
        <w:rPr>
          <w:rStyle w:val="Zkladntext1"/>
          <w:rFonts w:ascii="Arial Narrow" w:hAnsi="Arial Narrow"/>
          <w:color w:val="auto"/>
        </w:rPr>
      </w:pPr>
      <w:r w:rsidRPr="00AD556C">
        <w:rPr>
          <w:rStyle w:val="Zkladntext1"/>
          <w:rFonts w:ascii="Arial Narrow" w:hAnsi="Arial Narrow"/>
          <w:color w:val="auto"/>
        </w:rPr>
        <w:t>polohovací postroj</w:t>
      </w:r>
    </w:p>
    <w:p w14:paraId="0DA27AD6" w14:textId="77777777" w:rsidR="00E93927" w:rsidRPr="00AD556C" w:rsidRDefault="00E93927" w:rsidP="00AD556C">
      <w:pPr>
        <w:numPr>
          <w:ilvl w:val="0"/>
          <w:numId w:val="9"/>
        </w:numPr>
        <w:overflowPunct w:val="0"/>
        <w:autoSpaceDE w:val="0"/>
        <w:autoSpaceDN w:val="0"/>
        <w:adjustRightInd w:val="0"/>
        <w:spacing w:before="0"/>
        <w:textAlignment w:val="baseline"/>
        <w:rPr>
          <w:rStyle w:val="Zkladntext1"/>
          <w:rFonts w:ascii="Arial Narrow" w:hAnsi="Arial Narrow"/>
          <w:color w:val="auto"/>
        </w:rPr>
      </w:pPr>
      <w:r w:rsidRPr="00AD556C">
        <w:rPr>
          <w:rStyle w:val="Zkladntext1"/>
          <w:rFonts w:ascii="Arial Narrow" w:hAnsi="Arial Narrow"/>
          <w:color w:val="auto"/>
        </w:rPr>
        <w:t>polohovací pás</w:t>
      </w:r>
    </w:p>
    <w:p w14:paraId="2D4F0AC8" w14:textId="77777777" w:rsidR="00E93927" w:rsidRPr="00AD556C" w:rsidRDefault="00E93927" w:rsidP="00AD556C">
      <w:pPr>
        <w:numPr>
          <w:ilvl w:val="0"/>
          <w:numId w:val="9"/>
        </w:numPr>
        <w:overflowPunct w:val="0"/>
        <w:autoSpaceDE w:val="0"/>
        <w:autoSpaceDN w:val="0"/>
        <w:adjustRightInd w:val="0"/>
        <w:spacing w:before="0"/>
        <w:textAlignment w:val="baseline"/>
        <w:rPr>
          <w:rStyle w:val="Zkladntext1"/>
          <w:rFonts w:ascii="Arial Narrow" w:hAnsi="Arial Narrow"/>
          <w:color w:val="auto"/>
        </w:rPr>
      </w:pPr>
      <w:r w:rsidRPr="00AD556C">
        <w:rPr>
          <w:rStyle w:val="Zkladntext1"/>
          <w:rFonts w:ascii="Arial Narrow" w:hAnsi="Arial Narrow"/>
          <w:color w:val="auto"/>
        </w:rPr>
        <w:t>polohovací lanyard (max. délka 0,6m)</w:t>
      </w:r>
    </w:p>
    <w:p w14:paraId="4C5D667C" w14:textId="77777777" w:rsidR="004A312E" w:rsidRPr="00AD556C" w:rsidRDefault="004A312E" w:rsidP="005A12B1">
      <w:pPr>
        <w:pStyle w:val="dka"/>
        <w:rPr>
          <w:rFonts w:ascii="Arial Narrow" w:hAnsi="Arial Narrow"/>
          <w:bCs/>
          <w:color w:val="auto"/>
          <w:sz w:val="20"/>
        </w:rPr>
      </w:pPr>
    </w:p>
    <w:p w14:paraId="363175FE" w14:textId="77777777" w:rsidR="00E93927" w:rsidRPr="00AD556C" w:rsidRDefault="00E93927" w:rsidP="00AD556C">
      <w:pPr>
        <w:pStyle w:val="dka"/>
        <w:numPr>
          <w:ilvl w:val="2"/>
          <w:numId w:val="20"/>
        </w:numPr>
        <w:spacing w:before="120"/>
        <w:rPr>
          <w:rFonts w:ascii="Arial Narrow" w:hAnsi="Arial Narrow"/>
          <w:i/>
          <w:iCs/>
          <w:color w:val="auto"/>
          <w:sz w:val="20"/>
          <w:u w:val="single"/>
        </w:rPr>
      </w:pPr>
      <w:r w:rsidRPr="00AD556C">
        <w:rPr>
          <w:rFonts w:ascii="Arial Narrow" w:hAnsi="Arial Narrow"/>
          <w:i/>
          <w:iCs/>
          <w:color w:val="auto"/>
          <w:sz w:val="20"/>
          <w:u w:val="single"/>
        </w:rPr>
        <w:t>Prostředky osobního zajištění proti pádu:</w:t>
      </w:r>
    </w:p>
    <w:p w14:paraId="22886E0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Zvolené prostředky musí odpovídat povaze prováděné práce, předpokládaným rizikům a musí umožňovat bezpečný pohyb.  Systém proti pádu se nejčastěji skládá z těchto prvků:</w:t>
      </w:r>
    </w:p>
    <w:p w14:paraId="66F22429" w14:textId="77777777" w:rsidR="00E93927" w:rsidRPr="00AD556C" w:rsidRDefault="00E93927" w:rsidP="00AD556C">
      <w:pPr>
        <w:numPr>
          <w:ilvl w:val="0"/>
          <w:numId w:val="19"/>
        </w:numPr>
        <w:overflowPunct w:val="0"/>
        <w:autoSpaceDE w:val="0"/>
        <w:autoSpaceDN w:val="0"/>
        <w:adjustRightInd w:val="0"/>
        <w:spacing w:before="0"/>
        <w:textAlignment w:val="baseline"/>
        <w:rPr>
          <w:rFonts w:ascii="Arial Narrow" w:hAnsi="Arial Narrow"/>
          <w:szCs w:val="20"/>
        </w:rPr>
      </w:pPr>
      <w:r w:rsidRPr="00AD556C">
        <w:t xml:space="preserve"> </w:t>
      </w:r>
      <w:r w:rsidRPr="00AD556C">
        <w:rPr>
          <w:rFonts w:ascii="Arial Narrow" w:hAnsi="Arial Narrow"/>
          <w:szCs w:val="20"/>
        </w:rPr>
        <w:t>zachycovací postroj dle ČSN EN 361</w:t>
      </w:r>
      <w:r w:rsidR="005F57F0" w:rsidRPr="00AD556C">
        <w:rPr>
          <w:rFonts w:ascii="Arial Narrow" w:hAnsi="Arial Narrow"/>
          <w:szCs w:val="20"/>
        </w:rPr>
        <w:t xml:space="preserve"> (83 2620) /1.4.2003/</w:t>
      </w:r>
      <w:r w:rsidRPr="00AD556C">
        <w:rPr>
          <w:rFonts w:ascii="Arial Narrow" w:hAnsi="Arial Narrow"/>
          <w:szCs w:val="20"/>
        </w:rPr>
        <w:t>,</w:t>
      </w:r>
    </w:p>
    <w:p w14:paraId="72623160" w14:textId="77777777" w:rsidR="00E93927" w:rsidRPr="00AD556C" w:rsidRDefault="00E93927" w:rsidP="00AD556C">
      <w:pPr>
        <w:numPr>
          <w:ilvl w:val="0"/>
          <w:numId w:val="19"/>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 tlumič pádu dle ČSN EN 355</w:t>
      </w:r>
      <w:r w:rsidR="005F57F0" w:rsidRPr="00AD556C">
        <w:rPr>
          <w:rFonts w:ascii="Arial Narrow" w:hAnsi="Arial Narrow"/>
          <w:szCs w:val="20"/>
        </w:rPr>
        <w:t xml:space="preserve"> (83 2622) /1.4.2003/</w:t>
      </w:r>
      <w:r w:rsidRPr="00AD556C">
        <w:rPr>
          <w:rFonts w:ascii="Arial Narrow" w:hAnsi="Arial Narrow"/>
          <w:szCs w:val="20"/>
        </w:rPr>
        <w:t>,</w:t>
      </w:r>
    </w:p>
    <w:p w14:paraId="3C0D3313" w14:textId="77777777" w:rsidR="00E93927" w:rsidRPr="00AD556C" w:rsidRDefault="00E93927" w:rsidP="00AD556C">
      <w:pPr>
        <w:numPr>
          <w:ilvl w:val="0"/>
          <w:numId w:val="19"/>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 spojovací prostředek dle ČSN EN 354</w:t>
      </w:r>
      <w:r w:rsidR="005F57F0" w:rsidRPr="00AD556C">
        <w:rPr>
          <w:rFonts w:ascii="Arial Narrow" w:hAnsi="Arial Narrow"/>
          <w:szCs w:val="20"/>
        </w:rPr>
        <w:t xml:space="preserve"> (83 2621) vč. Op 1 /1.2.2011/</w:t>
      </w:r>
      <w:r w:rsidRPr="00AD556C">
        <w:rPr>
          <w:rFonts w:ascii="Arial Narrow" w:hAnsi="Arial Narrow"/>
          <w:szCs w:val="20"/>
        </w:rPr>
        <w:t>,</w:t>
      </w:r>
    </w:p>
    <w:p w14:paraId="616D3BD6" w14:textId="77777777" w:rsidR="00E93927" w:rsidRPr="00AD556C" w:rsidRDefault="00E93927" w:rsidP="00AD556C">
      <w:pPr>
        <w:numPr>
          <w:ilvl w:val="0"/>
          <w:numId w:val="19"/>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 spojky dle ČSN EN 362</w:t>
      </w:r>
      <w:r w:rsidR="005F57F0" w:rsidRPr="00AD556C">
        <w:rPr>
          <w:rFonts w:ascii="Arial Narrow" w:hAnsi="Arial Narrow"/>
          <w:szCs w:val="20"/>
        </w:rPr>
        <w:t> (83 2623) /1.8.2005/</w:t>
      </w:r>
      <w:r w:rsidRPr="00AD556C">
        <w:rPr>
          <w:rFonts w:ascii="Arial Narrow" w:hAnsi="Arial Narrow"/>
          <w:szCs w:val="20"/>
        </w:rPr>
        <w:t>,</w:t>
      </w:r>
    </w:p>
    <w:p w14:paraId="369D7C13" w14:textId="77777777" w:rsidR="00E93927" w:rsidRPr="00AD556C" w:rsidRDefault="00E93927" w:rsidP="00AD556C">
      <w:pPr>
        <w:numPr>
          <w:ilvl w:val="0"/>
          <w:numId w:val="19"/>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 pevný kotevní bod dle ČSN EN 795</w:t>
      </w:r>
      <w:r w:rsidR="005F57F0" w:rsidRPr="00AD556C">
        <w:rPr>
          <w:rFonts w:ascii="Arial Narrow" w:hAnsi="Arial Narrow"/>
          <w:szCs w:val="20"/>
        </w:rPr>
        <w:t xml:space="preserve"> </w:t>
      </w:r>
      <w:r w:rsidR="00836BD4" w:rsidRPr="00AD556C">
        <w:rPr>
          <w:rFonts w:ascii="Arial Narrow" w:hAnsi="Arial Narrow"/>
          <w:szCs w:val="20"/>
        </w:rPr>
        <w:t>(83 2628) vč. Op. 1 /1.3.2013/</w:t>
      </w:r>
      <w:r w:rsidRPr="00AD556C">
        <w:rPr>
          <w:rFonts w:ascii="Arial Narrow" w:hAnsi="Arial Narrow"/>
          <w:szCs w:val="20"/>
        </w:rPr>
        <w:t>.</w:t>
      </w:r>
    </w:p>
    <w:p w14:paraId="52ADBDF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Prostředky osobního zajištění musí svými parametry odpovídat požadavkům právních předpisů, případně musí být k používání schváleny státní zkušebnou.</w:t>
      </w:r>
    </w:p>
    <w:p w14:paraId="6E5E91F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Použití konkrétního osobního zajištění stanoví technologický postup popř. podle povahy prováděných prací odpovědný pracovník.</w:t>
      </w:r>
    </w:p>
    <w:p w14:paraId="3D13732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Místo uchycení osobního zajištění je stanoveno v pracovním nebo technologickém postupu. V jednodušších případech je místo uchycení stanoveno odpovědným pracovníkem.</w:t>
      </w:r>
    </w:p>
    <w:p w14:paraId="2E35435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Prostředky osobního zajištění se kontrolují před a po každém použití.</w:t>
      </w:r>
    </w:p>
    <w:p w14:paraId="4C65EFF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Prostředky osobního zajištění musí být pravidelně prohlíženy a zkoušeny nejméně jedenkrát za dvanáct měsíců, pokud právní předpisy nestanoví jinak. Funkční zkoušku osobního zajištění je nutno vykonat po každé mimořádné události (zachycení pádu pracovníka, extrémní namáhání apod.).</w:t>
      </w:r>
    </w:p>
    <w:p w14:paraId="7DB4DFB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Pracovník je povinen se vizuálně přesvědčit před každým použitím prostředků osobního zajištění o jejich kompletnosti, provozuschopnosti a bezzávadném stavu.</w:t>
      </w:r>
    </w:p>
    <w:p w14:paraId="1EF7D77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použití prostředků osobního zajištění musí být místa upevnění (ukotvení) stanovena tak, aby umožňovala jejich bezpečné zajištění a upevnění po celou dobu činnosti v místě ohrožení.</w:t>
      </w:r>
    </w:p>
    <w:p w14:paraId="25118B2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Délka pádu při použití </w:t>
      </w:r>
      <w:r w:rsidRPr="00AD556C">
        <w:t>polohovacího pásu nebo polohovacího postroje</w:t>
      </w:r>
      <w:r w:rsidRPr="00AD556C">
        <w:rPr>
          <w:rStyle w:val="Zkladntext1"/>
          <w:rFonts w:ascii="Arial Narrow" w:hAnsi="Arial Narrow"/>
          <w:color w:val="auto"/>
        </w:rPr>
        <w:t xml:space="preserve"> může být nejvíce </w:t>
      </w:r>
      <w:smartTag w:uri="urn:schemas-microsoft-com:office:smarttags" w:element="metricconverter">
        <w:smartTagPr>
          <w:attr w:name="ProductID" w:val="0,6 m"/>
        </w:smartTagPr>
        <w:r w:rsidRPr="00AD556C">
          <w:rPr>
            <w:rStyle w:val="Zkladntext1"/>
            <w:rFonts w:ascii="Arial Narrow" w:hAnsi="Arial Narrow"/>
            <w:color w:val="auto"/>
          </w:rPr>
          <w:t>0,6 m</w:t>
        </w:r>
      </w:smartTag>
      <w:r w:rsidRPr="00AD556C">
        <w:rPr>
          <w:rStyle w:val="Zkladntext1"/>
          <w:rFonts w:ascii="Arial Narrow" w:hAnsi="Arial Narrow"/>
          <w:color w:val="auto"/>
        </w:rPr>
        <w:t xml:space="preserve">. Při použití bezpečnostního postroje bez tlumiče pádové energie může být délka pádu nejvíce </w:t>
      </w:r>
      <w:smartTag w:uri="urn:schemas-microsoft-com:office:smarttags" w:element="metricconverter">
        <w:smartTagPr>
          <w:attr w:name="ProductID" w:val="1,5 m"/>
        </w:smartTagPr>
        <w:r w:rsidRPr="00AD556C">
          <w:rPr>
            <w:rStyle w:val="Zkladntext1"/>
            <w:rFonts w:ascii="Arial Narrow" w:hAnsi="Arial Narrow"/>
            <w:color w:val="auto"/>
          </w:rPr>
          <w:t>1,5 m</w:t>
        </w:r>
      </w:smartTag>
      <w:r w:rsidRPr="00AD556C">
        <w:rPr>
          <w:rStyle w:val="Zkladntext1"/>
          <w:rFonts w:ascii="Arial Narrow" w:hAnsi="Arial Narrow"/>
          <w:color w:val="auto"/>
        </w:rPr>
        <w:t xml:space="preserve">, s použitím tlumiče pádové energie nejvíce </w:t>
      </w:r>
      <w:smartTag w:uri="urn:schemas-microsoft-com:office:smarttags" w:element="metricconverter">
        <w:smartTagPr>
          <w:attr w:name="ProductID" w:val="4,0 m"/>
        </w:smartTagPr>
        <w:r w:rsidRPr="00AD556C">
          <w:rPr>
            <w:rStyle w:val="Zkladntext1"/>
            <w:rFonts w:ascii="Arial Narrow" w:hAnsi="Arial Narrow"/>
            <w:color w:val="auto"/>
          </w:rPr>
          <w:t>4,0 m</w:t>
        </w:r>
      </w:smartTag>
      <w:r w:rsidRPr="00AD556C">
        <w:rPr>
          <w:rStyle w:val="Zkladntext1"/>
          <w:rFonts w:ascii="Arial Narrow" w:hAnsi="Arial Narrow"/>
          <w:color w:val="auto"/>
        </w:rPr>
        <w:t>.</w:t>
      </w:r>
    </w:p>
    <w:p w14:paraId="2D1352D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přesunu na jiné místo upevnění (ukotvení) musí být pracovník stále zabezpečen osobním zajištěním.</w:t>
      </w:r>
    </w:p>
    <w:p w14:paraId="595E0AD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Vhodný prostředek osobního zajištění a místo jeho upevnění (ukotvení) je povinen určit zpracovatel technologického nebo pracovního postupu. Pokud se jedná o jednoduché práce, pro které není třeba vypracovat technologický postup, nebo o situace, které </w:t>
      </w:r>
      <w:r w:rsidRPr="00AD556C">
        <w:rPr>
          <w:rStyle w:val="Zkladntext1"/>
          <w:rFonts w:ascii="Arial Narrow" w:hAnsi="Arial Narrow"/>
          <w:color w:val="auto"/>
        </w:rPr>
        <w:lastRenderedPageBreak/>
        <w:t>nemohly být v technologickém nebo pracovním postupu zohledněny, určí místo upevnění případně vhodný prostředek, osobního zajištění pracovník, který práce ve výškách řídí. Místo upevnění (ukotvení) musí odolat ve směru pádu minimálně statické síle 15 kN.</w:t>
      </w:r>
    </w:p>
    <w:p w14:paraId="07D313A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 osobnímu zajištění pracovníků při pracích ve výškách, při výstupu nebo sestupu se nesmí používat lanových smyček, uzlů nebo úvazů na lanech, pokud se nejedná o použití horolezecké (speleologické) techniky nebo techniky průmyslového lezectví a k tomu účelu vyrobených a používaných pomůcek, přípravků a prostředků. Horolezeckou (speleologickou) techniku mohou používat pouze pracovníci mající horolezeckou (speleologickou) kvalifikaci.</w:t>
      </w:r>
    </w:p>
    <w:p w14:paraId="47A4D77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Dodavatel stavebních prací je povinen seznámit pracovníky s návodem na použití prostředků osobního zajištění.</w:t>
      </w:r>
    </w:p>
    <w:p w14:paraId="19E9B643"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3.3.</w:t>
      </w:r>
      <w:r w:rsidRPr="00AD556C">
        <w:rPr>
          <w:rFonts w:ascii="Arial Narrow" w:hAnsi="Arial Narrow"/>
          <w:color w:val="auto"/>
          <w:sz w:val="20"/>
          <w:u w:val="single"/>
        </w:rPr>
        <w:tab/>
        <w:t>Zajištění proti pádu předmětů a materiálů</w:t>
      </w:r>
    </w:p>
    <w:p w14:paraId="3601E24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Materiál, nářadí a pomůcky musí být uloženy, případně skladovány ve výškách tak, aby byly po celou dobu uložení zajištěny proti pádu, sklouznutí nebo shození větrem během práce i po jejím ukončení.</w:t>
      </w:r>
    </w:p>
    <w:p w14:paraId="0151E77B"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Pracovní nářadí je zakázáno zavěšovat na části oděvu, pokud k tomu není upraven nebo pracovník nepoužije vhodné výstroje (pás s upínkami apod.).</w:t>
      </w:r>
    </w:p>
    <w:p w14:paraId="3E2A039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Konstrukce pro práce ve výškách se nesmí přetěžovat. Hmotnost materiálu, zařízení, pomůcek, nářadí včetně počtu osob nesmí přesahovat povolené normové nahodilé zatížení konstrukce.</w:t>
      </w:r>
    </w:p>
    <w:p w14:paraId="6CD7C01E"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3.4.</w:t>
      </w:r>
      <w:r w:rsidRPr="00AD556C">
        <w:rPr>
          <w:rFonts w:ascii="Arial Narrow" w:hAnsi="Arial Narrow"/>
          <w:color w:val="auto"/>
          <w:sz w:val="20"/>
          <w:u w:val="single"/>
        </w:rPr>
        <w:tab/>
        <w:t>Zajištění pod místem práce ve výšce a jeho okolí</w:t>
      </w:r>
    </w:p>
    <w:p w14:paraId="2BF24087"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Prostory, nad kterými se pracuje, musí být vždy bezpečně zajištěny, aby nedošlo k ohrožení pracovníků a zájmu jiných osob.</w:t>
      </w:r>
    </w:p>
    <w:p w14:paraId="07A237D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Za bezpečné zajištění ohrožených prostorů lze považovat:</w:t>
      </w:r>
    </w:p>
    <w:p w14:paraId="7543E5F3" w14:textId="77777777" w:rsidR="00E93927" w:rsidRPr="00AD556C" w:rsidRDefault="00E93927" w:rsidP="00AD556C">
      <w:pPr>
        <w:numPr>
          <w:ilvl w:val="0"/>
          <w:numId w:val="10"/>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vyloučení provozu,</w:t>
      </w:r>
    </w:p>
    <w:p w14:paraId="48D98EBE" w14:textId="77777777" w:rsidR="00E93927" w:rsidRPr="00AD556C" w:rsidRDefault="00E93927" w:rsidP="00AD556C">
      <w:pPr>
        <w:numPr>
          <w:ilvl w:val="0"/>
          <w:numId w:val="10"/>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použití ochranné konstrukce v úrovni práce ve výšce nebo použití záchytné konstrukce,</w:t>
      </w:r>
    </w:p>
    <w:p w14:paraId="5D45E56A" w14:textId="77777777" w:rsidR="00E93927" w:rsidRPr="00AD556C" w:rsidRDefault="00E93927" w:rsidP="00AD556C">
      <w:pPr>
        <w:numPr>
          <w:ilvl w:val="0"/>
          <w:numId w:val="10"/>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ohrazení dvoutyčovým zábradlím minimální výšky </w:t>
      </w:r>
      <w:smartTag w:uri="urn:schemas-microsoft-com:office:smarttags" w:element="metricconverter">
        <w:smartTagPr>
          <w:attr w:name="ProductID" w:val="1,1 m"/>
        </w:smartTagPr>
        <w:r w:rsidRPr="00AD556C">
          <w:rPr>
            <w:rFonts w:ascii="Arial Narrow" w:hAnsi="Arial Narrow"/>
            <w:szCs w:val="20"/>
          </w:rPr>
          <w:t>1,1 m</w:t>
        </w:r>
      </w:smartTag>
      <w:r w:rsidRPr="00AD556C">
        <w:rPr>
          <w:rFonts w:ascii="Arial Narrow" w:hAnsi="Arial Narrow"/>
          <w:szCs w:val="20"/>
        </w:rPr>
        <w:t xml:space="preserve"> s tyčemi upevněnými na nosných sloupcích s dostatečnou stabilitou; pro krátkodobé práce s jednoduchými nářadím a pracovními pomůckami, pokud nepřesáhnou pracovní rozsah jedné směny, postačí vymezit ohrožený prostor jednotyčovým zábradlím, popřípadě lanem upevněným ve výšce </w:t>
      </w:r>
      <w:smartTag w:uri="urn:schemas-microsoft-com:office:smarttags" w:element="metricconverter">
        <w:smartTagPr>
          <w:attr w:name="ProductID" w:val="1,1 m"/>
        </w:smartTagPr>
        <w:r w:rsidRPr="00AD556C">
          <w:rPr>
            <w:rFonts w:ascii="Arial Narrow" w:hAnsi="Arial Narrow"/>
            <w:szCs w:val="20"/>
          </w:rPr>
          <w:t>1,1 m</w:t>
        </w:r>
      </w:smartTag>
      <w:r w:rsidRPr="00AD556C">
        <w:rPr>
          <w:rFonts w:ascii="Arial Narrow" w:hAnsi="Arial Narrow"/>
          <w:szCs w:val="20"/>
        </w:rPr>
        <w:t>,</w:t>
      </w:r>
    </w:p>
    <w:p w14:paraId="5D7EFDE8" w14:textId="77777777" w:rsidR="00E93927" w:rsidRPr="00AD556C" w:rsidRDefault="00E93927" w:rsidP="00AD556C">
      <w:pPr>
        <w:numPr>
          <w:ilvl w:val="0"/>
          <w:numId w:val="10"/>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střežení prostoru určeným odpovědným pracovníkem (pracovníky) po celou dobu ohrožení.</w:t>
      </w:r>
    </w:p>
    <w:p w14:paraId="6BDF846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Ochranné pásmo, vymezující ohrazením ohrožený prostor, musí mít šířku od okraje pracoviště nebo pracovní podlahy nejméně:</w:t>
      </w:r>
    </w:p>
    <w:p w14:paraId="78E80696" w14:textId="77777777" w:rsidR="00E93927" w:rsidRPr="00AD556C" w:rsidRDefault="00E93927" w:rsidP="00AD556C">
      <w:pPr>
        <w:numPr>
          <w:ilvl w:val="0"/>
          <w:numId w:val="11"/>
        </w:numPr>
        <w:overflowPunct w:val="0"/>
        <w:autoSpaceDE w:val="0"/>
        <w:autoSpaceDN w:val="0"/>
        <w:adjustRightInd w:val="0"/>
        <w:spacing w:before="0"/>
        <w:textAlignment w:val="baseline"/>
        <w:rPr>
          <w:rFonts w:ascii="Arial Narrow" w:hAnsi="Arial Narrow"/>
          <w:szCs w:val="20"/>
        </w:rPr>
      </w:pPr>
      <w:smartTag w:uri="urn:schemas-microsoft-com:office:smarttags" w:element="metricconverter">
        <w:smartTagPr>
          <w:attr w:name="ProductID" w:val="1,5 m"/>
        </w:smartTagPr>
        <w:r w:rsidRPr="00AD556C">
          <w:rPr>
            <w:rFonts w:ascii="Arial Narrow" w:hAnsi="Arial Narrow"/>
            <w:szCs w:val="20"/>
          </w:rPr>
          <w:t>1,5 m</w:t>
        </w:r>
      </w:smartTag>
      <w:r w:rsidRPr="00AD556C">
        <w:rPr>
          <w:rFonts w:ascii="Arial Narrow" w:hAnsi="Arial Narrow"/>
          <w:szCs w:val="20"/>
        </w:rPr>
        <w:t xml:space="preserve"> při práci ve výšce od </w:t>
      </w:r>
      <w:smartTag w:uri="urn:schemas-microsoft-com:office:smarttags" w:element="metricconverter">
        <w:smartTagPr>
          <w:attr w:name="ProductID" w:val="3 m"/>
        </w:smartTagPr>
        <w:r w:rsidRPr="00AD556C">
          <w:rPr>
            <w:rFonts w:ascii="Arial Narrow" w:hAnsi="Arial Narrow"/>
            <w:szCs w:val="20"/>
          </w:rPr>
          <w:t>3 m</w:t>
        </w:r>
      </w:smartTag>
      <w:r w:rsidRPr="00AD556C">
        <w:rPr>
          <w:rFonts w:ascii="Arial Narrow" w:hAnsi="Arial Narrow"/>
          <w:szCs w:val="20"/>
        </w:rPr>
        <w:t xml:space="preserve"> do </w:t>
      </w:r>
      <w:smartTag w:uri="urn:schemas-microsoft-com:office:smarttags" w:element="metricconverter">
        <w:smartTagPr>
          <w:attr w:name="ProductID" w:val="10 m"/>
        </w:smartTagPr>
        <w:r w:rsidRPr="00AD556C">
          <w:rPr>
            <w:rFonts w:ascii="Arial Narrow" w:hAnsi="Arial Narrow"/>
            <w:szCs w:val="20"/>
          </w:rPr>
          <w:t>10 m</w:t>
        </w:r>
      </w:smartTag>
      <w:r w:rsidRPr="00AD556C">
        <w:rPr>
          <w:rFonts w:ascii="Arial Narrow" w:hAnsi="Arial Narrow"/>
          <w:szCs w:val="20"/>
        </w:rPr>
        <w:t xml:space="preserve"> včetně,</w:t>
      </w:r>
    </w:p>
    <w:p w14:paraId="7851A34C" w14:textId="77777777" w:rsidR="00E93927" w:rsidRPr="00AD556C" w:rsidRDefault="00E93927" w:rsidP="00AD556C">
      <w:pPr>
        <w:numPr>
          <w:ilvl w:val="0"/>
          <w:numId w:val="11"/>
        </w:numPr>
        <w:overflowPunct w:val="0"/>
        <w:autoSpaceDE w:val="0"/>
        <w:autoSpaceDN w:val="0"/>
        <w:adjustRightInd w:val="0"/>
        <w:spacing w:before="0"/>
        <w:textAlignment w:val="baseline"/>
        <w:rPr>
          <w:rFonts w:ascii="Arial Narrow" w:hAnsi="Arial Narrow"/>
          <w:szCs w:val="20"/>
        </w:rPr>
      </w:pPr>
      <w:smartTag w:uri="urn:schemas-microsoft-com:office:smarttags" w:element="metricconverter">
        <w:smartTagPr>
          <w:attr w:name="ProductID" w:val="2 m"/>
        </w:smartTagPr>
        <w:r w:rsidRPr="00AD556C">
          <w:rPr>
            <w:rFonts w:ascii="Arial Narrow" w:hAnsi="Arial Narrow"/>
            <w:szCs w:val="20"/>
          </w:rPr>
          <w:t>2 m</w:t>
        </w:r>
      </w:smartTag>
      <w:r w:rsidRPr="00AD556C">
        <w:rPr>
          <w:rFonts w:ascii="Arial Narrow" w:hAnsi="Arial Narrow"/>
          <w:szCs w:val="20"/>
        </w:rPr>
        <w:t xml:space="preserve"> při práci ve výšce nad </w:t>
      </w:r>
      <w:smartTag w:uri="urn:schemas-microsoft-com:office:smarttags" w:element="metricconverter">
        <w:smartTagPr>
          <w:attr w:name="ProductID" w:val="10 m"/>
        </w:smartTagPr>
        <w:r w:rsidRPr="00AD556C">
          <w:rPr>
            <w:rFonts w:ascii="Arial Narrow" w:hAnsi="Arial Narrow"/>
            <w:szCs w:val="20"/>
          </w:rPr>
          <w:t>10 m</w:t>
        </w:r>
      </w:smartTag>
      <w:r w:rsidRPr="00AD556C">
        <w:rPr>
          <w:rFonts w:ascii="Arial Narrow" w:hAnsi="Arial Narrow"/>
          <w:szCs w:val="20"/>
        </w:rPr>
        <w:t xml:space="preserve"> do </w:t>
      </w:r>
      <w:smartTag w:uri="urn:schemas-microsoft-com:office:smarttags" w:element="metricconverter">
        <w:smartTagPr>
          <w:attr w:name="ProductID" w:val="20 m"/>
        </w:smartTagPr>
        <w:r w:rsidRPr="00AD556C">
          <w:rPr>
            <w:rFonts w:ascii="Arial Narrow" w:hAnsi="Arial Narrow"/>
            <w:szCs w:val="20"/>
          </w:rPr>
          <w:t>20 m</w:t>
        </w:r>
      </w:smartTag>
      <w:r w:rsidRPr="00AD556C">
        <w:rPr>
          <w:rFonts w:ascii="Arial Narrow" w:hAnsi="Arial Narrow"/>
          <w:szCs w:val="20"/>
        </w:rPr>
        <w:t xml:space="preserve"> včetně,</w:t>
      </w:r>
    </w:p>
    <w:p w14:paraId="6EF28FB8" w14:textId="77777777" w:rsidR="00E93927" w:rsidRPr="00AD556C" w:rsidRDefault="00E93927" w:rsidP="00AD556C">
      <w:pPr>
        <w:numPr>
          <w:ilvl w:val="0"/>
          <w:numId w:val="11"/>
        </w:numPr>
        <w:overflowPunct w:val="0"/>
        <w:autoSpaceDE w:val="0"/>
        <w:autoSpaceDN w:val="0"/>
        <w:adjustRightInd w:val="0"/>
        <w:spacing w:before="0"/>
        <w:textAlignment w:val="baseline"/>
        <w:rPr>
          <w:rFonts w:ascii="Arial Narrow" w:hAnsi="Arial Narrow"/>
          <w:szCs w:val="20"/>
        </w:rPr>
      </w:pPr>
      <w:smartTag w:uri="urn:schemas-microsoft-com:office:smarttags" w:element="metricconverter">
        <w:smartTagPr>
          <w:attr w:name="ProductID" w:val="2,5 m"/>
        </w:smartTagPr>
        <w:r w:rsidRPr="00AD556C">
          <w:rPr>
            <w:rFonts w:ascii="Arial Narrow" w:hAnsi="Arial Narrow"/>
            <w:szCs w:val="20"/>
          </w:rPr>
          <w:t>2,5 m</w:t>
        </w:r>
      </w:smartTag>
      <w:r w:rsidRPr="00AD556C">
        <w:rPr>
          <w:rFonts w:ascii="Arial Narrow" w:hAnsi="Arial Narrow"/>
          <w:szCs w:val="20"/>
        </w:rPr>
        <w:t xml:space="preserve"> při práci ve výšce nad </w:t>
      </w:r>
      <w:smartTag w:uri="urn:schemas-microsoft-com:office:smarttags" w:element="metricconverter">
        <w:smartTagPr>
          <w:attr w:name="ProductID" w:val="20 m"/>
        </w:smartTagPr>
        <w:r w:rsidRPr="00AD556C">
          <w:rPr>
            <w:rFonts w:ascii="Arial Narrow" w:hAnsi="Arial Narrow"/>
            <w:szCs w:val="20"/>
          </w:rPr>
          <w:t>20 m</w:t>
        </w:r>
      </w:smartTag>
      <w:r w:rsidRPr="00AD556C">
        <w:rPr>
          <w:rFonts w:ascii="Arial Narrow" w:hAnsi="Arial Narrow"/>
          <w:szCs w:val="20"/>
        </w:rPr>
        <w:t xml:space="preserve"> do </w:t>
      </w:r>
      <w:smartTag w:uri="urn:schemas-microsoft-com:office:smarttags" w:element="metricconverter">
        <w:smartTagPr>
          <w:attr w:name="ProductID" w:val="30 m"/>
        </w:smartTagPr>
        <w:r w:rsidRPr="00AD556C">
          <w:rPr>
            <w:rFonts w:ascii="Arial Narrow" w:hAnsi="Arial Narrow"/>
            <w:szCs w:val="20"/>
          </w:rPr>
          <w:t>30 m</w:t>
        </w:r>
      </w:smartTag>
      <w:r w:rsidRPr="00AD556C">
        <w:rPr>
          <w:rFonts w:ascii="Arial Narrow" w:hAnsi="Arial Narrow"/>
          <w:szCs w:val="20"/>
        </w:rPr>
        <w:t xml:space="preserve"> včetně,</w:t>
      </w:r>
    </w:p>
    <w:p w14:paraId="6A808272" w14:textId="77777777" w:rsidR="00E93927" w:rsidRPr="00AD556C" w:rsidRDefault="00E93927" w:rsidP="00AD556C">
      <w:pPr>
        <w:numPr>
          <w:ilvl w:val="0"/>
          <w:numId w:val="11"/>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1/10 výšky objektu při práci ve výšce nad </w:t>
      </w:r>
      <w:smartTag w:uri="urn:schemas-microsoft-com:office:smarttags" w:element="metricconverter">
        <w:smartTagPr>
          <w:attr w:name="ProductID" w:val="30 m"/>
        </w:smartTagPr>
        <w:r w:rsidRPr="00AD556C">
          <w:rPr>
            <w:rFonts w:ascii="Arial Narrow" w:hAnsi="Arial Narrow"/>
            <w:szCs w:val="20"/>
          </w:rPr>
          <w:t>30 m</w:t>
        </w:r>
      </w:smartTag>
      <w:r w:rsidRPr="00AD556C">
        <w:rPr>
          <w:rFonts w:ascii="Arial Narrow" w:hAnsi="Arial Narrow"/>
          <w:szCs w:val="20"/>
        </w:rPr>
        <w:t>.</w:t>
      </w:r>
    </w:p>
    <w:p w14:paraId="5F19525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práci na plochách se sklonem větším než 25° se zvětšuje každé pásmo o </w:t>
      </w:r>
      <w:smartTag w:uri="urn:schemas-microsoft-com:office:smarttags" w:element="metricconverter">
        <w:smartTagPr>
          <w:attr w:name="ProductID" w:val="0,5 m"/>
        </w:smartTagPr>
        <w:r w:rsidRPr="00AD556C">
          <w:rPr>
            <w:rStyle w:val="Zkladntext1"/>
            <w:rFonts w:ascii="Arial Narrow" w:hAnsi="Arial Narrow"/>
            <w:color w:val="auto"/>
          </w:rPr>
          <w:t>0,5 m</w:t>
        </w:r>
      </w:smartTag>
      <w:r w:rsidRPr="00AD556C">
        <w:rPr>
          <w:rStyle w:val="Zkladntext1"/>
          <w:rFonts w:ascii="Arial Narrow" w:hAnsi="Arial Narrow"/>
          <w:color w:val="auto"/>
        </w:rPr>
        <w:t>. Šířka pásma se vytyčuje od paty kolmice, která prochází vnější hranou volného okraje místa práce na výšce.</w:t>
      </w:r>
    </w:p>
    <w:p w14:paraId="6977AD6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V místech dopravy materiálu do výšky pomocí kladek (ručně nebo strojně) se rozšiřuje ochranné pásmo o </w:t>
      </w:r>
      <w:smartTag w:uri="urn:schemas-microsoft-com:office:smarttags" w:element="metricconverter">
        <w:smartTagPr>
          <w:attr w:name="ProductID" w:val="1 m"/>
        </w:smartTagPr>
        <w:r w:rsidRPr="00AD556C">
          <w:rPr>
            <w:rStyle w:val="Zkladntext1"/>
            <w:rFonts w:ascii="Arial Narrow" w:hAnsi="Arial Narrow"/>
            <w:color w:val="auto"/>
          </w:rPr>
          <w:t>1 m</w:t>
        </w:r>
      </w:smartTag>
      <w:r w:rsidRPr="00AD556C">
        <w:rPr>
          <w:rStyle w:val="Zkladntext1"/>
          <w:rFonts w:ascii="Arial Narrow" w:hAnsi="Arial Narrow"/>
          <w:color w:val="auto"/>
        </w:rPr>
        <w:t xml:space="preserve"> na všechny strany od půdorysného profilu dopravovaného břemene.</w:t>
      </w:r>
    </w:p>
    <w:p w14:paraId="2F4499F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U vysokých objektů (věže, tovární komíny, televizní a rozhlasové vysílače, vodojemy, meteorologické stožáry apod.) se vymezuje ochranné pásmo po celém obvodu.</w:t>
      </w:r>
    </w:p>
    <w:p w14:paraId="75D480F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Je-li z důvodů prací ve výškách zúžena komunikace pro pěší nebo přeložena k vozovce, případně do ní, musí být oddělena od průjezdního profilu vozovky stabilním dvoutyčovým ochranným zábradlím, výšky nejméně </w:t>
      </w:r>
      <w:smartTag w:uri="urn:schemas-microsoft-com:office:smarttags" w:element="metricconverter">
        <w:smartTagPr>
          <w:attr w:name="ProductID" w:val="1,1 m"/>
        </w:smartTagPr>
        <w:r w:rsidRPr="00AD556C">
          <w:rPr>
            <w:rStyle w:val="Zkladntext1"/>
            <w:rFonts w:ascii="Arial Narrow" w:hAnsi="Arial Narrow"/>
            <w:color w:val="auto"/>
          </w:rPr>
          <w:t>1,1 m</w:t>
        </w:r>
      </w:smartTag>
      <w:r w:rsidRPr="00AD556C">
        <w:rPr>
          <w:rStyle w:val="Zkladntext1"/>
          <w:rFonts w:ascii="Arial Narrow" w:hAnsi="Arial Narrow"/>
          <w:color w:val="auto"/>
        </w:rPr>
        <w:t>, zaplentovaným nebo obedněným proti odstřiku vody nebo bláta od dopravních prostředků. Případné výškové nerovnosti mezi vozovkou a komunikací pro chodce je nutno vyrovnat.</w:t>
      </w:r>
    </w:p>
    <w:p w14:paraId="746529F9"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3.5.</w:t>
      </w:r>
      <w:r w:rsidRPr="00AD556C">
        <w:rPr>
          <w:rFonts w:ascii="Arial Narrow" w:hAnsi="Arial Narrow"/>
          <w:color w:val="auto"/>
          <w:sz w:val="20"/>
          <w:u w:val="single"/>
        </w:rPr>
        <w:tab/>
        <w:t>Práce na střeše</w:t>
      </w:r>
    </w:p>
    <w:p w14:paraId="68081AF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práci na střeše musí být pracovníci chráněni:</w:t>
      </w:r>
    </w:p>
    <w:p w14:paraId="1A00142F" w14:textId="77777777" w:rsidR="00E93927" w:rsidRPr="00AD556C" w:rsidRDefault="00E93927" w:rsidP="00AD556C">
      <w:pPr>
        <w:numPr>
          <w:ilvl w:val="0"/>
          <w:numId w:val="12"/>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proti pádu ze střešních plášťů na volných okrajích,</w:t>
      </w:r>
    </w:p>
    <w:p w14:paraId="1013125D" w14:textId="77777777" w:rsidR="00E93927" w:rsidRPr="00AD556C" w:rsidRDefault="00E93927" w:rsidP="00AD556C">
      <w:pPr>
        <w:numPr>
          <w:ilvl w:val="0"/>
          <w:numId w:val="12"/>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proti sklouznutí z plochy střechy při jejím sklonu nad 25°,</w:t>
      </w:r>
    </w:p>
    <w:p w14:paraId="46B4319B" w14:textId="77777777" w:rsidR="00E93927" w:rsidRPr="00AD556C" w:rsidRDefault="00E93927" w:rsidP="00AD556C">
      <w:pPr>
        <w:numPr>
          <w:ilvl w:val="0"/>
          <w:numId w:val="12"/>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proti propadnutí střešní konstrukcí.</w:t>
      </w:r>
    </w:p>
    <w:p w14:paraId="09DFED84"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Zajištění proti pádu ze střechy nejen po obvodu, ale i do světlíku, technologických a jiných otvorů, je splněno použitím ochranné, případně záchytné konstrukce nebo použitím osobního zajištění pracovníků proti pádu.</w:t>
      </w:r>
    </w:p>
    <w:p w14:paraId="6EA78B2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Zajištění proti sklouznutí je splněno použitím žebříků, upevněných v místech práce a v potřebných komunikacích, případně použitím ochranné konstrukce nebo osobního zajištění proti pádu jednotlivých pracovníků.</w:t>
      </w:r>
    </w:p>
    <w:p w14:paraId="2C91A1A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použití žebříků, jako zajištění proti sklouznutí, u střechy se sklonem nad 45° od vodorovné roviny musí být použito ještě osobní zajištění pracovníků proti pádu.</w:t>
      </w:r>
    </w:p>
    <w:p w14:paraId="69F402F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lastRenderedPageBreak/>
        <w:t xml:space="preserve">Zajištění proti propadnutí se musí provést na všech střešních pláštích, kde je půdorysná vzdálenost mezi latěmi nebo jinými nosnými prvky střešní konstrukce větší než </w:t>
      </w:r>
      <w:smartTag w:uri="urn:schemas-microsoft-com:office:smarttags" w:element="metricconverter">
        <w:smartTagPr>
          <w:attr w:name="ProductID" w:val="0,25 m"/>
        </w:smartTagPr>
        <w:r w:rsidRPr="00AD556C">
          <w:rPr>
            <w:rStyle w:val="Zkladntext1"/>
            <w:rFonts w:ascii="Arial Narrow" w:hAnsi="Arial Narrow"/>
            <w:color w:val="auto"/>
          </w:rPr>
          <w:t>0,25 m</w:t>
        </w:r>
      </w:smartTag>
      <w:r w:rsidRPr="00AD556C">
        <w:rPr>
          <w:rStyle w:val="Zkladntext1"/>
          <w:rFonts w:ascii="Arial Narrow" w:hAnsi="Arial Narrow"/>
          <w:color w:val="auto"/>
        </w:rPr>
        <w:t xml:space="preserve"> a není zaručeno, že jednotlivé střešní prvky jsou bezpečné proti prolomení zatížením pracovníky, případně není toto zatížení vhodně rozloženo pomocnou konstrukcí (pracovní nebo komunikační podlaha, pokrývačský žebřík apod.).</w:t>
      </w:r>
    </w:p>
    <w:p w14:paraId="5121F85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Stavba a oprava komínů ze střechy se sklonem nad 10° musí být prováděna jen z pracovních podlah. Při opravách musí být použito pracovních podlah o nejmenší šířce </w:t>
      </w:r>
      <w:smartTag w:uri="urn:schemas-microsoft-com:office:smarttags" w:element="metricconverter">
        <w:smartTagPr>
          <w:attr w:name="ProductID" w:val="0,6 m"/>
        </w:smartTagPr>
        <w:r w:rsidRPr="00AD556C">
          <w:rPr>
            <w:rStyle w:val="Zkladntext1"/>
            <w:rFonts w:ascii="Arial Narrow" w:hAnsi="Arial Narrow"/>
            <w:color w:val="auto"/>
          </w:rPr>
          <w:t>0,6 m</w:t>
        </w:r>
      </w:smartTag>
      <w:r w:rsidRPr="00AD556C">
        <w:rPr>
          <w:rStyle w:val="Zkladntext1"/>
          <w:rFonts w:ascii="Arial Narrow" w:hAnsi="Arial Narrow"/>
          <w:color w:val="auto"/>
        </w:rPr>
        <w:t>.</w:t>
      </w:r>
    </w:p>
    <w:p w14:paraId="1F414088"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3.6.</w:t>
      </w:r>
      <w:r w:rsidRPr="00AD556C">
        <w:rPr>
          <w:rFonts w:ascii="Arial Narrow" w:hAnsi="Arial Narrow"/>
          <w:color w:val="auto"/>
          <w:sz w:val="20"/>
          <w:u w:val="single"/>
        </w:rPr>
        <w:tab/>
        <w:t>Konstrukce ke zvyšování místa práce</w:t>
      </w:r>
    </w:p>
    <w:p w14:paraId="25555ED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postupu prací do výšky se musí místo práce i úroveň pracoviště zvyšovat tak, aby pracovníci mohli pracovat bezpečně, vzájemně se neohrožovali a mohli pracovat v obvyklé pracovní výšce. Za obvyklou pracovní výšku se považuje u těžkých prací (zdění z cihel a tvárnic, manipulace s břemeny, těžším nářadím apod.) práce do výšky </w:t>
      </w:r>
      <w:smartTag w:uri="urn:schemas-microsoft-com:office:smarttags" w:element="metricconverter">
        <w:smartTagPr>
          <w:attr w:name="ProductID" w:val="1,5 m"/>
        </w:smartTagPr>
        <w:r w:rsidRPr="00AD556C">
          <w:rPr>
            <w:rStyle w:val="Zkladntext1"/>
            <w:rFonts w:ascii="Arial Narrow" w:hAnsi="Arial Narrow"/>
            <w:color w:val="auto"/>
          </w:rPr>
          <w:t>1,5 m</w:t>
        </w:r>
      </w:smartTag>
      <w:r w:rsidRPr="00AD556C">
        <w:rPr>
          <w:rStyle w:val="Zkladntext1"/>
          <w:rFonts w:ascii="Arial Narrow" w:hAnsi="Arial Narrow"/>
          <w:color w:val="auto"/>
        </w:rPr>
        <w:t xml:space="preserve">, pro ostatní práce (natírání, omítání, obkládání, připevňování a spojování lehkých předmětů apod.) práce do výšky </w:t>
      </w:r>
      <w:smartTag w:uri="urn:schemas-microsoft-com:office:smarttags" w:element="metricconverter">
        <w:smartTagPr>
          <w:attr w:name="ProductID" w:val="2,0 m"/>
        </w:smartTagPr>
        <w:r w:rsidRPr="00AD556C">
          <w:rPr>
            <w:rStyle w:val="Zkladntext1"/>
            <w:rFonts w:ascii="Arial Narrow" w:hAnsi="Arial Narrow"/>
            <w:color w:val="auto"/>
          </w:rPr>
          <w:t>2,0 m</w:t>
        </w:r>
      </w:smartTag>
      <w:r w:rsidRPr="00AD556C">
        <w:rPr>
          <w:rStyle w:val="Zkladntext1"/>
          <w:rFonts w:ascii="Arial Narrow" w:hAnsi="Arial Narrow"/>
          <w:color w:val="auto"/>
        </w:rPr>
        <w:t xml:space="preserve"> nad úrovní pracovní podlahy.</w:t>
      </w:r>
    </w:p>
    <w:p w14:paraId="5724829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Žebříky se nesmí používat jako podpěrný nebo nosný prvek podlah lešení, s výjimkou lešeňových žebříků.</w:t>
      </w:r>
    </w:p>
    <w:p w14:paraId="2EB20FC7"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Ke zvyšování místa práce nebo k výstupu se nesmí používat labilní předměty určené k jinému použití (vědra, sudy, radiátory, bezpečnostní sítě apod.).</w:t>
      </w:r>
    </w:p>
    <w:p w14:paraId="00141EFD"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3.7.</w:t>
      </w:r>
      <w:r w:rsidRPr="00AD556C">
        <w:rPr>
          <w:rFonts w:ascii="Arial Narrow" w:hAnsi="Arial Narrow"/>
          <w:color w:val="auto"/>
          <w:sz w:val="20"/>
          <w:u w:val="single"/>
        </w:rPr>
        <w:tab/>
        <w:t>Předání a převzetí konstrukcí</w:t>
      </w:r>
    </w:p>
    <w:p w14:paraId="1EF56D4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Všechny konstrukce pro práce ve výškách lze předat do užívání jen po jejich úplném dokončení a vybavení. O předání a převzetí konstrukce do užívání se provede zápis do stavebního deníku nebo do jiného provozního dokladu.</w:t>
      </w:r>
    </w:p>
    <w:p w14:paraId="486E44C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Zápis do stavebního deníku nebo do jiného provozního dokladu se nevyžaduje u:</w:t>
      </w:r>
    </w:p>
    <w:p w14:paraId="4951D47F" w14:textId="77777777" w:rsidR="00E93927" w:rsidRPr="00AD556C" w:rsidRDefault="00E93927" w:rsidP="00AD556C">
      <w:pPr>
        <w:numPr>
          <w:ilvl w:val="0"/>
          <w:numId w:val="14"/>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 xml:space="preserve">normalizovaných nebo typizovaných lehkých pracovních lešení stabilních o výšce pracovní podlahy do </w:t>
      </w:r>
      <w:smartTag w:uri="urn:schemas-microsoft-com:office:smarttags" w:element="metricconverter">
        <w:smartTagPr>
          <w:attr w:name="ProductID" w:val="1,5 m"/>
        </w:smartTagPr>
        <w:r w:rsidRPr="00AD556C">
          <w:rPr>
            <w:rFonts w:ascii="Arial Narrow" w:hAnsi="Arial Narrow"/>
            <w:szCs w:val="20"/>
          </w:rPr>
          <w:t>1,5 m</w:t>
        </w:r>
      </w:smartTag>
      <w:r w:rsidRPr="00AD556C">
        <w:rPr>
          <w:rFonts w:ascii="Arial Narrow" w:hAnsi="Arial Narrow"/>
          <w:szCs w:val="20"/>
        </w:rPr>
        <w:t>,</w:t>
      </w:r>
    </w:p>
    <w:p w14:paraId="6351E12E" w14:textId="77777777" w:rsidR="00E93927" w:rsidRPr="00AD556C" w:rsidRDefault="00E93927" w:rsidP="00AD556C">
      <w:pPr>
        <w:numPr>
          <w:ilvl w:val="0"/>
          <w:numId w:val="14"/>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jednomístných sedaček,</w:t>
      </w:r>
    </w:p>
    <w:p w14:paraId="573881C5" w14:textId="77777777" w:rsidR="00E93927" w:rsidRPr="00AD556C" w:rsidRDefault="00E93927" w:rsidP="00AD556C">
      <w:pPr>
        <w:numPr>
          <w:ilvl w:val="0"/>
          <w:numId w:val="14"/>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pohyblivých pracovních plošin, pokud nebyly při přemísťování na jiné pracoviště demontovány jejich nosné části, přičemž za demontáž se nepovažuje úprava nosných částí do přepravní polohy.</w:t>
      </w:r>
    </w:p>
    <w:p w14:paraId="2DD73729"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3.8.</w:t>
      </w:r>
      <w:r w:rsidRPr="00AD556C">
        <w:rPr>
          <w:rFonts w:ascii="Arial Narrow" w:hAnsi="Arial Narrow"/>
          <w:color w:val="auto"/>
          <w:sz w:val="20"/>
          <w:u w:val="single"/>
        </w:rPr>
        <w:tab/>
        <w:t>Výstupy</w:t>
      </w:r>
    </w:p>
    <w:p w14:paraId="346BFC8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Místa práce musí být bezpečně přístupná po komunikacích (rampy, schody, žebříky apod.).</w:t>
      </w:r>
    </w:p>
    <w:p w14:paraId="2DC2CE2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Dočasné výstupy, jako jsou stupadla přivařená na svislý prvek, příčle upevněné mezi příruby válcovaného ocelového profilu apod., musí svým provedením splňovat bezpečnostní požadavky. </w:t>
      </w:r>
    </w:p>
    <w:p w14:paraId="256CBB71"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3.9.</w:t>
      </w:r>
      <w:r w:rsidRPr="00AD556C">
        <w:rPr>
          <w:rFonts w:ascii="Arial Narrow" w:hAnsi="Arial Narrow"/>
          <w:color w:val="auto"/>
          <w:sz w:val="20"/>
          <w:u w:val="single"/>
        </w:rPr>
        <w:tab/>
        <w:t>Práce nad sebou</w:t>
      </w:r>
    </w:p>
    <w:p w14:paraId="575F93C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Práce nad sebou lze provádět pouze výjimečně, pokud se bez nich z pracovně-technických důvodů nelze obejít.</w:t>
      </w:r>
    </w:p>
    <w:p w14:paraId="08B4F5D7"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Pod místy vytahování, zvedání a spouštění materiálu musí být zajištěn dostatečný volný prostor pro manipulaci s materiálem. Po celou dobu těchto prací musí být do ohroženého prostoru zamezen přístup pracovníkům, kteří nejsou pro tyto práce určeni.</w:t>
      </w:r>
    </w:p>
    <w:p w14:paraId="2147E398"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3.10.</w:t>
      </w:r>
      <w:r w:rsidRPr="00AD556C">
        <w:rPr>
          <w:rFonts w:ascii="Arial Narrow" w:hAnsi="Arial Narrow"/>
          <w:color w:val="auto"/>
          <w:sz w:val="20"/>
          <w:u w:val="single"/>
        </w:rPr>
        <w:tab/>
        <w:t>Shazování předmětů a materiálů</w:t>
      </w:r>
    </w:p>
    <w:p w14:paraId="5DF2F151"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Shazování předmětů, zbytků stavebních hmot a materiálu na níže položená pracoviště, komunikace nebo podobné plochy je dovoleno jen za předpokladu, že:</w:t>
      </w:r>
    </w:p>
    <w:p w14:paraId="4C20ABFB" w14:textId="77777777" w:rsidR="00E93927" w:rsidRPr="00AD556C" w:rsidRDefault="00E93927" w:rsidP="00AD556C">
      <w:pPr>
        <w:numPr>
          <w:ilvl w:val="0"/>
          <w:numId w:val="13"/>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místo dopadu bude zabezpečeno proti vstupu osob (ohrazením, vyloučením provozu, střežením) a jeho okolí chráněno proti případnému odrazu nebo rozstřiku shozeného předmětu nebo materiálu, nebo</w:t>
      </w:r>
    </w:p>
    <w:p w14:paraId="1C72AA2E" w14:textId="77777777" w:rsidR="00E93927" w:rsidRPr="00AD556C" w:rsidRDefault="00E93927" w:rsidP="00AD556C">
      <w:pPr>
        <w:numPr>
          <w:ilvl w:val="0"/>
          <w:numId w:val="13"/>
        </w:numPr>
        <w:overflowPunct w:val="0"/>
        <w:autoSpaceDE w:val="0"/>
        <w:autoSpaceDN w:val="0"/>
        <w:adjustRightInd w:val="0"/>
        <w:spacing w:before="0"/>
        <w:textAlignment w:val="baseline"/>
        <w:rPr>
          <w:rFonts w:ascii="Arial Narrow" w:hAnsi="Arial Narrow"/>
          <w:szCs w:val="20"/>
        </w:rPr>
      </w:pPr>
      <w:r w:rsidRPr="00AD556C">
        <w:rPr>
          <w:rFonts w:ascii="Arial Narrow" w:hAnsi="Arial Narrow"/>
          <w:szCs w:val="20"/>
        </w:rPr>
        <w:t>materiál bude shazován uzavřeným shozem až do místa uložení.</w:t>
      </w:r>
    </w:p>
    <w:p w14:paraId="75F7730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Je zakázáno shazovat předměty, u kterých není možno bezpečně předpokládat místo dopadu (plechy, krytina, desky apod.) nebo předměty, které by mohly pracovníka strhnout z výšky.</w:t>
      </w:r>
    </w:p>
    <w:p w14:paraId="31060A2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Vzniká-li při shazování materiálu prašnost nebo jiný nežádoucí účinek, musí být učiněna ochranná opatření.</w:t>
      </w:r>
    </w:p>
    <w:p w14:paraId="4FC12069"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3.11.</w:t>
      </w:r>
      <w:r w:rsidRPr="00AD556C">
        <w:rPr>
          <w:rFonts w:ascii="Arial Narrow" w:hAnsi="Arial Narrow"/>
          <w:color w:val="auto"/>
          <w:sz w:val="20"/>
          <w:u w:val="single"/>
        </w:rPr>
        <w:tab/>
        <w:t>Přerušení práce ve výškách</w:t>
      </w:r>
    </w:p>
    <w:p w14:paraId="3F05419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Práce ve výškách v prostorech nechráněných proti povětrnostním vlivům musí být přerušeny při:</w:t>
      </w:r>
    </w:p>
    <w:p w14:paraId="47B2622C" w14:textId="77777777" w:rsidR="00E93927" w:rsidRPr="00AD556C" w:rsidRDefault="00E93927" w:rsidP="00AD556C">
      <w:pPr>
        <w:numPr>
          <w:ilvl w:val="0"/>
          <w:numId w:val="21"/>
        </w:numPr>
        <w:tabs>
          <w:tab w:val="clear" w:pos="432"/>
          <w:tab w:val="num" w:pos="1080"/>
        </w:tabs>
        <w:overflowPunct w:val="0"/>
        <w:autoSpaceDE w:val="0"/>
        <w:autoSpaceDN w:val="0"/>
        <w:adjustRightInd w:val="0"/>
        <w:spacing w:before="0"/>
        <w:ind w:left="1080" w:hanging="360"/>
        <w:textAlignment w:val="baseline"/>
        <w:rPr>
          <w:rFonts w:ascii="Arial Narrow" w:hAnsi="Arial Narrow"/>
          <w:szCs w:val="20"/>
        </w:rPr>
      </w:pPr>
      <w:r w:rsidRPr="00AD556C">
        <w:rPr>
          <w:rFonts w:ascii="Arial Narrow" w:hAnsi="Arial Narrow"/>
          <w:szCs w:val="20"/>
        </w:rPr>
        <w:t>bouři, silném dešti a sněžení, tvoření námrazy,</w:t>
      </w:r>
    </w:p>
    <w:p w14:paraId="216D18CA" w14:textId="77777777" w:rsidR="00E93927" w:rsidRPr="00AD556C" w:rsidRDefault="00E93927" w:rsidP="00AD556C">
      <w:pPr>
        <w:numPr>
          <w:ilvl w:val="0"/>
          <w:numId w:val="21"/>
        </w:numPr>
        <w:tabs>
          <w:tab w:val="clear" w:pos="432"/>
          <w:tab w:val="num" w:pos="1080"/>
        </w:tabs>
        <w:overflowPunct w:val="0"/>
        <w:autoSpaceDE w:val="0"/>
        <w:autoSpaceDN w:val="0"/>
        <w:adjustRightInd w:val="0"/>
        <w:spacing w:before="0"/>
        <w:ind w:left="1080" w:hanging="360"/>
        <w:textAlignment w:val="baseline"/>
        <w:rPr>
          <w:rFonts w:ascii="Arial Narrow" w:hAnsi="Arial Narrow"/>
          <w:szCs w:val="20"/>
        </w:rPr>
      </w:pPr>
      <w:r w:rsidRPr="00AD556C">
        <w:rPr>
          <w:rFonts w:ascii="Arial Narrow" w:hAnsi="Arial Narrow"/>
          <w:szCs w:val="20"/>
        </w:rPr>
        <w:t xml:space="preserve">větru o rychlosti nad </w:t>
      </w:r>
      <w:smartTag w:uri="urn:schemas-microsoft-com:office:smarttags" w:element="metricconverter">
        <w:smartTagPr>
          <w:attr w:name="ProductID" w:val="8 m"/>
        </w:smartTagPr>
        <w:r w:rsidRPr="00AD556C">
          <w:rPr>
            <w:rFonts w:ascii="Arial Narrow" w:hAnsi="Arial Narrow"/>
            <w:szCs w:val="20"/>
          </w:rPr>
          <w:t>8 m</w:t>
        </w:r>
      </w:smartTag>
      <w:r w:rsidRPr="00AD556C">
        <w:rPr>
          <w:rFonts w:ascii="Arial Narrow" w:hAnsi="Arial Narrow"/>
          <w:szCs w:val="20"/>
        </w:rPr>
        <w:t xml:space="preserve">.s-1 (5° Bf) na zavěšených pomocných konstrukcích, žebřících nad </w:t>
      </w:r>
      <w:smartTag w:uri="urn:schemas-microsoft-com:office:smarttags" w:element="metricconverter">
        <w:smartTagPr>
          <w:attr w:name="ProductID" w:val="5 m"/>
        </w:smartTagPr>
        <w:r w:rsidRPr="00AD556C">
          <w:rPr>
            <w:rFonts w:ascii="Arial Narrow" w:hAnsi="Arial Narrow"/>
            <w:szCs w:val="20"/>
          </w:rPr>
          <w:t>5 m</w:t>
        </w:r>
      </w:smartTag>
      <w:r w:rsidRPr="00AD556C">
        <w:rPr>
          <w:rFonts w:ascii="Arial Narrow" w:hAnsi="Arial Narrow"/>
          <w:szCs w:val="20"/>
        </w:rPr>
        <w:t xml:space="preserve"> výšky práce a při použití osobního zajištění; v ostatních případech při větru o rychlosti nad </w:t>
      </w:r>
      <w:smartTag w:uri="urn:schemas-microsoft-com:office:smarttags" w:element="metricconverter">
        <w:smartTagPr>
          <w:attr w:name="ProductID" w:val="10,7 m"/>
        </w:smartTagPr>
        <w:r w:rsidRPr="00AD556C">
          <w:rPr>
            <w:rFonts w:ascii="Arial Narrow" w:hAnsi="Arial Narrow"/>
            <w:szCs w:val="20"/>
          </w:rPr>
          <w:t>10,7 m</w:t>
        </w:r>
      </w:smartTag>
      <w:r w:rsidRPr="00AD556C">
        <w:rPr>
          <w:rFonts w:ascii="Arial Narrow" w:hAnsi="Arial Narrow"/>
          <w:szCs w:val="20"/>
        </w:rPr>
        <w:t>.s-1 (6° Bf),</w:t>
      </w:r>
    </w:p>
    <w:p w14:paraId="715CB8F3" w14:textId="77777777" w:rsidR="00E93927" w:rsidRPr="00AD556C" w:rsidRDefault="00E93927" w:rsidP="00AD556C">
      <w:pPr>
        <w:numPr>
          <w:ilvl w:val="0"/>
          <w:numId w:val="21"/>
        </w:numPr>
        <w:tabs>
          <w:tab w:val="clear" w:pos="432"/>
          <w:tab w:val="num" w:pos="1080"/>
        </w:tabs>
        <w:overflowPunct w:val="0"/>
        <w:autoSpaceDE w:val="0"/>
        <w:autoSpaceDN w:val="0"/>
        <w:adjustRightInd w:val="0"/>
        <w:spacing w:before="0"/>
        <w:ind w:left="1080" w:hanging="360"/>
        <w:textAlignment w:val="baseline"/>
        <w:rPr>
          <w:rFonts w:ascii="Arial Narrow" w:hAnsi="Arial Narrow"/>
          <w:szCs w:val="20"/>
        </w:rPr>
      </w:pPr>
      <w:r w:rsidRPr="00AD556C">
        <w:rPr>
          <w:rFonts w:ascii="Arial Narrow" w:hAnsi="Arial Narrow"/>
          <w:szCs w:val="20"/>
        </w:rPr>
        <w:t xml:space="preserve">dohlednosti menší než </w:t>
      </w:r>
      <w:smartTag w:uri="urn:schemas-microsoft-com:office:smarttags" w:element="metricconverter">
        <w:smartTagPr>
          <w:attr w:name="ProductID" w:val="30 m"/>
        </w:smartTagPr>
        <w:r w:rsidRPr="00AD556C">
          <w:rPr>
            <w:rFonts w:ascii="Arial Narrow" w:hAnsi="Arial Narrow"/>
            <w:szCs w:val="20"/>
          </w:rPr>
          <w:t>30 m</w:t>
        </w:r>
      </w:smartTag>
      <w:r w:rsidRPr="00AD556C">
        <w:rPr>
          <w:rFonts w:ascii="Arial Narrow" w:hAnsi="Arial Narrow"/>
          <w:szCs w:val="20"/>
        </w:rPr>
        <w:t>,</w:t>
      </w:r>
    </w:p>
    <w:p w14:paraId="0D302BA1" w14:textId="77777777" w:rsidR="00E93927" w:rsidRPr="00AD556C" w:rsidRDefault="00E93927" w:rsidP="00AD556C">
      <w:pPr>
        <w:numPr>
          <w:ilvl w:val="0"/>
          <w:numId w:val="21"/>
        </w:numPr>
        <w:tabs>
          <w:tab w:val="clear" w:pos="432"/>
          <w:tab w:val="num" w:pos="1080"/>
        </w:tabs>
        <w:overflowPunct w:val="0"/>
        <w:autoSpaceDE w:val="0"/>
        <w:autoSpaceDN w:val="0"/>
        <w:adjustRightInd w:val="0"/>
        <w:spacing w:before="0"/>
        <w:ind w:left="1080" w:hanging="360"/>
        <w:textAlignment w:val="baseline"/>
        <w:rPr>
          <w:rFonts w:ascii="Arial Narrow" w:hAnsi="Arial Narrow"/>
          <w:szCs w:val="20"/>
        </w:rPr>
      </w:pPr>
      <w:r w:rsidRPr="00AD556C">
        <w:rPr>
          <w:rFonts w:ascii="Arial Narrow" w:hAnsi="Arial Narrow"/>
          <w:szCs w:val="20"/>
        </w:rPr>
        <w:t>teplotě prostředí nižší než -10° C.</w:t>
      </w:r>
    </w:p>
    <w:p w14:paraId="0C0681F4" w14:textId="1EE50912" w:rsidR="00E93927" w:rsidRDefault="00E93927" w:rsidP="00E93927">
      <w:pPr>
        <w:pStyle w:val="dka"/>
        <w:rPr>
          <w:rFonts w:ascii="Arial Narrow" w:hAnsi="Arial Narrow"/>
          <w:color w:val="auto"/>
          <w:sz w:val="20"/>
          <w:u w:val="single"/>
        </w:rPr>
      </w:pPr>
    </w:p>
    <w:p w14:paraId="5399A804" w14:textId="48CF8F4C" w:rsidR="00145679" w:rsidRDefault="00145679" w:rsidP="00E93927">
      <w:pPr>
        <w:pStyle w:val="dka"/>
        <w:rPr>
          <w:rFonts w:ascii="Arial Narrow" w:hAnsi="Arial Narrow"/>
          <w:color w:val="auto"/>
          <w:sz w:val="20"/>
          <w:u w:val="single"/>
        </w:rPr>
      </w:pPr>
    </w:p>
    <w:p w14:paraId="5DB93B63" w14:textId="77777777" w:rsidR="00145679" w:rsidRPr="00AD556C" w:rsidRDefault="00145679" w:rsidP="00E93927">
      <w:pPr>
        <w:pStyle w:val="dka"/>
        <w:rPr>
          <w:rFonts w:ascii="Arial Narrow" w:hAnsi="Arial Narrow"/>
          <w:color w:val="auto"/>
          <w:sz w:val="20"/>
          <w:u w:val="single"/>
        </w:rPr>
      </w:pPr>
    </w:p>
    <w:p w14:paraId="70B42589"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lastRenderedPageBreak/>
        <w:t>3.12.</w:t>
      </w:r>
      <w:r w:rsidRPr="00AD556C">
        <w:rPr>
          <w:rFonts w:ascii="Arial Narrow" w:hAnsi="Arial Narrow"/>
          <w:color w:val="auto"/>
          <w:sz w:val="20"/>
          <w:u w:val="single"/>
        </w:rPr>
        <w:tab/>
        <w:t>Krátkodobé práce ve výškách</w:t>
      </w:r>
    </w:p>
    <w:p w14:paraId="4A10E5F1"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krátkodobých montážních pracích nevyhnutelných pro osazení stavebních prvků se mohou stavební prvky osazovat a vzájemně spojovat z konzol, z navařených nebo jiným způsobem upevněných příčlí, z profilů ztužujících příhradovou konstrukci nebo podobných nášlapných ploch, pokud je v dosahu pracovníka možnost upevnění osobního zajištění proti pádu.</w:t>
      </w:r>
    </w:p>
    <w:p w14:paraId="05521B0E"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3.13.</w:t>
      </w:r>
      <w:r w:rsidRPr="00AD556C">
        <w:rPr>
          <w:rFonts w:ascii="Arial Narrow" w:hAnsi="Arial Narrow"/>
          <w:color w:val="auto"/>
          <w:sz w:val="20"/>
          <w:u w:val="single"/>
        </w:rPr>
        <w:tab/>
        <w:t>Vertikální komunikace</w:t>
      </w:r>
    </w:p>
    <w:p w14:paraId="39E4AD05"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Žebřík může být používán jen pro krátkodobé, fyzicky nenáročné práce při použití jednoduchého nářadí. Při výstupu a sestupu musí být pracovník otočen obličejem k žebříku a musí mít možnost přidržet se ho oběma rukama.</w:t>
      </w:r>
    </w:p>
    <w:p w14:paraId="14CE76DB"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Po žebříku se nesmí vynášet a snášet břemeno o hmotnosti nad </w:t>
      </w:r>
      <w:smartTag w:uri="urn:schemas-microsoft-com:office:smarttags" w:element="metricconverter">
        <w:smartTagPr>
          <w:attr w:name="ProductID" w:val="15 kg"/>
        </w:smartTagPr>
        <w:r w:rsidRPr="00AD556C">
          <w:rPr>
            <w:rStyle w:val="Zkladntext1"/>
            <w:rFonts w:ascii="Arial Narrow" w:hAnsi="Arial Narrow"/>
            <w:color w:val="auto"/>
          </w:rPr>
          <w:t>15 kg</w:t>
        </w:r>
      </w:smartTag>
      <w:r w:rsidRPr="00AD556C">
        <w:rPr>
          <w:rStyle w:val="Zkladntext1"/>
          <w:rFonts w:ascii="Arial Narrow" w:hAnsi="Arial Narrow"/>
          <w:color w:val="auto"/>
        </w:rPr>
        <w:t>.</w:t>
      </w:r>
    </w:p>
    <w:p w14:paraId="4FB2617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Žebříky s svrchu nabitými příčlemi se nesmí používat.</w:t>
      </w:r>
    </w:p>
    <w:p w14:paraId="0951C4A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Ze žebříků mohou být prováděny na stavbě pouze jednoduché , fyzicky nenáročné práce.</w:t>
      </w:r>
    </w:p>
    <w:p w14:paraId="20F2443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Na stavbě je zakázáno vynášet po žebřících břemena nad </w:t>
      </w:r>
      <w:smartTag w:uri="urn:schemas-microsoft-com:office:smarttags" w:element="metricconverter">
        <w:smartTagPr>
          <w:attr w:name="ProductID" w:val="15 kg"/>
        </w:smartTagPr>
        <w:r w:rsidRPr="00AD556C">
          <w:rPr>
            <w:rStyle w:val="Zkladntext1"/>
            <w:rFonts w:ascii="Arial Narrow" w:hAnsi="Arial Narrow"/>
            <w:color w:val="auto"/>
          </w:rPr>
          <w:t>15 kg</w:t>
        </w:r>
      </w:smartTag>
      <w:r w:rsidRPr="00AD556C">
        <w:rPr>
          <w:rStyle w:val="Zkladntext1"/>
          <w:rFonts w:ascii="Arial Narrow" w:hAnsi="Arial Narrow"/>
          <w:color w:val="auto"/>
        </w:rPr>
        <w:t xml:space="preserve">, používat pneumatické a vstřelovací nářadí, používat řetězové pily a další podobné nebezpečné nástroje. </w:t>
      </w:r>
    </w:p>
    <w:p w14:paraId="09309E8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Na žebříku může pracovat pouze jediný pracovník. </w:t>
      </w:r>
    </w:p>
    <w:p w14:paraId="293E1D4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Na žebřících je zakázáno pracovat nad sebou.</w:t>
      </w:r>
    </w:p>
    <w:p w14:paraId="4EF6C34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Vystupovat a sestupovat po žebříku současně více pracovníkům je rovněž zakázáno.</w:t>
      </w:r>
    </w:p>
    <w:p w14:paraId="6BAF40E1"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Použití žebříků jako přechodného můstku je zakázáno.</w:t>
      </w:r>
    </w:p>
    <w:p w14:paraId="3D58E4C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práci na žebříku, při kterém je stanoviště pracovníka (chodidla) ve výšce nad </w:t>
      </w:r>
      <w:smartTag w:uri="urn:schemas-microsoft-com:office:smarttags" w:element="metricconverter">
        <w:smartTagPr>
          <w:attr w:name="ProductID" w:val="5 metrů"/>
        </w:smartTagPr>
        <w:r w:rsidRPr="00AD556C">
          <w:rPr>
            <w:rStyle w:val="Zkladntext1"/>
            <w:rFonts w:ascii="Arial Narrow" w:hAnsi="Arial Narrow"/>
            <w:color w:val="auto"/>
          </w:rPr>
          <w:t>5 metrů</w:t>
        </w:r>
      </w:smartTag>
      <w:r w:rsidRPr="00AD556C">
        <w:rPr>
          <w:rStyle w:val="Zkladntext1"/>
          <w:rFonts w:ascii="Arial Narrow" w:hAnsi="Arial Narrow"/>
          <w:color w:val="auto"/>
        </w:rPr>
        <w:t xml:space="preserve"> se musí použít osobní zajištění proti pádu. Místo uchycení  musí být určeno mimo žebřík. </w:t>
      </w:r>
    </w:p>
    <w:p w14:paraId="164CCB6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Na žebříku se smí pracovat jen v bezpečné vzdálenosti od horního konce žebříku, u jednoduchého žebříku ve vzdálenosti chodidel nejvýše </w:t>
      </w:r>
      <w:smartTag w:uri="urn:schemas-microsoft-com:office:smarttags" w:element="metricconverter">
        <w:smartTagPr>
          <w:attr w:name="ProductID" w:val="0,8 m"/>
        </w:smartTagPr>
        <w:r w:rsidRPr="00AD556C">
          <w:rPr>
            <w:rStyle w:val="Zkladntext1"/>
            <w:rFonts w:ascii="Arial Narrow" w:hAnsi="Arial Narrow"/>
            <w:color w:val="auto"/>
          </w:rPr>
          <w:t>0,8 m</w:t>
        </w:r>
      </w:smartTag>
      <w:r w:rsidRPr="00AD556C">
        <w:rPr>
          <w:rStyle w:val="Zkladntext1"/>
          <w:rFonts w:ascii="Arial Narrow" w:hAnsi="Arial Narrow"/>
          <w:color w:val="auto"/>
        </w:rPr>
        <w:t>.</w:t>
      </w:r>
    </w:p>
    <w:p w14:paraId="1B2421F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Žebříky dvojité (štafle) musí být vybaveny zajišťovacím řetízkem, lankem nebo podobným zajištěním proti samovolnému pohybu. Chodidla pracovníka musí být při práci nejméně </w:t>
      </w:r>
      <w:smartTag w:uri="urn:schemas-microsoft-com:office:smarttags" w:element="metricconverter">
        <w:smartTagPr>
          <w:attr w:name="ProductID" w:val="0,5 metru"/>
        </w:smartTagPr>
        <w:r w:rsidRPr="00AD556C">
          <w:rPr>
            <w:rStyle w:val="Zkladntext1"/>
            <w:rFonts w:ascii="Arial Narrow" w:hAnsi="Arial Narrow"/>
            <w:color w:val="auto"/>
          </w:rPr>
          <w:t>0,5 metru</w:t>
        </w:r>
      </w:smartTag>
      <w:r w:rsidRPr="00AD556C">
        <w:rPr>
          <w:rStyle w:val="Zkladntext1"/>
          <w:rFonts w:ascii="Arial Narrow" w:hAnsi="Arial Narrow"/>
          <w:color w:val="auto"/>
        </w:rPr>
        <w:t xml:space="preserve"> od horního okraje.</w:t>
      </w:r>
    </w:p>
    <w:p w14:paraId="5437914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Největší povolená délka přenosných dřevěných žebříků je </w:t>
      </w:r>
      <w:smartTag w:uri="urn:schemas-microsoft-com:office:smarttags" w:element="metricconverter">
        <w:smartTagPr>
          <w:attr w:name="ProductID" w:val="8 m"/>
        </w:smartTagPr>
        <w:r w:rsidRPr="00AD556C">
          <w:rPr>
            <w:rStyle w:val="Zkladntext1"/>
            <w:rFonts w:ascii="Arial Narrow" w:hAnsi="Arial Narrow"/>
            <w:color w:val="auto"/>
          </w:rPr>
          <w:t>8 m</w:t>
        </w:r>
      </w:smartTag>
      <w:r w:rsidRPr="00AD556C">
        <w:rPr>
          <w:rStyle w:val="Zkladntext1"/>
          <w:rFonts w:ascii="Arial Narrow" w:hAnsi="Arial Narrow"/>
          <w:color w:val="auto"/>
        </w:rPr>
        <w:t>. Jestliže se má žebřík nastavit, musí se obě části bezpečně spojit. V místě spojení se nesmí sklon žebříku ani vzdálenost mezi příčlemi měnit.</w:t>
      </w:r>
    </w:p>
    <w:p w14:paraId="72CDA33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Žebříky používané pro výstup musí přesahovat výstupní plošinu o </w:t>
      </w:r>
      <w:smartTag w:uri="urn:schemas-microsoft-com:office:smarttags" w:element="metricconverter">
        <w:smartTagPr>
          <w:attr w:name="ProductID" w:val="1,1 m"/>
        </w:smartTagPr>
        <w:r w:rsidRPr="00AD556C">
          <w:rPr>
            <w:rStyle w:val="Zkladntext1"/>
            <w:rFonts w:ascii="Arial Narrow" w:hAnsi="Arial Narrow"/>
            <w:color w:val="auto"/>
          </w:rPr>
          <w:t>1,1 m</w:t>
        </w:r>
      </w:smartTag>
      <w:r w:rsidRPr="00AD556C">
        <w:rPr>
          <w:rStyle w:val="Zkladntext1"/>
          <w:rFonts w:ascii="Arial Narrow" w:hAnsi="Arial Narrow"/>
          <w:color w:val="auto"/>
        </w:rPr>
        <w:t xml:space="preserve">. </w:t>
      </w:r>
    </w:p>
    <w:p w14:paraId="55FA6A7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Přesah žebříku mohou nahradit pevná madla nebo jiná pevná část konstrukce, za kterou se lze spolehlivě uchopit. </w:t>
      </w:r>
    </w:p>
    <w:p w14:paraId="02D22A3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K zajištění stability musí být žebřík zabezpečen proti posunutí, bočnímu vychýlení, zvrácení nebo rozevření. </w:t>
      </w:r>
    </w:p>
    <w:p w14:paraId="53AA96E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Sklon jednoduchého žebříku nesmí být menší než 2,5:1.</w:t>
      </w:r>
    </w:p>
    <w:p w14:paraId="526B559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Za příčlemi musí být volný prostor alespoň </w:t>
      </w:r>
      <w:smartTag w:uri="urn:schemas-microsoft-com:office:smarttags" w:element="metricconverter">
        <w:smartTagPr>
          <w:attr w:name="ProductID" w:val="0,18 m"/>
        </w:smartTagPr>
        <w:r w:rsidRPr="00AD556C">
          <w:rPr>
            <w:rStyle w:val="Zkladntext1"/>
            <w:rFonts w:ascii="Arial Narrow" w:hAnsi="Arial Narrow"/>
            <w:color w:val="auto"/>
          </w:rPr>
          <w:t>0,18 m</w:t>
        </w:r>
      </w:smartTag>
      <w:r w:rsidRPr="00AD556C">
        <w:rPr>
          <w:rStyle w:val="Zkladntext1"/>
          <w:rFonts w:ascii="Arial Narrow" w:hAnsi="Arial Narrow"/>
          <w:color w:val="auto"/>
        </w:rPr>
        <w:t xml:space="preserve">, u paty žebříku ze strany přístupu nutno zachovat volný prostor minimálně </w:t>
      </w:r>
      <w:smartTag w:uri="urn:schemas-microsoft-com:office:smarttags" w:element="metricconverter">
        <w:smartTagPr>
          <w:attr w:name="ProductID" w:val="0,6 m"/>
        </w:smartTagPr>
        <w:r w:rsidRPr="00AD556C">
          <w:rPr>
            <w:rStyle w:val="Zkladntext1"/>
            <w:rFonts w:ascii="Arial Narrow" w:hAnsi="Arial Narrow"/>
            <w:color w:val="auto"/>
          </w:rPr>
          <w:t>0,6 m</w:t>
        </w:r>
      </w:smartTag>
      <w:r w:rsidRPr="00AD556C">
        <w:rPr>
          <w:rStyle w:val="Zkladntext1"/>
          <w:rFonts w:ascii="Arial Narrow" w:hAnsi="Arial Narrow"/>
          <w:color w:val="auto"/>
        </w:rPr>
        <w:t>.</w:t>
      </w:r>
    </w:p>
    <w:p w14:paraId="7ABE50A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Vizuální prohlídky žebříků se musí provádět při výdeji ze skladu nebo příjmu do skladu a před každým použitím. </w:t>
      </w:r>
    </w:p>
    <w:p w14:paraId="7228DA4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Žebříky poškozené a ty, které nevyhoví zkouškám, nesmí být používány.</w:t>
      </w:r>
    </w:p>
    <w:p w14:paraId="2449C37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Pojízdné žebříky musí být před použitím stabilizovány opěrami na dostatečné únosném podloží. </w:t>
      </w:r>
    </w:p>
    <w:p w14:paraId="3CDC433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Dodavatel pravidelně provádí , podle požadavku technických norem, zkoušky stability a pevnosti žebříků nejméně jedenkrát ročně.</w:t>
      </w:r>
    </w:p>
    <w:p w14:paraId="690C2591"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práci ve výškách používají pracovníci stanovené OOPP.</w:t>
      </w:r>
    </w:p>
    <w:p w14:paraId="120A248A" w14:textId="77777777" w:rsidR="005B75E7" w:rsidRPr="00AD556C" w:rsidRDefault="005B75E7" w:rsidP="00E93927">
      <w:pPr>
        <w:pStyle w:val="dka"/>
        <w:rPr>
          <w:rFonts w:ascii="Arial Narrow" w:hAnsi="Arial Narrow"/>
          <w:b/>
          <w:bCs/>
          <w:color w:val="auto"/>
          <w:sz w:val="20"/>
        </w:rPr>
      </w:pPr>
    </w:p>
    <w:p w14:paraId="2A287516"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t>4. Manipulace s materiály</w:t>
      </w:r>
    </w:p>
    <w:p w14:paraId="6D20943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Konkrétní plochy určené ke skladování materiálů budou stanoveny v dodavatelské dokumentaci tak, aby byly v co nejvyšší míře  vyloučeny možnosti úrazu při manipulaci s materiálem. Současně musí být materiál skladován takovým způsobem, aby byla zajištěna možnost průjezdu hasičských vozidel a vozidel lékařské služby.</w:t>
      </w:r>
    </w:p>
    <w:p w14:paraId="15E42B2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Plochy, skladiště nebo i jednotlivá místa k uskladnění materiálu nesmí být v prostorách v blízkosti elektrického vedení, trvale ohrožovaných dopravou břemen do výšky, horizontální dopravou atd.</w:t>
      </w:r>
    </w:p>
    <w:p w14:paraId="6D57366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Venkovní plochy, na které se ukládá materiál</w:t>
      </w:r>
      <w:r w:rsidR="00532844" w:rsidRPr="00AD556C">
        <w:rPr>
          <w:rStyle w:val="Zkladntext1"/>
          <w:rFonts w:ascii="Arial Narrow" w:hAnsi="Arial Narrow"/>
          <w:color w:val="auto"/>
        </w:rPr>
        <w:t>,</w:t>
      </w:r>
      <w:r w:rsidRPr="00AD556C">
        <w:rPr>
          <w:rStyle w:val="Zkladntext1"/>
          <w:rFonts w:ascii="Arial Narrow" w:hAnsi="Arial Narrow"/>
          <w:color w:val="auto"/>
        </w:rPr>
        <w:t xml:space="preserve"> musí být odvodněny, upraveny popř. zpevněny tak, aby se materiál dal bezpečně skladovat a snadno odebírat.</w:t>
      </w:r>
    </w:p>
    <w:p w14:paraId="45CDF337"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lastRenderedPageBreak/>
        <w:t>Při ruční manipulaci s materiálem ohrožuje bezpečnost pracovníků:</w:t>
      </w:r>
    </w:p>
    <w:p w14:paraId="08F8660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ostré hrany přepravovaného materiálu.</w:t>
      </w:r>
    </w:p>
    <w:p w14:paraId="3C6E638C"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vyčnívající hřebíky.</w:t>
      </w:r>
    </w:p>
    <w:p w14:paraId="71EDBF42"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pásky obalů.</w:t>
      </w:r>
    </w:p>
    <w:p w14:paraId="48CF392B"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drsný nebo nerovný povrch materiálu.</w:t>
      </w:r>
    </w:p>
    <w:p w14:paraId="50D0F991"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třísky.</w:t>
      </w:r>
    </w:p>
    <w:p w14:paraId="7C030C6F"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pád břemen </w:t>
      </w:r>
      <w:r w:rsidRPr="00AD556C">
        <w:rPr>
          <w:rFonts w:ascii="Arial Narrow" w:hAnsi="Arial Narrow"/>
          <w:szCs w:val="20"/>
        </w:rPr>
        <w:tab/>
        <w:t>- chybnou manipulací.</w:t>
      </w:r>
    </w:p>
    <w:p w14:paraId="1C00F995" w14:textId="77777777" w:rsidR="00E93927" w:rsidRPr="00AD556C" w:rsidRDefault="00E93927" w:rsidP="005A12B1">
      <w:pPr>
        <w:numPr>
          <w:ilvl w:val="12"/>
          <w:numId w:val="0"/>
        </w:numPr>
        <w:spacing w:before="0"/>
        <w:ind w:left="1418" w:firstLine="709"/>
        <w:rPr>
          <w:rFonts w:ascii="Arial Narrow" w:hAnsi="Arial Narrow"/>
          <w:szCs w:val="20"/>
        </w:rPr>
      </w:pPr>
      <w:r w:rsidRPr="00AD556C">
        <w:rPr>
          <w:rFonts w:ascii="Arial Narrow" w:hAnsi="Arial Narrow"/>
          <w:szCs w:val="20"/>
        </w:rPr>
        <w:t>- velkou hmotností.</w:t>
      </w:r>
    </w:p>
    <w:p w14:paraId="6C739B53" w14:textId="77777777" w:rsidR="00E93927" w:rsidRPr="00AD556C" w:rsidRDefault="00E93927" w:rsidP="005A12B1">
      <w:pPr>
        <w:numPr>
          <w:ilvl w:val="12"/>
          <w:numId w:val="0"/>
        </w:numPr>
        <w:spacing w:before="0"/>
        <w:ind w:left="1418" w:firstLine="709"/>
        <w:rPr>
          <w:rFonts w:ascii="Arial Narrow" w:hAnsi="Arial Narrow"/>
          <w:szCs w:val="20"/>
        </w:rPr>
      </w:pPr>
      <w:r w:rsidRPr="00AD556C">
        <w:rPr>
          <w:rFonts w:ascii="Arial Narrow" w:hAnsi="Arial Narrow"/>
          <w:szCs w:val="20"/>
        </w:rPr>
        <w:t>- úchopovými  možnostmi.</w:t>
      </w:r>
    </w:p>
    <w:p w14:paraId="2A1AA2F5" w14:textId="77777777" w:rsidR="00E93927" w:rsidRPr="00AD556C" w:rsidRDefault="00E93927" w:rsidP="005A12B1">
      <w:pPr>
        <w:numPr>
          <w:ilvl w:val="12"/>
          <w:numId w:val="0"/>
        </w:numPr>
        <w:spacing w:before="0"/>
        <w:ind w:left="1418" w:firstLine="709"/>
        <w:rPr>
          <w:rFonts w:ascii="Arial Narrow" w:hAnsi="Arial Narrow"/>
          <w:szCs w:val="20"/>
        </w:rPr>
      </w:pPr>
      <w:r w:rsidRPr="00AD556C">
        <w:rPr>
          <w:rFonts w:ascii="Arial Narrow" w:hAnsi="Arial Narrow"/>
          <w:szCs w:val="20"/>
        </w:rPr>
        <w:t>- nedostatečným manipulačním prostorem.</w:t>
      </w:r>
    </w:p>
    <w:p w14:paraId="5AEA68B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manipulaci s materiálem pomocí zdvihacího zařízení odpovídá dodavatel stavby, že pracovníci provádějící manipulaci s materiálem mají platná oprávnění (vazačský průkaz) a pracovníci obsluhující zdvihací zařízení platný jeřábnický průkaz.</w:t>
      </w:r>
    </w:p>
    <w:p w14:paraId="6DC135C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Před počátkem nakládacích a vykládacích prací se musí zkontrolovat správnost zavěšení břemena (kontrolní zdvih), vyloučit přítomnost pracovníků na břemenu a v pásmu jeho možného pádu.</w:t>
      </w:r>
    </w:p>
    <w:p w14:paraId="28385388" w14:textId="77777777" w:rsidR="00E93927" w:rsidRPr="00AD556C" w:rsidRDefault="00E93927" w:rsidP="00E93927">
      <w:pPr>
        <w:spacing w:after="120"/>
        <w:ind w:firstLine="510"/>
        <w:jc w:val="both"/>
        <w:rPr>
          <w:rStyle w:val="Zkladntext1"/>
          <w:rFonts w:ascii="Arial Narrow" w:hAnsi="Arial Narrow"/>
          <w:b/>
          <w:color w:val="auto"/>
        </w:rPr>
      </w:pPr>
      <w:r w:rsidRPr="00AD556C">
        <w:rPr>
          <w:rStyle w:val="Zkladntext1"/>
          <w:rFonts w:ascii="Arial Narrow" w:hAnsi="Arial Narrow"/>
          <w:b/>
          <w:color w:val="auto"/>
        </w:rPr>
        <w:t>Vazač s obsluhou zdvihacího zařízení (jeřábníkem) určí jednoznačný způsob dohodnuté signalizace.</w:t>
      </w:r>
    </w:p>
    <w:p w14:paraId="13E94C3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Pokyny obsluze může dávat pouze jeden pracovník určený k manipulaci s materiálem, který je rozlišen od ostatních pracovníků pomocí zřetelné nezaměnitelné úpravy pracovního oděvu (jasná barevná vesta, páska na rukávu, vybaven vysílačkou).</w:t>
      </w:r>
    </w:p>
    <w:p w14:paraId="781DC294"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manipulaci s materiálem jsou pracovníci a obsluha zdvihacího zařízení vybaveni OOPP, které odpovídají rizikům možného ohrožení zdraví.</w:t>
      </w:r>
    </w:p>
    <w:p w14:paraId="28BE977C" w14:textId="77777777" w:rsidR="00E93927" w:rsidRPr="00AD556C" w:rsidRDefault="00E93927" w:rsidP="00E93927">
      <w:pPr>
        <w:spacing w:after="120"/>
        <w:ind w:firstLine="510"/>
        <w:jc w:val="both"/>
        <w:rPr>
          <w:rStyle w:val="Zkladntext1"/>
          <w:rFonts w:ascii="Arial Narrow" w:hAnsi="Arial Narrow"/>
          <w:color w:val="auto"/>
        </w:rPr>
      </w:pPr>
    </w:p>
    <w:p w14:paraId="32C6434B"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t>5. Svářečské práce a nahřívání živic</w:t>
      </w:r>
    </w:p>
    <w:p w14:paraId="7B106684"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5.1.</w:t>
      </w:r>
      <w:r w:rsidRPr="00AD556C">
        <w:rPr>
          <w:rFonts w:ascii="Arial Narrow" w:hAnsi="Arial Narrow"/>
          <w:color w:val="auto"/>
          <w:sz w:val="20"/>
          <w:u w:val="single"/>
        </w:rPr>
        <w:tab/>
        <w:t>Pracoviště pro svařování</w:t>
      </w:r>
    </w:p>
    <w:p w14:paraId="3F39C0B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Pracoviště pro svařování musí být zabezpečeno tak, aby nedošlo k :</w:t>
      </w:r>
    </w:p>
    <w:p w14:paraId="25A3734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požáru nebo výbuchu</w:t>
      </w:r>
    </w:p>
    <w:p w14:paraId="0A89CD6D"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úrazu a to hlavně elektrickým proudem, rozstřikem jisker, roztaveným kovem a okujemi, pohybujícími se předměty a částmi zařízení, popálením, ohněm a požárem, výbuchem</w:t>
      </w:r>
    </w:p>
    <w:p w14:paraId="639A7A47"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poškození zdraví specifickými rizikovými faktory, působení svařovacích aerosolů, záření a hluku.</w:t>
      </w:r>
    </w:p>
    <w:p w14:paraId="3851F20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Bezpečnostní opatření se volí podle povahy prací vykonávaných na pracovišti, kde se svařuje, a to s ohledem na časový rozsah prací, na stupeň automatizace svářecího procesu, na možnost zabezpečení nezávadných pracovních podmínek (např. hala, volné prostranství, v podmínkách se ZNP).</w:t>
      </w:r>
    </w:p>
    <w:p w14:paraId="3ABEB02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provádění svářečských prací se případný vznik úrazu eliminuje :</w:t>
      </w:r>
    </w:p>
    <w:p w14:paraId="407908E2"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před popálením se svářeč chrání příslušnými OOPP.</w:t>
      </w:r>
    </w:p>
    <w:p w14:paraId="7E56A6D5"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před rozstřikem jisker, roztaveného kovu a strusky a proti úlomkům ztuhlé strusky při jejím odstraňování z povrchu sváru musí být zrak, obličej a ostatní části těla chráněny stanovenými OOPP.</w:t>
      </w:r>
    </w:p>
    <w:p w14:paraId="5D4B2653"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v dýchací zóně svářeče nesmí škodliviny přesáhnout přípustné množství a limity.</w:t>
      </w:r>
    </w:p>
    <w:p w14:paraId="270A1C3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před škodlivými účinky záření se pracovník chrání vhodnými OOPP, okolí pak zástěnami.</w:t>
      </w:r>
    </w:p>
    <w:p w14:paraId="49E835B4" w14:textId="77777777" w:rsidR="00E93927" w:rsidRPr="00AD556C" w:rsidRDefault="00E93927" w:rsidP="00E93927">
      <w:pPr>
        <w:pStyle w:val="dka"/>
        <w:rPr>
          <w:rFonts w:ascii="Arial Narrow" w:hAnsi="Arial Narrow"/>
          <w:color w:val="auto"/>
          <w:sz w:val="20"/>
          <w:u w:val="single"/>
        </w:rPr>
      </w:pPr>
    </w:p>
    <w:p w14:paraId="6C61132E" w14:textId="77777777" w:rsidR="00E93927" w:rsidRPr="00AD556C" w:rsidRDefault="00E93927" w:rsidP="001D15D9">
      <w:pPr>
        <w:pStyle w:val="dka"/>
        <w:tabs>
          <w:tab w:val="left" w:pos="567"/>
        </w:tabs>
        <w:ind w:left="510" w:hanging="510"/>
        <w:rPr>
          <w:rFonts w:ascii="Arial Narrow" w:hAnsi="Arial Narrow"/>
          <w:color w:val="auto"/>
          <w:sz w:val="20"/>
          <w:u w:val="single"/>
        </w:rPr>
      </w:pPr>
      <w:r w:rsidRPr="00AD556C">
        <w:rPr>
          <w:rFonts w:ascii="Arial Narrow" w:hAnsi="Arial Narrow"/>
          <w:color w:val="auto"/>
          <w:sz w:val="20"/>
          <w:u w:val="single"/>
        </w:rPr>
        <w:t>5.2.Společné zásady bezpečnosti (vyhláška 87/2000 Sb.</w:t>
      </w:r>
      <w:r w:rsidR="00836BD4" w:rsidRPr="00AD556C">
        <w:rPr>
          <w:rFonts w:ascii="Arial Narrow" w:hAnsi="Arial Narrow"/>
          <w:color w:val="auto"/>
          <w:sz w:val="20"/>
          <w:u w:val="single"/>
        </w:rPr>
        <w:t xml:space="preserve"> m</w:t>
      </w:r>
      <w:r w:rsidR="00836BD4" w:rsidRPr="00AD556C">
        <w:rPr>
          <w:rFonts w:ascii="Arial Narrow" w:hAnsi="Arial Narrow"/>
          <w:bCs/>
          <w:color w:val="auto"/>
          <w:sz w:val="20"/>
        </w:rPr>
        <w:t>inisterstva vnitra, kterou se stanoví podmínky požární bezpečnosti při svařování a nahřívání živic v tavných nádobách</w:t>
      </w:r>
      <w:r w:rsidRPr="00AD556C">
        <w:rPr>
          <w:rFonts w:ascii="Arial Narrow" w:hAnsi="Arial Narrow"/>
          <w:color w:val="auto"/>
          <w:sz w:val="20"/>
          <w:u w:val="single"/>
        </w:rPr>
        <w:t>)</w:t>
      </w:r>
    </w:p>
    <w:p w14:paraId="6329AEE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Před počátkem svářečských a řezacích prací se musí vyhodnotit, zda i v přilehlých prostorách nejde o práce se zvýšeným nebezpečím požáru nebo s vysokým nebezpečím požáru.</w:t>
      </w:r>
    </w:p>
    <w:p w14:paraId="512833BA"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 případě zvýšeného nebezpečí nebo s vysokým nebezpečím požáru se může svařovat (řezat plamenem) pouze na písemný příkaz a po provedení v něm nařízených bezpečnostních opatření.</w:t>
      </w:r>
    </w:p>
    <w:p w14:paraId="0E5555EB"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Před zahájením svářečských prací musí svářeč zkontrolovat, zda jsou v místě svařování odstraněny hořlavé látky, zamezeno požáru nebo výbuchu a zda je na pracovišti a v jeho okolí zabezpečena předepsaná ochrana osob.</w:t>
      </w:r>
    </w:p>
    <w:p w14:paraId="7ACDC8B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Svářeč musí mít platný svářečský průkaz a platnou periodickou zdravotní prohlídku.</w:t>
      </w:r>
    </w:p>
    <w:p w14:paraId="43995AF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 dobu práce, při jejím přerušení a po ukončení svařování nebo řezání v prostorách s nebezpečím vzniku požáru nebo výbuchu musí být místo svařování a přilehlé prostory kontrolovány po nezbytně nutnou dobu a u nebezpečných prací po dobu nejméně 8 hodin po skončení práce.</w:t>
      </w:r>
    </w:p>
    <w:p w14:paraId="6DF5E233" w14:textId="77777777" w:rsidR="00145679" w:rsidRDefault="00145679" w:rsidP="00E93927">
      <w:pPr>
        <w:pStyle w:val="dka"/>
        <w:rPr>
          <w:rFonts w:ascii="Arial Narrow" w:hAnsi="Arial Narrow"/>
          <w:color w:val="auto"/>
          <w:sz w:val="20"/>
          <w:u w:val="single"/>
        </w:rPr>
      </w:pPr>
    </w:p>
    <w:p w14:paraId="6D426FD8" w14:textId="26282A92"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lastRenderedPageBreak/>
        <w:t>5.3.</w:t>
      </w:r>
      <w:r w:rsidRPr="00AD556C">
        <w:rPr>
          <w:rFonts w:ascii="Arial Narrow" w:hAnsi="Arial Narrow"/>
          <w:color w:val="auto"/>
          <w:sz w:val="20"/>
          <w:u w:val="single"/>
        </w:rPr>
        <w:tab/>
        <w:t xml:space="preserve">Svařování a řezání plamenem </w:t>
      </w:r>
    </w:p>
    <w:p w14:paraId="28C9965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a povinnosti :</w:t>
      </w:r>
    </w:p>
    <w:p w14:paraId="5898B482"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láhve umístit tak, aby k nim byl volný přístup.</w:t>
      </w:r>
    </w:p>
    <w:p w14:paraId="7551CE91"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láhve musí být zajištěny proti převržení, pádu nebo skutálení  stabilními nebo přenosnými stojany, řetězy, objímkami, kovovým pásem apod., každá tak, aby v případě potřeby bylo možno láhve rychle uvolnit.</w:t>
      </w:r>
    </w:p>
    <w:p w14:paraId="5E6E8DBB"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budou-li láhve vystaveny sálavému teplu, musí být chráněny nehořlavou zástěnou, při ohřátí nad 50° C se musí chladit.</w:t>
      </w:r>
    </w:p>
    <w:p w14:paraId="52401EEA"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láhve v pojízdných dílnách se nemusí na pracovišti vykládat, pokud jsou splněny podmínky větracích otvorů v horní části vozidla a v podlaze a při odběru nesmí být prováděny ve vozidle žádné další práce. Připevnění hadic musí být provedeno svorkami určenými k tomu účelu.</w:t>
      </w:r>
    </w:p>
    <w:p w14:paraId="00EEEB0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hadice musí být chráněny před mechanickým poškozením a znečištěním mastnotami.</w:t>
      </w:r>
    </w:p>
    <w:p w14:paraId="68BA195E"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hadice a spoje musí být těsné a jejich délka minimálně </w:t>
      </w:r>
      <w:smartTag w:uri="urn:schemas-microsoft-com:office:smarttags" w:element="metricconverter">
        <w:smartTagPr>
          <w:attr w:name="ProductID" w:val="5 m"/>
        </w:smartTagPr>
        <w:r w:rsidRPr="00AD556C">
          <w:rPr>
            <w:rFonts w:ascii="Arial Narrow" w:hAnsi="Arial Narrow"/>
            <w:szCs w:val="20"/>
          </w:rPr>
          <w:t>5 m</w:t>
        </w:r>
      </w:smartTag>
      <w:r w:rsidRPr="00AD556C">
        <w:rPr>
          <w:rFonts w:ascii="Arial Narrow" w:hAnsi="Arial Narrow"/>
          <w:szCs w:val="20"/>
        </w:rPr>
        <w:t>.</w:t>
      </w:r>
    </w:p>
    <w:p w14:paraId="466C1818"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hadice tažené přes přechody musí být chráněny krytem nebo musí být použity vhodné uzávěry.</w:t>
      </w:r>
    </w:p>
    <w:p w14:paraId="3BE53A12"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při provádění prací několika soupravami současně musí být jednotlivé soupravy od sebe vzdáleny min. </w:t>
      </w:r>
      <w:smartTag w:uri="urn:schemas-microsoft-com:office:smarttags" w:element="metricconverter">
        <w:smartTagPr>
          <w:attr w:name="ProductID" w:val="3 m"/>
        </w:smartTagPr>
        <w:r w:rsidRPr="00AD556C">
          <w:rPr>
            <w:rFonts w:ascii="Arial Narrow" w:hAnsi="Arial Narrow"/>
            <w:szCs w:val="20"/>
          </w:rPr>
          <w:t>3 m</w:t>
        </w:r>
      </w:smartTag>
      <w:r w:rsidRPr="00AD556C">
        <w:rPr>
          <w:rFonts w:ascii="Arial Narrow" w:hAnsi="Arial Narrow"/>
          <w:szCs w:val="20"/>
        </w:rPr>
        <w:t>, nebo musí být od sebe odděleny nehořlavou pevnou stěnou.</w:t>
      </w:r>
    </w:p>
    <w:p w14:paraId="63F186D9"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při déle trvajícím  přerušení svařování nebo řezání musí být lahvové ventily uzavřeny, vypuštěn plyn z hadic a povoleny regulační šrouby redukčních ventilů.</w:t>
      </w:r>
    </w:p>
    <w:p w14:paraId="43CF2985"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po skončení práce nebo pracovní směny na přechodném pracovišti musí být láhve odvezeny na vyhrazené místo a zajištěny před manipulací nepovolanými osobami.</w:t>
      </w:r>
    </w:p>
    <w:p w14:paraId="7D78A25D"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5.4.</w:t>
      </w:r>
      <w:r w:rsidRPr="00AD556C">
        <w:rPr>
          <w:rFonts w:ascii="Arial Narrow" w:hAnsi="Arial Narrow"/>
          <w:color w:val="auto"/>
          <w:sz w:val="20"/>
          <w:u w:val="single"/>
        </w:rPr>
        <w:tab/>
        <w:t>Obloukové svařování kovů</w:t>
      </w:r>
    </w:p>
    <w:p w14:paraId="17F9BBD4"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a povinnosti:</w:t>
      </w:r>
    </w:p>
    <w:p w14:paraId="62A7792C"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připojení svařovacích vodičů musí být provedeno tak, aby se zabránilo náhodnému neúmyslnému dotyku s výstupními svorkami svařovacího zdroje.</w:t>
      </w:r>
    </w:p>
    <w:p w14:paraId="4DE07FED"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svařovací kabel musí být spojen se svařovaným předmětem nebo podložkou svařovací svorkou.</w:t>
      </w:r>
    </w:p>
    <w:p w14:paraId="3898730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svorka na připojení svařovacího vodiče musí být umístěna co nejblíže k místu svařování.</w:t>
      </w:r>
    </w:p>
    <w:p w14:paraId="4B80A0EA"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elektrody musí svářeč vyměňovat zásadně s nasazenými neporušenými svářečskými rukavicemi (ne mokrými ani vlhkými).</w:t>
      </w:r>
    </w:p>
    <w:p w14:paraId="20AA09A6"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držák elektrod a svařovací pistole musí být odkládány na izolační podložku nebo izolační stojan.</w:t>
      </w:r>
    </w:p>
    <w:p w14:paraId="3640FA93"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vodič svařovacího proudu musí být uložen tak, aby se vyloučilo jeho možné poškození ostrými ohyby, jinými předměty a účinky svařovacího procesu.</w:t>
      </w:r>
    </w:p>
    <w:p w14:paraId="75D9A80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poškozené svařovací vodiče nesmí být používány.</w:t>
      </w:r>
    </w:p>
    <w:p w14:paraId="3A0EF698"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v uzavřených a těsných prostorách musí být zabezpečeno odsávání a přítomnost min. 2 osob, kdy druhá osoba zabezpečuje svářeče.</w:t>
      </w:r>
    </w:p>
    <w:p w14:paraId="6B1702F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periodické prohlídky svařovacího zdroje musí být prováděny odpovědnými pracovníky ve lhůtách předepsaných výrobcem.</w:t>
      </w:r>
    </w:p>
    <w:p w14:paraId="6CD92D65" w14:textId="77777777" w:rsidR="00E93927" w:rsidRPr="00AD556C" w:rsidRDefault="00E93927" w:rsidP="00C20D02">
      <w:pPr>
        <w:pStyle w:val="dka"/>
        <w:spacing w:before="120"/>
        <w:rPr>
          <w:rFonts w:ascii="Arial Narrow" w:hAnsi="Arial Narrow"/>
          <w:color w:val="auto"/>
          <w:sz w:val="20"/>
          <w:u w:val="single"/>
        </w:rPr>
      </w:pPr>
      <w:r w:rsidRPr="00AD556C">
        <w:rPr>
          <w:rFonts w:ascii="Arial Narrow" w:hAnsi="Arial Narrow"/>
          <w:color w:val="auto"/>
          <w:sz w:val="20"/>
          <w:u w:val="single"/>
        </w:rPr>
        <w:t>5.5.</w:t>
      </w:r>
      <w:r w:rsidRPr="00AD556C">
        <w:rPr>
          <w:rFonts w:ascii="Arial Narrow" w:hAnsi="Arial Narrow"/>
          <w:color w:val="auto"/>
          <w:sz w:val="20"/>
          <w:u w:val="single"/>
        </w:rPr>
        <w:tab/>
        <w:t>Práce se živicemi.</w:t>
      </w:r>
    </w:p>
    <w:p w14:paraId="62AF651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pro práci se živicemi:</w:t>
      </w:r>
    </w:p>
    <w:p w14:paraId="7DC6F940"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dodržování stanovených technologických postupů.</w:t>
      </w:r>
    </w:p>
    <w:p w14:paraId="555505C8"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zabezpečení nucené výměny vzduchu v uzavřených prostorech.</w:t>
      </w:r>
    </w:p>
    <w:p w14:paraId="39CBBB79"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provádění prací minimálně dvěma pracovníky.</w:t>
      </w:r>
    </w:p>
    <w:p w14:paraId="57E3E76C"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zabránit vniknutí vody do zásobníků, cisteren nebo jiných nádob, určených k uskladňování a rozehřívání živic.</w:t>
      </w:r>
    </w:p>
    <w:p w14:paraId="5D320B99"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tavné nádoby na rozehřívání živic upravit tak, aby nemohlo dojít ke styku živice s ohněm. Nádoby zabezpečit proti převržení.</w:t>
      </w:r>
    </w:p>
    <w:p w14:paraId="63F3E5F7"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dodržování zákazu rozehřívání živic otevřeným ohněm přímo v obalech.</w:t>
      </w:r>
    </w:p>
    <w:p w14:paraId="1ECA1876"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rozehřívání živic otevřeným ohněm ve výškách  provádět jen v krytých topeništích s hořáky na plynná nebo tekutá paliva.</w:t>
      </w:r>
    </w:p>
    <w:p w14:paraId="4A1937A4"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skladování tekutého paliva v prostorách k tomu určených a při dodržení vzdálenosti hořlavého materiálu od otevřeného ohně minimálně </w:t>
      </w:r>
      <w:smartTag w:uri="urn:schemas-microsoft-com:office:smarttags" w:element="metricconverter">
        <w:smartTagPr>
          <w:attr w:name="ProductID" w:val="4 m"/>
        </w:smartTagPr>
        <w:r w:rsidRPr="00AD556C">
          <w:rPr>
            <w:rFonts w:ascii="Arial Narrow" w:hAnsi="Arial Narrow"/>
            <w:szCs w:val="20"/>
          </w:rPr>
          <w:t>4 m</w:t>
        </w:r>
      </w:smartTag>
      <w:r w:rsidRPr="00AD556C">
        <w:rPr>
          <w:rFonts w:ascii="Arial Narrow" w:hAnsi="Arial Narrow"/>
          <w:szCs w:val="20"/>
        </w:rPr>
        <w:t>.</w:t>
      </w:r>
    </w:p>
    <w:p w14:paraId="44786113"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přítomnost obsluhy u kotle po celou dobu rozehřívání živice otevřeným ohněm.</w:t>
      </w:r>
    </w:p>
    <w:p w14:paraId="5930EF37"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 xml:space="preserve">ruční svislá doprava rozehřáté živice v „asfaltových vědrech“, provádět pomocí kladky do výše max. </w:t>
      </w:r>
      <w:smartTag w:uri="urn:schemas-microsoft-com:office:smarttags" w:element="metricconverter">
        <w:smartTagPr>
          <w:attr w:name="ProductID" w:val="8 m"/>
        </w:smartTagPr>
        <w:r w:rsidRPr="00AD556C">
          <w:rPr>
            <w:rFonts w:ascii="Arial Narrow" w:hAnsi="Arial Narrow"/>
            <w:szCs w:val="20"/>
          </w:rPr>
          <w:t>8 m</w:t>
        </w:r>
      </w:smartTag>
      <w:r w:rsidRPr="00AD556C">
        <w:rPr>
          <w:rFonts w:ascii="Arial Narrow" w:hAnsi="Arial Narrow"/>
          <w:szCs w:val="20"/>
        </w:rPr>
        <w:t>, s podmínkou možného sledování nádoby po celé dopravní dráze.</w:t>
      </w:r>
    </w:p>
    <w:p w14:paraId="4555FE9A" w14:textId="77777777" w:rsidR="00E93927" w:rsidRPr="00AD556C" w:rsidRDefault="00E93927" w:rsidP="00AD556C">
      <w:pPr>
        <w:numPr>
          <w:ilvl w:val="0"/>
          <w:numId w:val="18"/>
        </w:numPr>
        <w:tabs>
          <w:tab w:val="left" w:pos="936"/>
        </w:tabs>
        <w:overflowPunct w:val="0"/>
        <w:autoSpaceDE w:val="0"/>
        <w:autoSpaceDN w:val="0"/>
        <w:adjustRightInd w:val="0"/>
        <w:spacing w:before="0"/>
        <w:ind w:left="936"/>
        <w:textAlignment w:val="baseline"/>
        <w:rPr>
          <w:rFonts w:ascii="Arial Narrow" w:hAnsi="Arial Narrow"/>
          <w:szCs w:val="20"/>
        </w:rPr>
      </w:pPr>
      <w:r w:rsidRPr="00AD556C">
        <w:rPr>
          <w:rFonts w:ascii="Arial Narrow" w:hAnsi="Arial Narrow"/>
          <w:szCs w:val="20"/>
        </w:rPr>
        <w:t>Zabezpečit prostor, kde se provádí postřik horkou živicí, proti vstupu nepovolaných osob.</w:t>
      </w:r>
    </w:p>
    <w:p w14:paraId="0F1529D2" w14:textId="0CF3C374" w:rsidR="00955F2C" w:rsidRDefault="00955F2C" w:rsidP="00E93927">
      <w:pPr>
        <w:spacing w:after="120"/>
        <w:ind w:firstLine="510"/>
        <w:jc w:val="both"/>
        <w:rPr>
          <w:rStyle w:val="Zkladntext1"/>
          <w:rFonts w:ascii="Arial Narrow" w:hAnsi="Arial Narrow"/>
          <w:color w:val="auto"/>
        </w:rPr>
      </w:pPr>
    </w:p>
    <w:p w14:paraId="7E9DF59B" w14:textId="0CE42B8E" w:rsidR="00145679" w:rsidRDefault="00145679" w:rsidP="00E93927">
      <w:pPr>
        <w:spacing w:after="120"/>
        <w:ind w:firstLine="510"/>
        <w:jc w:val="both"/>
        <w:rPr>
          <w:rStyle w:val="Zkladntext1"/>
          <w:rFonts w:ascii="Arial Narrow" w:hAnsi="Arial Narrow"/>
          <w:color w:val="auto"/>
        </w:rPr>
      </w:pPr>
    </w:p>
    <w:p w14:paraId="28679DF6" w14:textId="77777777" w:rsidR="00145679" w:rsidRPr="00AD556C" w:rsidRDefault="00145679" w:rsidP="00E93927">
      <w:pPr>
        <w:spacing w:after="120"/>
        <w:ind w:firstLine="510"/>
        <w:jc w:val="both"/>
        <w:rPr>
          <w:rStyle w:val="Zkladntext1"/>
          <w:rFonts w:ascii="Arial Narrow" w:hAnsi="Arial Narrow"/>
          <w:color w:val="auto"/>
        </w:rPr>
      </w:pPr>
    </w:p>
    <w:p w14:paraId="39F228E4"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lastRenderedPageBreak/>
        <w:t>6. Práce obedňovací, železářské, betonářské, zednické</w:t>
      </w:r>
    </w:p>
    <w:p w14:paraId="1A17973C"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6.1.</w:t>
      </w:r>
      <w:r w:rsidRPr="00AD556C">
        <w:rPr>
          <w:rFonts w:ascii="Arial Narrow" w:hAnsi="Arial Narrow"/>
          <w:color w:val="auto"/>
          <w:sz w:val="20"/>
          <w:u w:val="single"/>
        </w:rPr>
        <w:tab/>
        <w:t xml:space="preserve">Konstrukce bednění, odbedňování </w:t>
      </w:r>
    </w:p>
    <w:p w14:paraId="16119B90"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Každé bednění musí splňovat požadavky těsnosti, únosnosti a prostorové tuhosti. U bednění dílcových, posuvných a speciálních se uskutečňuje montáž (demontáž) a provoz podle technické dokumentace, pokynů a technologického postupu.</w:t>
      </w:r>
    </w:p>
    <w:p w14:paraId="3C8990B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Před započetím železářských a betonářských prací se musí celé bednění řádně zkontrolovat. Vyhovuje-li daným požadavkům (závady jsou odstraněny), je dán předpoklad k jeho použití. O tomto převzetí pořizuje odpovědný pracovník záznam do stavebního deníku. </w:t>
      </w:r>
      <w:r w:rsidRPr="00AD556C">
        <w:rPr>
          <w:rStyle w:val="Zkladntext1"/>
          <w:rFonts w:ascii="Arial Narrow" w:hAnsi="Arial Narrow"/>
          <w:color w:val="auto"/>
        </w:rPr>
        <w:cr/>
        <w:t xml:space="preserve">Odbedňování a rozebírání konstrukcí lze provádět až po dosažení požadované pevnosti betonu. Vymezený prostor pro odbedňování musí být zajištěn proti vstupu nepovolaných osob. Rozebrané části se musí ukládat na určená místa. </w:t>
      </w:r>
    </w:p>
    <w:p w14:paraId="0481BF89"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6.2.</w:t>
      </w:r>
      <w:r w:rsidRPr="00AD556C">
        <w:rPr>
          <w:rFonts w:ascii="Arial Narrow" w:hAnsi="Arial Narrow"/>
          <w:color w:val="auto"/>
          <w:sz w:val="20"/>
          <w:u w:val="single"/>
        </w:rPr>
        <w:tab/>
        <w:t xml:space="preserve">Železářské práce </w:t>
      </w:r>
    </w:p>
    <w:p w14:paraId="009D9256"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Příprava betonářské armatury se zpravidla odbývá na speciálních strojích (rovnačky, ohýbačky, stříhačky), u nichž musí být splněny základní požadavky. Je zakázáno přecházet po uložené armatuře, dokončená montáž armatury musí být převzata odpovědným pracovníkem a výsledek přejímky zaznamenán do stavebního deníku. </w:t>
      </w:r>
    </w:p>
    <w:p w14:paraId="38039D1F"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6.3.</w:t>
      </w:r>
      <w:r w:rsidRPr="00AD556C">
        <w:rPr>
          <w:rFonts w:ascii="Arial Narrow" w:hAnsi="Arial Narrow"/>
          <w:color w:val="auto"/>
          <w:sz w:val="20"/>
          <w:u w:val="single"/>
        </w:rPr>
        <w:tab/>
        <w:t xml:space="preserve">Betonářské a zednické práce </w:t>
      </w:r>
    </w:p>
    <w:p w14:paraId="7DAF8AB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Jedná se o klasické stavební práce, při nichž musí být na každém pracovišti zajištěn volný pracovní prostor o šířce minimálně </w:t>
      </w:r>
      <w:smartTag w:uri="urn:schemas-microsoft-com:office:smarttags" w:element="metricconverter">
        <w:smartTagPr>
          <w:attr w:name="ProductID" w:val="0,6 m"/>
        </w:smartTagPr>
        <w:r w:rsidRPr="00AD556C">
          <w:rPr>
            <w:rStyle w:val="Zkladntext1"/>
            <w:rFonts w:ascii="Arial Narrow" w:hAnsi="Arial Narrow"/>
            <w:color w:val="auto"/>
          </w:rPr>
          <w:t>0,6 m</w:t>
        </w:r>
      </w:smartTag>
      <w:r w:rsidRPr="00AD556C">
        <w:rPr>
          <w:rStyle w:val="Zkladntext1"/>
          <w:rFonts w:ascii="Arial Narrow" w:hAnsi="Arial Narrow"/>
          <w:color w:val="auto"/>
        </w:rPr>
        <w:t>.</w:t>
      </w:r>
    </w:p>
    <w:p w14:paraId="5269C60E"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Ukládá-li se betonová směs do konstrukcí (bednění) z vyvýšených míst, musí být dodržena zásady pro ukládání (sypání) směsi do zaarmované části z maximální výšky </w:t>
      </w:r>
      <w:smartTag w:uri="urn:schemas-microsoft-com:office:smarttags" w:element="metricconverter">
        <w:smartTagPr>
          <w:attr w:name="ProductID" w:val="2 m"/>
        </w:smartTagPr>
        <w:r w:rsidRPr="00AD556C">
          <w:rPr>
            <w:rStyle w:val="Zkladntext1"/>
            <w:rFonts w:ascii="Arial Narrow" w:hAnsi="Arial Narrow"/>
            <w:color w:val="auto"/>
          </w:rPr>
          <w:t>2 m</w:t>
        </w:r>
      </w:smartTag>
      <w:r w:rsidRPr="00AD556C">
        <w:rPr>
          <w:rStyle w:val="Zkladntext1"/>
          <w:rFonts w:ascii="Arial Narrow" w:hAnsi="Arial Narrow"/>
          <w:color w:val="auto"/>
        </w:rPr>
        <w:t xml:space="preserve">. Při pádu z větších výšek dochází k rozmísení betonové směsi, a tím snížení pevnosti betonové konstrukce. Každé vyvýšené pracoviště musí být zajištěno proti pádu osob z výšky. </w:t>
      </w:r>
    </w:p>
    <w:p w14:paraId="3EDFE1D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Doprava a ukládání směsí (betonová, maltová) tlakovým způsobem se provádí podle návodu k obsluze a provozu zařízení a stanovené technologie. Mezi místem odběru a obsluhou čerpadla musí být stanoven způsob dorozumívání. Rozebírání a čištění potrubí a hadic pod tlakem je zakázáno. </w:t>
      </w:r>
    </w:p>
    <w:p w14:paraId="2DE73438"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výrobě a zpracování malt nebo prací s vápnem musí pracovníci používat určené OOPP. Jedná-li se o klasické omítání, je postačující ochrannou zraku přilba s rozšířením nad čelem. </w:t>
      </w:r>
    </w:p>
    <w:p w14:paraId="19CB16A5"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U strojního omítání a při práci s vápnem (hašení, přelévání) musí být použity k ochraně zraku brýle (štítek). Hašení vápna v úzkých hlubokých nádobách (sudech) je zakázáno. </w:t>
      </w:r>
    </w:p>
    <w:p w14:paraId="1F308AAA" w14:textId="77777777" w:rsidR="00E93927" w:rsidRPr="00AD556C" w:rsidRDefault="00E93927" w:rsidP="00E93927">
      <w:pPr>
        <w:spacing w:after="120"/>
        <w:ind w:firstLine="510"/>
        <w:jc w:val="both"/>
        <w:rPr>
          <w:rStyle w:val="Zkladntext1"/>
          <w:rFonts w:ascii="Arial Narrow" w:hAnsi="Arial Narrow"/>
          <w:color w:val="auto"/>
        </w:rPr>
      </w:pPr>
    </w:p>
    <w:p w14:paraId="2444639E" w14:textId="77777777" w:rsidR="00E93927" w:rsidRPr="00AD556C" w:rsidRDefault="00E93927" w:rsidP="00E93927">
      <w:pPr>
        <w:pStyle w:val="dka"/>
        <w:rPr>
          <w:rFonts w:ascii="Arial Narrow" w:hAnsi="Arial Narrow"/>
          <w:b/>
          <w:bCs/>
          <w:color w:val="auto"/>
          <w:sz w:val="20"/>
        </w:rPr>
      </w:pPr>
      <w:r w:rsidRPr="00AD556C">
        <w:rPr>
          <w:rFonts w:ascii="Arial Narrow" w:hAnsi="Arial Narrow"/>
          <w:b/>
          <w:bCs/>
          <w:color w:val="auto"/>
          <w:sz w:val="20"/>
        </w:rPr>
        <w:t>7. Práce související se stavební činností</w:t>
      </w:r>
    </w:p>
    <w:p w14:paraId="6EAE5F4A"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7.1</w:t>
      </w:r>
      <w:r w:rsidRPr="00AD556C">
        <w:rPr>
          <w:rFonts w:ascii="Arial Narrow" w:hAnsi="Arial Narrow"/>
          <w:color w:val="auto"/>
          <w:sz w:val="20"/>
          <w:u w:val="single"/>
        </w:rPr>
        <w:tab/>
        <w:t xml:space="preserve">Vstřelování </w:t>
      </w:r>
    </w:p>
    <w:p w14:paraId="328A913F"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současné právní úpravě je při práci s expanzními přístroji pro vstřelování dodržovat všeobecné bezpečnostní požadavky a zásady pro práci s těmito přístroji vydané výrobcem.</w:t>
      </w:r>
    </w:p>
    <w:p w14:paraId="08F2DF01"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7.2</w:t>
      </w:r>
      <w:r w:rsidRPr="00AD556C">
        <w:rPr>
          <w:rFonts w:ascii="Arial Narrow" w:hAnsi="Arial Narrow"/>
          <w:color w:val="auto"/>
          <w:sz w:val="20"/>
          <w:u w:val="single"/>
        </w:rPr>
        <w:tab/>
        <w:t xml:space="preserve">Sklenářské práce </w:t>
      </w:r>
    </w:p>
    <w:p w14:paraId="6861D6EB"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Při práci s tabulovým sklem jsou vždy pracovníci ohroženi pořezáním. Proto musí být věnována zvýšená pozornost stavu terénu a pracovních podlah, manipulaci a způsobu skladování. </w:t>
      </w:r>
    </w:p>
    <w:p w14:paraId="0C7EDFFF" w14:textId="53014A4D"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Manipulační a pracovní plochy musí být pevné a rovné, při ukládání musí být použity podložky z měkkého materiálu a skladová poloha zajištěna proti překlopení. Jsou-li tabule skla delší než </w:t>
      </w:r>
      <w:smartTag w:uri="urn:schemas-microsoft-com:office:smarttags" w:element="metricconverter">
        <w:smartTagPr>
          <w:attr w:name="ProductID" w:val="2 m"/>
        </w:smartTagPr>
        <w:r w:rsidRPr="00AD556C">
          <w:rPr>
            <w:rStyle w:val="Zkladntext1"/>
            <w:rFonts w:ascii="Arial Narrow" w:hAnsi="Arial Narrow"/>
            <w:color w:val="auto"/>
          </w:rPr>
          <w:t>2 m</w:t>
        </w:r>
      </w:smartTag>
      <w:r w:rsidRPr="00AD556C">
        <w:rPr>
          <w:rStyle w:val="Zkladntext1"/>
          <w:rFonts w:ascii="Arial Narrow" w:hAnsi="Arial Narrow"/>
          <w:color w:val="auto"/>
        </w:rPr>
        <w:t xml:space="preserve">, musí se při jejich přenášení používat přípravky, u větších ploch tabulí (přes </w:t>
      </w:r>
      <w:smartTag w:uri="urn:schemas-microsoft-com:office:smarttags" w:element="metricconverter">
        <w:smartTagPr>
          <w:attr w:name="ProductID" w:val="3 m2"/>
        </w:smartTagPr>
        <w:r w:rsidRPr="00AD556C">
          <w:rPr>
            <w:rStyle w:val="Zkladntext1"/>
            <w:rFonts w:ascii="Arial Narrow" w:hAnsi="Arial Narrow"/>
            <w:color w:val="auto"/>
          </w:rPr>
          <w:t>3 m</w:t>
        </w:r>
        <w:r w:rsidRPr="00AD556C">
          <w:rPr>
            <w:rStyle w:val="Zkladntext1"/>
            <w:rFonts w:ascii="Arial Narrow" w:hAnsi="Arial Narrow"/>
            <w:color w:val="auto"/>
            <w:szCs w:val="20"/>
            <w:vertAlign w:val="superscript"/>
          </w:rPr>
          <w:t>2</w:t>
        </w:r>
      </w:smartTag>
      <w:r w:rsidRPr="00AD556C">
        <w:rPr>
          <w:rStyle w:val="Zkladntext1"/>
          <w:rFonts w:ascii="Arial Narrow" w:hAnsi="Arial Narrow"/>
          <w:color w:val="auto"/>
        </w:rPr>
        <w:t>) musí práci vykonávat minimálně tři pracovníci.</w:t>
      </w:r>
    </w:p>
    <w:p w14:paraId="738C517F" w14:textId="77777777" w:rsidR="00CB2E9F" w:rsidRPr="00AD556C" w:rsidRDefault="00CB2E9F" w:rsidP="00E93927">
      <w:pPr>
        <w:spacing w:after="120"/>
        <w:ind w:firstLine="510"/>
        <w:jc w:val="both"/>
        <w:rPr>
          <w:rStyle w:val="Zkladntext1"/>
          <w:rFonts w:ascii="Arial Narrow" w:hAnsi="Arial Narrow"/>
          <w:color w:val="auto"/>
        </w:rPr>
      </w:pPr>
    </w:p>
    <w:p w14:paraId="7A63FF51"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7.3</w:t>
      </w:r>
      <w:r w:rsidRPr="00AD556C">
        <w:rPr>
          <w:rFonts w:ascii="Arial Narrow" w:hAnsi="Arial Narrow"/>
          <w:color w:val="auto"/>
          <w:sz w:val="20"/>
          <w:u w:val="single"/>
        </w:rPr>
        <w:tab/>
        <w:t>Lepení krytin na podlahy, stěny, stropy a jiné konstrukce.</w:t>
      </w:r>
    </w:p>
    <w:p w14:paraId="6946C3C7"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pro práci při lepení krytin se považuje zejména :</w:t>
      </w:r>
    </w:p>
    <w:p w14:paraId="5AD1A526" w14:textId="77777777" w:rsidR="00E93927" w:rsidRPr="00AD556C" w:rsidRDefault="00E93927" w:rsidP="00AD556C">
      <w:pPr>
        <w:numPr>
          <w:ilvl w:val="0"/>
          <w:numId w:val="24"/>
        </w:numPr>
        <w:tabs>
          <w:tab w:val="left" w:pos="1980"/>
        </w:tabs>
        <w:overflowPunct w:val="0"/>
        <w:autoSpaceDE w:val="0"/>
        <w:autoSpaceDN w:val="0"/>
        <w:adjustRightInd w:val="0"/>
        <w:spacing w:before="0"/>
        <w:ind w:left="1080" w:hanging="360"/>
        <w:textAlignment w:val="baseline"/>
        <w:rPr>
          <w:rFonts w:ascii="Arial Narrow" w:hAnsi="Arial Narrow"/>
          <w:szCs w:val="20"/>
        </w:rPr>
      </w:pPr>
      <w:r w:rsidRPr="00AD556C">
        <w:rPr>
          <w:rFonts w:ascii="Arial Narrow" w:hAnsi="Arial Narrow"/>
          <w:szCs w:val="20"/>
        </w:rPr>
        <w:t>dodržování stanoveného technologického postupu.</w:t>
      </w:r>
    </w:p>
    <w:p w14:paraId="37B9864F"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seznámení zaměstnanců s vlastnostmi používaných lepidel a s jejich bezpečným zacházením.</w:t>
      </w:r>
    </w:p>
    <w:p w14:paraId="636266EE"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při práci v uzavřených prostorách zabezpečit větrání, které zaručí nepřekročení přípustných koncentrací škodlivin.</w:t>
      </w:r>
    </w:p>
    <w:p w14:paraId="5113975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Při použití lepidel, jejichž výpary mohou tvořit výbušnou směs:</w:t>
      </w:r>
    </w:p>
    <w:p w14:paraId="77A0FCFA"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vymezit pracovní prostor včetně přilehlého okolí,</w:t>
      </w:r>
    </w:p>
    <w:p w14:paraId="7615FB01"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prostor vyznačit bezpečnostními značkami</w:t>
      </w:r>
    </w:p>
    <w:p w14:paraId="444B3CB1"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zabezpečit příslušné vybavení (zábrany, hasící přístroje, apod.)</w:t>
      </w:r>
    </w:p>
    <w:p w14:paraId="1564185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lastRenderedPageBreak/>
        <w:t>Pracovní prostor zahrnuje v tomto případě obvykle podlaží kde se lepí, podlaží pod  ním a nad ním, popř.další prostory, kde může dojít k vyšší koncentraci výbušných par popř. škodlivin, než je přípustné. Je vyloučen vstup nepovolaných osob do takto vymezeného a označeného prostoru.</w:t>
      </w:r>
    </w:p>
    <w:p w14:paraId="3C0754E4"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V pracovním prostoru po celou dobu lepení a nejméně 24 hodin po ukončení lepení je zabezpečeno odpojení elektrického proudu, plynu, vyloučena manipulace s otevřeným ohněm (kouření, svařování, topení lokálními topidly apod.). Po celou dobu je zajištěno intenzivní nepřerušované větrání. Je nezbytné seznámit všechny osoby v objektu, kde se budou práce provádět, s termínem zahájení prací a se způsobem jejich bezpečného chování během nich.</w:t>
      </w:r>
    </w:p>
    <w:p w14:paraId="00509602"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Je nutné zabezpečit bezpečné uložení zbytků hořlavin a použitých materiálů (včetně obalů) a jejich ekologické likvidace předem stanoveným způsobem v souladu s platnou právní úpravou.</w:t>
      </w:r>
    </w:p>
    <w:p w14:paraId="2E9782C6"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7.4</w:t>
      </w:r>
      <w:r w:rsidRPr="00AD556C">
        <w:rPr>
          <w:rFonts w:ascii="Arial Narrow" w:hAnsi="Arial Narrow"/>
          <w:color w:val="auto"/>
          <w:sz w:val="20"/>
          <w:u w:val="single"/>
        </w:rPr>
        <w:tab/>
        <w:t>Malířské a natěračské práce.</w:t>
      </w:r>
    </w:p>
    <w:p w14:paraId="0580BAAE" w14:textId="77777777" w:rsidR="006434AC"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pro práci při provádění malířských a natěračských prací jsou považovány zejména:</w:t>
      </w:r>
    </w:p>
    <w:p w14:paraId="3686516B"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jejich provádění ve schodišťových prostorách z pracovních podlah nebo žebříků k tomu účelu upravených.</w:t>
      </w:r>
    </w:p>
    <w:p w14:paraId="59EE5627"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používání ručního postřikovače jen s funkčním manometrem a pojistným ventilem, s nepoškozeným závitem pumpy nebo jiným poškozením postřikovače.</w:t>
      </w:r>
    </w:p>
    <w:p w14:paraId="276BFFAB"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při provádění úprav povrchů stavebních a jiných konstrukcí nátěrovými systémy dodržovat stanovený technologický postup s přihlédnutím k návodu výrobce a určenému způsobu ochrany zaměstnance před škodlivinami vznikajícími při dané práci.</w:t>
      </w:r>
    </w:p>
    <w:p w14:paraId="753C135E" w14:textId="77777777" w:rsidR="00E93927" w:rsidRPr="00AD556C" w:rsidRDefault="00E93927" w:rsidP="00E93927">
      <w:pPr>
        <w:pStyle w:val="dka"/>
        <w:rPr>
          <w:rFonts w:ascii="Arial Narrow" w:hAnsi="Arial Narrow"/>
          <w:color w:val="auto"/>
          <w:sz w:val="20"/>
          <w:u w:val="single"/>
        </w:rPr>
      </w:pPr>
    </w:p>
    <w:p w14:paraId="1CBFEB98" w14:textId="77777777" w:rsidR="00E93927" w:rsidRPr="00AD556C" w:rsidRDefault="00E93927" w:rsidP="00E93927">
      <w:pPr>
        <w:pStyle w:val="dka"/>
        <w:rPr>
          <w:rFonts w:ascii="Arial Narrow" w:hAnsi="Arial Narrow"/>
          <w:color w:val="auto"/>
          <w:sz w:val="20"/>
          <w:u w:val="single"/>
        </w:rPr>
      </w:pPr>
      <w:r w:rsidRPr="00AD556C">
        <w:rPr>
          <w:rFonts w:ascii="Arial Narrow" w:hAnsi="Arial Narrow"/>
          <w:color w:val="auto"/>
          <w:sz w:val="20"/>
          <w:u w:val="single"/>
        </w:rPr>
        <w:t>7.5</w:t>
      </w:r>
      <w:r w:rsidRPr="00AD556C">
        <w:rPr>
          <w:rFonts w:ascii="Arial Narrow" w:hAnsi="Arial Narrow"/>
          <w:color w:val="auto"/>
          <w:sz w:val="20"/>
          <w:u w:val="single"/>
        </w:rPr>
        <w:tab/>
        <w:t>Bezpečnost práce při zacházení s chemickými látkami.</w:t>
      </w:r>
    </w:p>
    <w:p w14:paraId="09BDF62C"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Základní bezpečnostní požadavky při zacházení s chemickými látkami jsou zejména :</w:t>
      </w:r>
    </w:p>
    <w:p w14:paraId="5799A231"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před prací nebo manipulací  s chemickými látkami se poučit o charakteru a vlastnostech chemické látky (např. z Bezpečnostního listu chemické látky) včetně ochranných opatřeních, způsobu zacházení a zásadách první pomoci.</w:t>
      </w:r>
    </w:p>
    <w:p w14:paraId="3BF01216"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používat vhodné osobní ochranné pracovní prostředky přidělené na základě vyhodnocení rizik a konkrétních podmínek na pracovišti.</w:t>
      </w:r>
    </w:p>
    <w:p w14:paraId="03F29922"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při práci s chemickými látkami, zejména hořlavými kapalinami nebo výrobky, které tyto látky obsahují, v prostorách nebo místech s možností vstupu nepovolaných osob, zajistit pracoviště výstražnými značkami. Při práci v uzavřených prostorách s výskytem plynů a par  nebezpečných chemických látek zajistit kontrolu další osobou mimo ohrožený prostor. Nepřetržitě větrat.</w:t>
      </w:r>
    </w:p>
    <w:p w14:paraId="0CE9573D"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před zahájením prací vybavit pracoviště dostatečným množstvím asanačních prostředků, prostředků první pomoci a OOPP.</w:t>
      </w:r>
    </w:p>
    <w:p w14:paraId="6EC4873D"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před zahájením ruční manipulace zkontrolovat stav držadel, uzavření nádob a pevnost obalů. Nepřipustit přenášení nádob na zádech nebo v náručí, tažení nebo tlačení nádob po podlaze nebo skluzech.</w:t>
      </w:r>
    </w:p>
    <w:p w14:paraId="04852553"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chemické látky skladovat pouze způsobem, který určuje výrobce a  na místech k tomu určených v předepsaném množství a bezpečných obalech s vyznačením obsahu a bezpečnostním označením. Nepřipustit společné skladování látek, které spolu mohou nebezpečně reagovat.</w:t>
      </w:r>
    </w:p>
    <w:p w14:paraId="02F5A5DE"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 xml:space="preserve">skladovat oblé předměty (plechovky apod.) při ruční manipulaci  lze maximálně do výše </w:t>
      </w:r>
      <w:smartTag w:uri="urn:schemas-microsoft-com:office:smarttags" w:element="metricconverter">
        <w:smartTagPr>
          <w:attr w:name="ProductID" w:val="2 m"/>
        </w:smartTagPr>
        <w:r w:rsidRPr="00AD556C">
          <w:rPr>
            <w:rFonts w:ascii="Arial Narrow" w:hAnsi="Arial Narrow"/>
            <w:szCs w:val="20"/>
          </w:rPr>
          <w:t>2 m</w:t>
        </w:r>
      </w:smartTag>
      <w:r w:rsidRPr="00AD556C">
        <w:rPr>
          <w:rFonts w:ascii="Arial Narrow" w:hAnsi="Arial Narrow"/>
          <w:szCs w:val="20"/>
        </w:rPr>
        <w:t>, při zajištění jejich stability.</w:t>
      </w:r>
    </w:p>
    <w:p w14:paraId="24E8D86B"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skladovat tekutý materiál v uzavřených nádobách lze tak, že plnící (vyprazdňovací) otvor je pokud možno nahoře. Sudy, barely a podobné nádoby skladovat naležato a zajistit proti jejich rozvalení. Při skladování ve více vrstvách musí být proloženy podklady popř. jsou uloženy v konstrukcích zajišťujících jejich stabilitu.</w:t>
      </w:r>
    </w:p>
    <w:p w14:paraId="13C33F24"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při práci s hořlavými látkami vyloučit vznik statické elektřiny.</w:t>
      </w:r>
    </w:p>
    <w:p w14:paraId="445A1062"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dodržovat  zákaz přechovávání  nebezpečných  chemických látek, zejména toxických a žíravých v obalech běžně používaných  na poživatiny.</w:t>
      </w:r>
    </w:p>
    <w:p w14:paraId="4E33644E" w14:textId="77777777"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prostory, kde se používají a vyskytují nebezpečné chemické látky, musí být označeny příslušnými bezpečnostními značkami a nápisy upozorňující na zdroj nebezpečí.</w:t>
      </w:r>
    </w:p>
    <w:p w14:paraId="249BE2F9" w14:textId="0DC03A62" w:rsidR="00E93927" w:rsidRPr="00AD556C" w:rsidRDefault="00E93927" w:rsidP="00AD556C">
      <w:pPr>
        <w:numPr>
          <w:ilvl w:val="0"/>
          <w:numId w:val="24"/>
        </w:numPr>
        <w:tabs>
          <w:tab w:val="left" w:pos="1980"/>
        </w:tabs>
        <w:overflowPunct w:val="0"/>
        <w:autoSpaceDE w:val="0"/>
        <w:autoSpaceDN w:val="0"/>
        <w:adjustRightInd w:val="0"/>
        <w:spacing w:before="0"/>
        <w:ind w:left="1980" w:hanging="360"/>
        <w:textAlignment w:val="baseline"/>
        <w:rPr>
          <w:rFonts w:ascii="Arial Narrow" w:hAnsi="Arial Narrow"/>
          <w:szCs w:val="20"/>
        </w:rPr>
      </w:pPr>
      <w:r w:rsidRPr="00AD556C">
        <w:rPr>
          <w:rFonts w:ascii="Arial Narrow" w:hAnsi="Arial Narrow"/>
          <w:szCs w:val="20"/>
        </w:rPr>
        <w:t>likvidace odpadu (plastové nebo kovové obaly, zbytky barev a chemických látek), musí být prováděna v souladu s požadavky stanovenými zvláštním předpisem (zákon o odpadech).</w:t>
      </w:r>
    </w:p>
    <w:p w14:paraId="0301CBEB" w14:textId="77777777" w:rsidR="0079037C" w:rsidRPr="00AD556C" w:rsidRDefault="0079037C" w:rsidP="00B433EC">
      <w:pPr>
        <w:tabs>
          <w:tab w:val="left" w:pos="1980"/>
        </w:tabs>
        <w:overflowPunct w:val="0"/>
        <w:autoSpaceDE w:val="0"/>
        <w:autoSpaceDN w:val="0"/>
        <w:adjustRightInd w:val="0"/>
        <w:spacing w:before="0"/>
        <w:textAlignment w:val="baseline"/>
        <w:rPr>
          <w:rFonts w:ascii="Arial Narrow" w:hAnsi="Arial Narrow"/>
          <w:szCs w:val="20"/>
        </w:rPr>
      </w:pPr>
    </w:p>
    <w:p w14:paraId="76F8B3E2" w14:textId="6A2706FB" w:rsidR="0079037C" w:rsidRPr="00AD556C" w:rsidRDefault="00CB2E9F" w:rsidP="00B433EC">
      <w:pPr>
        <w:pStyle w:val="dka"/>
        <w:rPr>
          <w:rFonts w:ascii="Arial Narrow" w:hAnsi="Arial Narrow"/>
          <w:b/>
          <w:bCs/>
          <w:color w:val="auto"/>
          <w:sz w:val="20"/>
        </w:rPr>
      </w:pPr>
      <w:r w:rsidRPr="00AD556C">
        <w:rPr>
          <w:rFonts w:ascii="Arial Narrow" w:hAnsi="Arial Narrow"/>
          <w:b/>
          <w:bCs/>
          <w:color w:val="auto"/>
          <w:sz w:val="20"/>
        </w:rPr>
        <w:t>8</w:t>
      </w:r>
      <w:r w:rsidR="0079037C" w:rsidRPr="00AD556C">
        <w:rPr>
          <w:rFonts w:ascii="Arial Narrow" w:hAnsi="Arial Narrow"/>
          <w:b/>
          <w:bCs/>
          <w:color w:val="auto"/>
          <w:sz w:val="20"/>
        </w:rPr>
        <w:t>. Hlubinné zakládání</w:t>
      </w:r>
    </w:p>
    <w:p w14:paraId="68362CCE" w14:textId="60FA8604"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Základové piloty budou hloubeny pomocí vrtné soupravy (např. Bauer BG 22). V ohroženém prostoru vrtné soupravy se během její činnosti nesmí vyskytovat žádné osoby.</w:t>
      </w:r>
    </w:p>
    <w:p w14:paraId="4D202648" w14:textId="044B37AD"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Ihned po vyhloubení základové piloty a opuštění vrtné soupravy stanoviště bude vrt vyplněn betonovou směsí. Po vyhloubení piloty zajistí stavbyvedoucí, aby byl výkop ohrazen proti pádu pracovníků do piloty.</w:t>
      </w:r>
    </w:p>
    <w:p w14:paraId="60B90122" w14:textId="1C7E2AC9"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lastRenderedPageBreak/>
        <w:t>Betonáž pilot bude prováděna pomocí čerpadla betonové směsi na automobilovém podvozku, které bude zásobováno betonovou směsí z autodomíchávačů. Vozidla se musí pohybovat v takové vzdálenosti od výkopu, aby se vyloučila možnost usmyknutí stěny piloty.</w:t>
      </w:r>
    </w:p>
    <w:p w14:paraId="3BA7E62D" w14:textId="058670D5"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Obsluze čerpadla betonové směsi je přísně zakázáno vstupovat do prostoru piloty. Ovládání ramena čerpadla betonové směsi je obsluha povinna provádět z místa, které se nachází mimo ohrazený prostor piloty a z kterého má dostatečný rozhled.</w:t>
      </w:r>
    </w:p>
    <w:p w14:paraId="73444163" w14:textId="24B7C63D"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Do ohrazeného prostoru piloty je možné vstoupit až poté, co se úroveň piloty bude nacházet méně než 0,5 m pod hranou vrtu. Bude-li z jakéhokoliv důvodu nutné vstoupit do prostoru ohrazeného výkopu před vybetonováním piloty, musí být pracovník vstupující do ohrazeného prostoru piloty vybaven OOPP k prevenci proti pádu do výkopu. Tyto OOPP sestávají z pracovního postroje, lana, 2 ks karabin a kotvícího bodu. Jako kotvicí bod je možné použít lešeňovou trubku nebo dřevěný kůl dostatečně zaražený do země mimo ohrazený prostor piloty. Únosnost kotvícího prvku je nutné před zahájením prací ověřit zkouškou.</w:t>
      </w:r>
    </w:p>
    <w:p w14:paraId="76604EC8" w14:textId="2C4FE5A4"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Do ohrazeného prostoru piloty je dovolen vstup pouze osobám, které provádějí práce související s výškovým zaměřením a betonáží horní hrany piloty.</w:t>
      </w:r>
    </w:p>
    <w:p w14:paraId="02DA2D5B" w14:textId="77777777"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Obsluha autodomíchávačů je povinna zajistit při couvání k násypce čerpadla betonové směsi pověřenou osobu, která bude obsluze autodomíchávače podávat signály nutné k bezpečnému couvání vozidla, které si předem vzájemně smluví. </w:t>
      </w:r>
    </w:p>
    <w:p w14:paraId="045090C4" w14:textId="16477888"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Obsluha autodomíchávače je povinna při pohybu po staveništi dbát místních provozních předpisů, zejména dodržovat maximální povolenou rychlost 10 km/h, nevjíždět mimo vyznačené cesty a před opuštěním staveniště očistit vozidlo od nečistot tak, aby nemohlo dojít k znečištění veřejné komunikace.</w:t>
      </w:r>
    </w:p>
    <w:p w14:paraId="3E19EA2D" w14:textId="0ACC6108" w:rsidR="0079037C" w:rsidRPr="00AD556C" w:rsidRDefault="0079037C" w:rsidP="00B433EC">
      <w:pPr>
        <w:spacing w:after="120"/>
        <w:ind w:firstLine="510"/>
        <w:jc w:val="both"/>
        <w:rPr>
          <w:rStyle w:val="Zkladntext1"/>
          <w:rFonts w:ascii="Arial Narrow" w:hAnsi="Arial Narrow"/>
          <w:color w:val="auto"/>
        </w:rPr>
      </w:pPr>
      <w:r w:rsidRPr="00AD556C">
        <w:rPr>
          <w:rStyle w:val="Zkladntext1"/>
          <w:rFonts w:ascii="Arial Narrow" w:hAnsi="Arial Narrow"/>
          <w:color w:val="auto"/>
        </w:rPr>
        <w:t>Všechny osoby používající ke své práci výše uvedené stroje musí být seznámeni s návodem k obsluze příslušného stroje a musí být držiteli příslušného oprávnění k obsluze daného typu stroje. Veškeré stroje a zařízení musí mít platné revize. Provozovatel stroje či zařízení je povinen koordinátorovi BOZP a hlavnímu stavbyvedoucímu na vyžádání předložit doklad o provedené revizi.</w:t>
      </w:r>
    </w:p>
    <w:p w14:paraId="5DB3239B" w14:textId="5E5F1605" w:rsidR="001D0D8A" w:rsidRPr="00145679" w:rsidRDefault="001D0D8A" w:rsidP="00AD556C">
      <w:pPr>
        <w:pStyle w:val="StylStyla1Nadpis2ArialNarrowervenAutomatick"/>
      </w:pPr>
      <w:bookmarkStart w:id="895" w:name="_Toc83272906"/>
      <w:r w:rsidRPr="00145679">
        <w:t>Podmínky pro provádění výkopových prací</w:t>
      </w:r>
      <w:bookmarkEnd w:id="895"/>
    </w:p>
    <w:p w14:paraId="6B392AEA"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 xml:space="preserve">Výkopovými pracemi nesmí být dotčeny okolní inženýrské a stavební objekty. Pokud si to stav a povaha zeminy v jejich dotyku vyžádá je nutno upravit sklon stěn či rozsah výkopu tak, aby nebyla ohrožena stabilita a funkce těchto objektů. </w:t>
      </w:r>
    </w:p>
    <w:p w14:paraId="0B303CA9"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Před zahájením výkopových prací je bezpodmínečně nutné nechat vytýčit průběh inženýrských sítí příslušnými správci a zajistit jejich přítomnost při provádění zemních prací.</w:t>
      </w:r>
    </w:p>
    <w:p w14:paraId="5493D75D"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Vyskytnou – li se při provádění výkopů podzemní vedení v projektu nezakreslená, musí být další stavební práce přizpůsobeny skutečnému stavu, způsobu event. úprav nebo přeložení těchto vedení musí být projednán s příslušným správcem, změny úpravy se souhlasem správců sítí písemně nahlášeny stavebnímu úřadu.</w:t>
      </w:r>
    </w:p>
    <w:p w14:paraId="46B9FEED"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 xml:space="preserve">V místech křížení se stávajícími sítěmi a v jejich blízkosti budou zemní práce prováděny ručně za odborného technického dozoru správce příslušného technického zařízení. V případě poškození nadzemních zařízení vodovodů, kanalizace, tj. hydrantů, šoupat, šachet a vpustí a jakýchkoli oprav bude ke kolaudaci doložen souhlas správců těchto sítí s jejich úpravami. </w:t>
      </w:r>
    </w:p>
    <w:p w14:paraId="68759267"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Při výkopech je nutné zajistit ochranné zábradlí a výstražné osvětlení. Při styku s podzemními vedeními, hlavně pak s kabely, je nutno vyrozumět stavebního dozor stavebníka, který zabezpečí další postup.</w:t>
      </w:r>
    </w:p>
    <w:p w14:paraId="017E5E20" w14:textId="77777777" w:rsidR="00C700A1" w:rsidRPr="00BB3188" w:rsidRDefault="00C700A1" w:rsidP="00C700A1">
      <w:pPr>
        <w:spacing w:after="120"/>
        <w:ind w:firstLine="510"/>
        <w:jc w:val="both"/>
        <w:rPr>
          <w:rStyle w:val="Zkladntext1"/>
          <w:rFonts w:ascii="Arial Narrow" w:hAnsi="Arial Narrow"/>
        </w:rPr>
      </w:pPr>
      <w:r w:rsidRPr="00BB3188">
        <w:rPr>
          <w:rStyle w:val="Zkladntext1"/>
          <w:rFonts w:ascii="Arial Narrow" w:hAnsi="Arial Narrow"/>
        </w:rPr>
        <w:t xml:space="preserve">Při použití  výkopku k zasypání rýh bude tento materiál tříděn a použit jen do velikosti zrna </w:t>
      </w:r>
      <w:smartTag w:uri="urn:schemas-microsoft-com:office:smarttags" w:element="metricconverter">
        <w:smartTagPr>
          <w:attr w:name="ProductID" w:val="10 mm"/>
        </w:smartTagPr>
        <w:r w:rsidRPr="00BB3188">
          <w:rPr>
            <w:rStyle w:val="Zkladntext1"/>
            <w:rFonts w:ascii="Arial Narrow" w:hAnsi="Arial Narrow"/>
          </w:rPr>
          <w:t>10 mm</w:t>
        </w:r>
      </w:smartTag>
      <w:r w:rsidRPr="00BB3188">
        <w:rPr>
          <w:rStyle w:val="Zkladntext1"/>
          <w:rFonts w:ascii="Arial Narrow" w:hAnsi="Arial Narrow"/>
        </w:rPr>
        <w:t xml:space="preserve">. Při zasypávání rýh se bude materiál ukládat po vrstvách podle druhu materiálu ve vrstvách max. </w:t>
      </w:r>
      <w:smartTag w:uri="urn:schemas-microsoft-com:office:smarttags" w:element="metricconverter">
        <w:smartTagPr>
          <w:attr w:name="ProductID" w:val="0,2 m"/>
        </w:smartTagPr>
        <w:r w:rsidRPr="00BB3188">
          <w:rPr>
            <w:rStyle w:val="Zkladntext1"/>
            <w:rFonts w:ascii="Arial Narrow" w:hAnsi="Arial Narrow"/>
          </w:rPr>
          <w:t>0,2 m</w:t>
        </w:r>
      </w:smartTag>
      <w:r w:rsidRPr="00BB3188">
        <w:rPr>
          <w:rStyle w:val="Zkladntext1"/>
          <w:rFonts w:ascii="Arial Narrow" w:hAnsi="Arial Narrow"/>
        </w:rPr>
        <w:t>. jednotlivé vrstvy budou dostatečné hutněny. Dodavatel stavby rovněž zajistí pravidelné provádění zkoušek míry hutnění zeminy podloží. zkoušky podkladních vrstev a živičných krytů vozovky a chodníků a provede o tom záznamy ve stavebním deníku. Ke kolaudaci budou doloženy protokoly o provedených zkouškách hutnění v souladu s ČSN 72 1006 kontrola zhutnění zemin a sypanin /1.7.2015/ a ČSN 73 6192 rázové zatěžovací zkoušky vozovek a podloží /1.4.1996/.</w:t>
      </w:r>
    </w:p>
    <w:p w14:paraId="0B5F2DBF" w14:textId="105C621C" w:rsidR="00E93927" w:rsidRPr="00AD556C" w:rsidRDefault="00E93927" w:rsidP="00E93927">
      <w:pPr>
        <w:pStyle w:val="StylStyla1Nadpis2ArialNarrowervenAutomatick"/>
      </w:pPr>
      <w:bookmarkStart w:id="896" w:name="_Toc468689564"/>
      <w:bookmarkStart w:id="897" w:name="_Toc468689587"/>
      <w:bookmarkStart w:id="898" w:name="_Toc83272907"/>
      <w:bookmarkEnd w:id="896"/>
      <w:bookmarkEnd w:id="897"/>
      <w:r w:rsidRPr="00AD556C">
        <w:t xml:space="preserve">Podmínky pro </w:t>
      </w:r>
      <w:r w:rsidR="001D0D8A" w:rsidRPr="00AD556C">
        <w:t xml:space="preserve">čerpání vody ze stavební jámy a </w:t>
      </w:r>
      <w:r w:rsidRPr="00AD556C">
        <w:t>odvádění dešťových vod ze staveniště</w:t>
      </w:r>
      <w:bookmarkEnd w:id="898"/>
    </w:p>
    <w:p w14:paraId="7F7E0FE0" w14:textId="279154CF" w:rsidR="00C700A1" w:rsidRPr="00BB3188" w:rsidRDefault="00C700A1" w:rsidP="00C700A1">
      <w:pPr>
        <w:spacing w:after="120"/>
        <w:ind w:firstLine="510"/>
        <w:jc w:val="both"/>
        <w:rPr>
          <w:rFonts w:ascii="Arial Narrow" w:hAnsi="Arial Narrow"/>
        </w:rPr>
      </w:pPr>
      <w:r w:rsidRPr="00BB3188">
        <w:rPr>
          <w:rStyle w:val="Zkladntext1"/>
          <w:rFonts w:ascii="Arial Narrow" w:hAnsi="Arial Narrow"/>
        </w:rPr>
        <w:t xml:space="preserve">V případě vypouštění dešťových vod do kanalizace musí </w:t>
      </w:r>
      <w:r w:rsidRPr="00BB3188">
        <w:rPr>
          <w:rFonts w:ascii="Arial Narrow" w:hAnsi="Arial Narrow"/>
        </w:rPr>
        <w:t>dodavatel stavby musí s provozovatelem kanalizace uzavřít dohodu (smlouvu) o vypouštění vod, při vypouštění vod ze stavební jámy do kanalizace dodržovat podmínky provozovatele kanalizace.</w:t>
      </w:r>
    </w:p>
    <w:p w14:paraId="60F6C774" w14:textId="19370420" w:rsidR="00E93927" w:rsidRPr="00AD556C" w:rsidRDefault="00E93927" w:rsidP="00E93927">
      <w:pPr>
        <w:pStyle w:val="StylStyla1Nadpis2ArialNarrowervenAutomatick"/>
      </w:pPr>
      <w:bookmarkStart w:id="899" w:name="_Toc40709152"/>
      <w:bookmarkStart w:id="900" w:name="_Toc83272908"/>
      <w:bookmarkEnd w:id="899"/>
      <w:r w:rsidRPr="00AD556C">
        <w:t xml:space="preserve">Požární ochrana </w:t>
      </w:r>
      <w:r w:rsidR="001D0D8A" w:rsidRPr="00AD556C">
        <w:t>po dobu vý</w:t>
      </w:r>
      <w:r w:rsidRPr="00AD556C">
        <w:t>stavby</w:t>
      </w:r>
      <w:bookmarkEnd w:id="900"/>
    </w:p>
    <w:p w14:paraId="764EA40D" w14:textId="0D6F5FAB" w:rsidR="00E93927" w:rsidRPr="00AD556C" w:rsidRDefault="00E93927" w:rsidP="00AD556C">
      <w:pPr>
        <w:spacing w:after="120"/>
        <w:ind w:firstLine="510"/>
        <w:jc w:val="both"/>
        <w:rPr>
          <w:rStyle w:val="Zkladntext1"/>
          <w:rFonts w:ascii="Arial Narrow" w:hAnsi="Arial Narrow"/>
        </w:rPr>
      </w:pPr>
      <w:r w:rsidRPr="00AD556C">
        <w:rPr>
          <w:rStyle w:val="Zkladntext1"/>
          <w:rFonts w:ascii="Arial Narrow" w:hAnsi="Arial Narrow"/>
          <w:color w:val="auto"/>
        </w:rPr>
        <w:t>V průběhu realizace stavby bude zachován přístup k hydra</w:t>
      </w:r>
      <w:r w:rsidRPr="00AD556C">
        <w:rPr>
          <w:rStyle w:val="Zkladntext1"/>
          <w:rFonts w:ascii="Arial Narrow" w:hAnsi="Arial Narrow"/>
        </w:rPr>
        <w:t>ntům a dalším uzávěrům inženýrských sítí.</w:t>
      </w:r>
    </w:p>
    <w:p w14:paraId="41F86AAD" w14:textId="04B5EE21" w:rsidR="00E93927" w:rsidRPr="00AD556C" w:rsidRDefault="00E93927" w:rsidP="00AD556C">
      <w:pPr>
        <w:spacing w:after="120"/>
        <w:ind w:firstLine="510"/>
        <w:jc w:val="both"/>
        <w:rPr>
          <w:rStyle w:val="Zkladntext1"/>
          <w:rFonts w:ascii="Arial Narrow" w:hAnsi="Arial Narrow"/>
        </w:rPr>
      </w:pPr>
      <w:r w:rsidRPr="00AD556C">
        <w:rPr>
          <w:rStyle w:val="Zkladntext1"/>
          <w:rFonts w:ascii="Arial Narrow" w:hAnsi="Arial Narrow"/>
        </w:rPr>
        <w:t>V průběhu stavby budou zajišťována opatření na úseku požární ochrany, vyplývající z povinností právnických a fyzických osob stanovených zákonem č. 133/1982 Sb.</w:t>
      </w:r>
      <w:r w:rsidR="00836BD4" w:rsidRPr="00AD556C">
        <w:rPr>
          <w:rStyle w:val="Zkladntext1"/>
          <w:rFonts w:ascii="Arial Narrow" w:hAnsi="Arial Narrow"/>
        </w:rPr>
        <w:t xml:space="preserve"> České národní rady</w:t>
      </w:r>
      <w:r w:rsidRPr="00AD556C">
        <w:rPr>
          <w:rStyle w:val="Zkladntext1"/>
          <w:rFonts w:ascii="Arial Narrow" w:hAnsi="Arial Narrow"/>
        </w:rPr>
        <w:t>, o požární ochraně</w:t>
      </w:r>
      <w:r w:rsidR="00836BD4" w:rsidRPr="00AD556C">
        <w:rPr>
          <w:rStyle w:val="Zkladntext1"/>
          <w:rFonts w:ascii="Arial Narrow" w:hAnsi="Arial Narrow"/>
        </w:rPr>
        <w:t xml:space="preserve"> v platném znění</w:t>
      </w:r>
      <w:r w:rsidRPr="00AD556C">
        <w:rPr>
          <w:rStyle w:val="Zkladntext1"/>
          <w:rFonts w:ascii="Arial Narrow" w:hAnsi="Arial Narrow"/>
        </w:rPr>
        <w:t>.</w:t>
      </w:r>
    </w:p>
    <w:p w14:paraId="722154AC" w14:textId="527D14A5" w:rsidR="00E93927" w:rsidRPr="00AD556C" w:rsidRDefault="00E93927" w:rsidP="00AD556C">
      <w:pPr>
        <w:spacing w:after="120"/>
        <w:ind w:firstLine="510"/>
        <w:jc w:val="both"/>
        <w:rPr>
          <w:rStyle w:val="Zkladntext1"/>
          <w:rFonts w:ascii="Arial Narrow" w:hAnsi="Arial Narrow"/>
        </w:rPr>
      </w:pPr>
      <w:r w:rsidRPr="00AD556C">
        <w:rPr>
          <w:rStyle w:val="Zkladntext1"/>
          <w:rFonts w:ascii="Arial Narrow" w:hAnsi="Arial Narrow"/>
        </w:rPr>
        <w:t>Stavba zařízení staveniště musí být řešena v souladu s požadavky uvedenými v § 2-14 vyhl. č. 23/2008 Sb., o technických podmínkách požární ochrany staveb</w:t>
      </w:r>
      <w:r w:rsidR="004812F6" w:rsidRPr="00AD556C">
        <w:rPr>
          <w:rStyle w:val="Zkladntext1"/>
          <w:rFonts w:ascii="Arial Narrow" w:hAnsi="Arial Narrow"/>
        </w:rPr>
        <w:t xml:space="preserve"> v platném znění</w:t>
      </w:r>
      <w:r w:rsidRPr="00AD556C">
        <w:rPr>
          <w:rStyle w:val="Zkladntext1"/>
          <w:rFonts w:ascii="Arial Narrow" w:hAnsi="Arial Narrow"/>
        </w:rPr>
        <w:t>.</w:t>
      </w:r>
    </w:p>
    <w:p w14:paraId="03BA44EC" w14:textId="238DE1AC" w:rsidR="00E93927" w:rsidRPr="00AD556C" w:rsidRDefault="00E93927" w:rsidP="00AD556C">
      <w:pPr>
        <w:spacing w:after="120"/>
        <w:ind w:firstLine="510"/>
        <w:jc w:val="both"/>
        <w:rPr>
          <w:rStyle w:val="Zkladntext1"/>
          <w:rFonts w:ascii="Arial Narrow" w:hAnsi="Arial Narrow"/>
        </w:rPr>
      </w:pPr>
      <w:r w:rsidRPr="00AD556C">
        <w:rPr>
          <w:rStyle w:val="Zkladntext1"/>
          <w:rFonts w:ascii="Arial Narrow" w:hAnsi="Arial Narrow"/>
        </w:rPr>
        <w:t>Při provádění stavby musí být v závislosti na stupni jejího provedení splněny požadavky vyhl. č. 23/2008 Sb., o technických podmínkách požární ochrany staveb</w:t>
      </w:r>
      <w:r w:rsidR="004812F6" w:rsidRPr="00AD556C">
        <w:rPr>
          <w:rStyle w:val="Zkladntext1"/>
          <w:rFonts w:ascii="Arial Narrow" w:hAnsi="Arial Narrow"/>
        </w:rPr>
        <w:t xml:space="preserve"> v platném znění</w:t>
      </w:r>
      <w:r w:rsidRPr="00AD556C">
        <w:rPr>
          <w:rStyle w:val="Zkladntext1"/>
          <w:rFonts w:ascii="Arial Narrow" w:hAnsi="Arial Narrow"/>
        </w:rPr>
        <w:t>, v rozsahu nezbytném pro zajištění její požární bezpečnosti.</w:t>
      </w:r>
    </w:p>
    <w:p w14:paraId="1BF2BDB8" w14:textId="77777777" w:rsidR="00E93927" w:rsidRPr="00AD556C" w:rsidRDefault="00E93927" w:rsidP="00E93927">
      <w:pPr>
        <w:pStyle w:val="StylStyla1Nadpis2ArialNarrowervenAutomatick"/>
      </w:pPr>
      <w:bookmarkStart w:id="901" w:name="_Toc83272909"/>
      <w:r w:rsidRPr="00AD556C">
        <w:lastRenderedPageBreak/>
        <w:t>Bezpečnostní předpisy</w:t>
      </w:r>
      <w:bookmarkEnd w:id="901"/>
    </w:p>
    <w:p w14:paraId="4A65073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Po dobu provádění stavby je třeba dále zajistit dodržování závazných bezpečnostních předpisů ve stavebnictví a nařízení, zejména pak  :</w:t>
      </w:r>
    </w:p>
    <w:p w14:paraId="20D2E535"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Vyhláška MSV č. 77/1965 Sb., o výcviku, způsobilosti a registraci obsluh stavebních strojů </w:t>
      </w:r>
    </w:p>
    <w:p w14:paraId="55AFF161"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174/1968 Sb. o státním odborném dozoru nad bezpečností práce</w:t>
      </w:r>
      <w:r w:rsidR="003745C2" w:rsidRPr="00AD556C">
        <w:rPr>
          <w:rFonts w:ascii="Arial Narrow" w:hAnsi="Arial Narrow"/>
          <w:color w:val="auto"/>
          <w:sz w:val="20"/>
          <w:szCs w:val="20"/>
        </w:rPr>
        <w:t xml:space="preserve"> v</w:t>
      </w:r>
      <w:r w:rsidR="004812F6" w:rsidRPr="00AD556C">
        <w:rPr>
          <w:rFonts w:ascii="Arial Narrow" w:hAnsi="Arial Narrow"/>
          <w:color w:val="auto"/>
          <w:sz w:val="20"/>
          <w:szCs w:val="20"/>
        </w:rPr>
        <w:t> platném znění</w:t>
      </w:r>
    </w:p>
    <w:p w14:paraId="59CBE8E2"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Vyhláška ČÚBP a ČBÚ č. 50/1978 Sb., o odborné způsobilosti v elektrotechnice v platném znění </w:t>
      </w:r>
    </w:p>
    <w:p w14:paraId="7EB20D59"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Vyhláška ČÚBP a ČBÚ č. 19/1979 Sb., kterou se určují vyhrazená zdvihací zařízení a stanoví některé podmínky k zajištění jejich bezpečnosti v platném znění </w:t>
      </w:r>
    </w:p>
    <w:p w14:paraId="0FB71B14" w14:textId="77777777" w:rsidR="00A3032C" w:rsidRPr="00AD556C" w:rsidRDefault="00A3032C" w:rsidP="00AD556C">
      <w:pPr>
        <w:pStyle w:val="Default"/>
        <w:numPr>
          <w:ilvl w:val="0"/>
          <w:numId w:val="17"/>
        </w:numPr>
        <w:rPr>
          <w:rFonts w:ascii="Arial Narrow" w:hAnsi="Arial Narrow"/>
          <w:color w:val="auto"/>
          <w:sz w:val="20"/>
          <w:szCs w:val="20"/>
        </w:rPr>
      </w:pPr>
      <w:r w:rsidRPr="00AD556C">
        <w:rPr>
          <w:rFonts w:ascii="Arial Narrow" w:hAnsi="Arial Narrow"/>
          <w:bCs/>
          <w:color w:val="auto"/>
          <w:sz w:val="20"/>
          <w:szCs w:val="20"/>
        </w:rPr>
        <w:t>Vyhláška č. 48/1982 Sb. Českého úřadu bezpečnosti práce, kterou se stanoví základní požadavky k zajištění bezpečnosti práce a technických zařízení v platném znění</w:t>
      </w:r>
    </w:p>
    <w:p w14:paraId="7E967899"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133/1985 Sb. České národní rady o požární ochraně</w:t>
      </w:r>
      <w:r w:rsidR="004812F6" w:rsidRPr="00AD556C">
        <w:rPr>
          <w:rFonts w:ascii="Arial Narrow" w:hAnsi="Arial Narrow"/>
          <w:color w:val="auto"/>
          <w:sz w:val="20"/>
          <w:szCs w:val="20"/>
        </w:rPr>
        <w:t xml:space="preserve"> v platném znění</w:t>
      </w:r>
      <w:r w:rsidRPr="00AD556C">
        <w:rPr>
          <w:rFonts w:ascii="Arial Narrow" w:hAnsi="Arial Narrow"/>
          <w:color w:val="auto"/>
          <w:sz w:val="20"/>
          <w:szCs w:val="20"/>
        </w:rPr>
        <w:t xml:space="preserve"> </w:t>
      </w:r>
    </w:p>
    <w:p w14:paraId="6D9D7778"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Sdělení FMZV č. 433/1991 Sb., o sjednání Úmluvy o bezpečnosti a ochraně zdraví ve stavebnictví (č.167) </w:t>
      </w:r>
    </w:p>
    <w:p w14:paraId="4CFD3A64"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360/1992 Sb., o výkonu povolání autorizovaných architektů a o výkonu povolání autorizovaných inženýrů a techniků činných ve výstavbě</w:t>
      </w:r>
      <w:r w:rsidR="004812F6" w:rsidRPr="00AD556C">
        <w:rPr>
          <w:rFonts w:ascii="Arial Narrow" w:hAnsi="Arial Narrow"/>
          <w:color w:val="auto"/>
          <w:sz w:val="20"/>
          <w:szCs w:val="20"/>
        </w:rPr>
        <w:t>v platném znění</w:t>
      </w:r>
    </w:p>
    <w:p w14:paraId="29B5FBA6"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Zákon č. 22/1997 Sb. o technických požadavcích na výrobky a o změně a doplnění některých zákonů </w:t>
      </w:r>
      <w:r w:rsidR="004812F6" w:rsidRPr="00AD556C">
        <w:rPr>
          <w:rFonts w:ascii="Arial Narrow" w:hAnsi="Arial Narrow"/>
          <w:color w:val="auto"/>
          <w:sz w:val="20"/>
          <w:szCs w:val="20"/>
        </w:rPr>
        <w:t>v platném znění</w:t>
      </w:r>
    </w:p>
    <w:p w14:paraId="4583E9AB"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Zákon č. 258/2000 Sb., o ochraně veřejného zdraví v platném znění </w:t>
      </w:r>
    </w:p>
    <w:p w14:paraId="70A82135"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Vyhláška MV č. 246/2001 Sb., o stanovení podmínek požární bezpečnosti a výkonu státního požárního dozoru (vyhláška o požární prevenci) </w:t>
      </w:r>
      <w:r w:rsidR="004812F6" w:rsidRPr="00AD556C">
        <w:rPr>
          <w:rFonts w:ascii="Arial Narrow" w:hAnsi="Arial Narrow"/>
          <w:color w:val="auto"/>
          <w:sz w:val="20"/>
          <w:szCs w:val="20"/>
        </w:rPr>
        <w:t>v platném znění</w:t>
      </w:r>
    </w:p>
    <w:p w14:paraId="7D0ED128" w14:textId="77777777" w:rsidR="00CC3324" w:rsidRPr="00AD556C" w:rsidRDefault="00CC3324" w:rsidP="00AD556C">
      <w:pPr>
        <w:pStyle w:val="Default"/>
        <w:numPr>
          <w:ilvl w:val="0"/>
          <w:numId w:val="17"/>
        </w:numPr>
        <w:rPr>
          <w:rFonts w:ascii="Arial Narrow" w:hAnsi="Arial Narrow"/>
          <w:color w:val="auto"/>
          <w:sz w:val="20"/>
          <w:szCs w:val="20"/>
        </w:rPr>
      </w:pPr>
      <w:r w:rsidRPr="00AD556C">
        <w:rPr>
          <w:rFonts w:ascii="Arial Narrow" w:hAnsi="Arial Narrow"/>
          <w:bCs/>
          <w:color w:val="auto"/>
          <w:sz w:val="20"/>
          <w:szCs w:val="20"/>
        </w:rPr>
        <w:t>Zákon č. 185/2001 Sb. o odpadech a o změně některých dalších zákonů v platném znění</w:t>
      </w:r>
    </w:p>
    <w:p w14:paraId="3C7AE2BE"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Nařízení vlády č. 378/2001 Sb., kterým se stanoví bližší požadavky na bezpečný provoz a používání strojů, technických zařízení, přístrojů a nářadí </w:t>
      </w:r>
    </w:p>
    <w:p w14:paraId="51596C90"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495/2001 Sb., kterým se stanoví rozsah a bližší podmínky poskytování osobních ochranných pracovních prostředků, mycích, čisticích a dezinfekčních prostředků</w:t>
      </w:r>
    </w:p>
    <w:p w14:paraId="6EA6AC79"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163/2002 Sb., kterým se stanoví technické požadavky na vybrané stavební výrobky</w:t>
      </w:r>
      <w:r w:rsidR="00A3032C" w:rsidRPr="00AD556C">
        <w:rPr>
          <w:rFonts w:ascii="Arial Narrow" w:hAnsi="Arial Narrow"/>
          <w:color w:val="auto"/>
          <w:sz w:val="20"/>
          <w:szCs w:val="20"/>
        </w:rPr>
        <w:t xml:space="preserve"> v platném znění</w:t>
      </w:r>
    </w:p>
    <w:p w14:paraId="0B3387D6"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168/2002 Sb., kterým se stanoví způsob organizace práce a pracovních postupů, které je zaměstnavatel povinen zajistit při provozování dopravy dopravními prostředky</w:t>
      </w:r>
    </w:p>
    <w:p w14:paraId="52EEC32E"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v platném znění</w:t>
      </w:r>
    </w:p>
    <w:p w14:paraId="2CC29C85"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č.500/2004  správní řád</w:t>
      </w:r>
      <w:r w:rsidR="00A3032C" w:rsidRPr="00AD556C">
        <w:rPr>
          <w:rFonts w:ascii="Arial Narrow" w:hAnsi="Arial Narrow"/>
          <w:color w:val="auto"/>
          <w:sz w:val="20"/>
          <w:szCs w:val="20"/>
        </w:rPr>
        <w:t xml:space="preserve"> v platném znění</w:t>
      </w:r>
    </w:p>
    <w:p w14:paraId="40FB67DE"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101/2005 Sb. o podrobnějších požadavcích na pracoviště a pracovní prostředí</w:t>
      </w:r>
    </w:p>
    <w:p w14:paraId="07CC896B"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251/2005 Sb. o inspekci práce</w:t>
      </w:r>
      <w:r w:rsidR="00A3032C" w:rsidRPr="00AD556C">
        <w:rPr>
          <w:rFonts w:ascii="Arial Narrow" w:hAnsi="Arial Narrow"/>
          <w:color w:val="auto"/>
          <w:sz w:val="20"/>
          <w:szCs w:val="20"/>
        </w:rPr>
        <w:t xml:space="preserve"> </w:t>
      </w:r>
      <w:r w:rsidRPr="00AD556C">
        <w:rPr>
          <w:rFonts w:ascii="Arial Narrow" w:hAnsi="Arial Narrow"/>
          <w:color w:val="auto"/>
          <w:sz w:val="20"/>
          <w:szCs w:val="20"/>
        </w:rPr>
        <w:t>v platném znění</w:t>
      </w:r>
    </w:p>
    <w:p w14:paraId="4CC07236"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362/2005 Sb. o bližších požadavcích na bezpečnost a ochranu zdraví při práci na pracovištích s nebezpečím pádu z výšky nebo do hloubky</w:t>
      </w:r>
    </w:p>
    <w:p w14:paraId="0DEA5F22" w14:textId="77777777" w:rsidR="00BD6BB8" w:rsidRPr="00AD556C" w:rsidRDefault="00BD6BB8" w:rsidP="00AD556C">
      <w:pPr>
        <w:pStyle w:val="Default"/>
        <w:numPr>
          <w:ilvl w:val="0"/>
          <w:numId w:val="17"/>
        </w:numPr>
        <w:rPr>
          <w:rFonts w:ascii="Arial Narrow" w:hAnsi="Arial Narrow"/>
          <w:color w:val="auto"/>
          <w:sz w:val="20"/>
          <w:szCs w:val="20"/>
        </w:rPr>
      </w:pPr>
      <w:r w:rsidRPr="00AD556C">
        <w:rPr>
          <w:rFonts w:ascii="Arial Narrow" w:hAnsi="Arial Narrow"/>
          <w:bCs/>
          <w:color w:val="auto"/>
          <w:sz w:val="20"/>
          <w:szCs w:val="20"/>
        </w:rPr>
        <w:t>Zákon č. 183/2006 Sb. o územním plánování a stavebním řádu (stavební zákon) v platném znění</w:t>
      </w:r>
    </w:p>
    <w:p w14:paraId="735042D6" w14:textId="77777777" w:rsidR="00BD6BB8" w:rsidRPr="00AD556C" w:rsidRDefault="00BD6BB8" w:rsidP="00AD556C">
      <w:pPr>
        <w:pStyle w:val="Odstavecseseznamem"/>
        <w:numPr>
          <w:ilvl w:val="0"/>
          <w:numId w:val="17"/>
        </w:numPr>
        <w:spacing w:before="0"/>
        <w:rPr>
          <w:rFonts w:ascii="Arial Narrow" w:hAnsi="Arial Narrow"/>
          <w:szCs w:val="20"/>
        </w:rPr>
      </w:pPr>
      <w:r w:rsidRPr="00AD556C">
        <w:rPr>
          <w:rFonts w:ascii="Arial Narrow" w:hAnsi="Arial Narrow"/>
          <w:bCs/>
          <w:szCs w:val="20"/>
          <w:lang w:val="cs-CZ" w:eastAsia="cs-CZ"/>
        </w:rPr>
        <w:t>Vyhláška č. 501/2006 Sb. o obecných požadavcích na využívání území v platném znění</w:t>
      </w:r>
    </w:p>
    <w:p w14:paraId="69210161" w14:textId="77777777" w:rsidR="00CC3324" w:rsidRPr="00AD556C" w:rsidRDefault="00CC3324" w:rsidP="00AD556C">
      <w:pPr>
        <w:pStyle w:val="Odstavecseseznamem"/>
        <w:numPr>
          <w:ilvl w:val="0"/>
          <w:numId w:val="17"/>
        </w:numPr>
        <w:spacing w:before="0"/>
        <w:rPr>
          <w:rFonts w:ascii="Arial Narrow" w:hAnsi="Arial Narrow"/>
          <w:szCs w:val="20"/>
        </w:rPr>
      </w:pPr>
      <w:r w:rsidRPr="00AD556C">
        <w:rPr>
          <w:rFonts w:ascii="Arial Narrow" w:hAnsi="Arial Narrow"/>
          <w:bCs/>
          <w:szCs w:val="20"/>
        </w:rPr>
        <w:t>Vyhláška č. 503/2006 Sb. o podrobnější úpravě územního řízení, veřejnoprávní smlouvy a územního opatření v platném znění</w:t>
      </w:r>
    </w:p>
    <w:p w14:paraId="323EC6F9"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262/2006 Sb.  zákoník práce v</w:t>
      </w:r>
      <w:r w:rsidR="00A3032C" w:rsidRPr="00AD556C">
        <w:rPr>
          <w:rFonts w:ascii="Arial Narrow" w:hAnsi="Arial Narrow"/>
          <w:color w:val="auto"/>
          <w:sz w:val="20"/>
          <w:szCs w:val="20"/>
        </w:rPr>
        <w:t xml:space="preserve"> platném znění </w:t>
      </w:r>
    </w:p>
    <w:p w14:paraId="2D64050A"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A3032C" w:rsidRPr="00AD556C">
        <w:rPr>
          <w:rFonts w:ascii="Arial Narrow" w:hAnsi="Arial Narrow"/>
          <w:color w:val="auto"/>
          <w:sz w:val="20"/>
          <w:szCs w:val="20"/>
        </w:rPr>
        <w:t xml:space="preserve"> v platném znění</w:t>
      </w:r>
    </w:p>
    <w:p w14:paraId="71222E84"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591/2006 Sb., o bližších minimálních požadavcích na bezpečnost a ochranu zdraví při práci na staveništích</w:t>
      </w:r>
      <w:r w:rsidR="00A3032C" w:rsidRPr="00AD556C">
        <w:rPr>
          <w:rFonts w:ascii="Arial Narrow" w:hAnsi="Arial Narrow"/>
          <w:color w:val="auto"/>
          <w:sz w:val="20"/>
          <w:szCs w:val="20"/>
        </w:rPr>
        <w:t xml:space="preserve"> v platném znění</w:t>
      </w:r>
    </w:p>
    <w:p w14:paraId="475F6EA5"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361/2007 Sb., kterým se stanoví podmínky ochrany zdraví při práci v platném znění</w:t>
      </w:r>
    </w:p>
    <w:p w14:paraId="332490FA"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Vyhláška č. 23/2008 Sb., o technických podmínkách požární ochrany staveb</w:t>
      </w:r>
      <w:r w:rsidR="00BD6BB8" w:rsidRPr="00AD556C">
        <w:rPr>
          <w:rFonts w:ascii="Arial Narrow" w:hAnsi="Arial Narrow"/>
          <w:color w:val="auto"/>
          <w:sz w:val="20"/>
          <w:szCs w:val="20"/>
        </w:rPr>
        <w:t xml:space="preserve"> v platném znění</w:t>
      </w:r>
    </w:p>
    <w:p w14:paraId="1CDA82EA" w14:textId="77777777" w:rsidR="00E93927" w:rsidRPr="00AD556C" w:rsidRDefault="00E93927" w:rsidP="00AD556C">
      <w:pPr>
        <w:pStyle w:val="Default"/>
        <w:numPr>
          <w:ilvl w:val="0"/>
          <w:numId w:val="17"/>
        </w:numPr>
        <w:tabs>
          <w:tab w:val="left" w:pos="227"/>
        </w:tabs>
        <w:spacing w:line="260" w:lineRule="exact"/>
        <w:rPr>
          <w:rFonts w:ascii="Arial Narrow" w:hAnsi="Arial Narrow"/>
          <w:color w:val="auto"/>
          <w:sz w:val="20"/>
          <w:szCs w:val="20"/>
        </w:rPr>
      </w:pPr>
      <w:r w:rsidRPr="00AD556C">
        <w:rPr>
          <w:rFonts w:ascii="Arial Narrow" w:hAnsi="Arial Narrow"/>
          <w:color w:val="auto"/>
          <w:sz w:val="20"/>
          <w:szCs w:val="20"/>
        </w:rPr>
        <w:t>Vyhláška č. 268/2009 Sb. o technických požadavcích na stavby</w:t>
      </w:r>
      <w:r w:rsidR="00BD6BB8" w:rsidRPr="00AD556C">
        <w:rPr>
          <w:rFonts w:ascii="Arial Narrow" w:hAnsi="Arial Narrow"/>
          <w:color w:val="auto"/>
          <w:sz w:val="20"/>
          <w:szCs w:val="20"/>
        </w:rPr>
        <w:t xml:space="preserve"> v platném znění</w:t>
      </w:r>
    </w:p>
    <w:p w14:paraId="05DD186A" w14:textId="77777777" w:rsidR="00E93927" w:rsidRPr="00AD556C" w:rsidRDefault="00E93927" w:rsidP="00AD556C">
      <w:pPr>
        <w:pStyle w:val="Default"/>
        <w:numPr>
          <w:ilvl w:val="0"/>
          <w:numId w:val="17"/>
        </w:numPr>
        <w:tabs>
          <w:tab w:val="left" w:pos="227"/>
        </w:tabs>
        <w:spacing w:line="260" w:lineRule="exact"/>
        <w:rPr>
          <w:rFonts w:ascii="Arial Narrow" w:hAnsi="Arial Narrow"/>
          <w:color w:val="auto"/>
          <w:sz w:val="20"/>
          <w:szCs w:val="20"/>
        </w:rPr>
      </w:pPr>
      <w:r w:rsidRPr="00AD556C">
        <w:rPr>
          <w:rFonts w:ascii="Arial Narrow" w:hAnsi="Arial Narrow"/>
          <w:color w:val="auto"/>
          <w:sz w:val="20"/>
          <w:szCs w:val="20"/>
        </w:rPr>
        <w:t>Vyhláška č. 398/2009 Sb. o obecných technických požadavcích zabezpečujících bezbariérové užívání staveb</w:t>
      </w:r>
    </w:p>
    <w:p w14:paraId="0DFE3FFA" w14:textId="77777777" w:rsidR="00E93927" w:rsidRPr="00AD556C" w:rsidRDefault="00E93927" w:rsidP="00AD556C">
      <w:pPr>
        <w:pStyle w:val="Default"/>
        <w:numPr>
          <w:ilvl w:val="0"/>
          <w:numId w:val="17"/>
        </w:numPr>
        <w:tabs>
          <w:tab w:val="left" w:pos="227"/>
        </w:tabs>
        <w:spacing w:line="260" w:lineRule="exact"/>
        <w:rPr>
          <w:rFonts w:ascii="Arial Narrow" w:hAnsi="Arial Narrow"/>
          <w:color w:val="auto"/>
          <w:sz w:val="20"/>
          <w:szCs w:val="20"/>
        </w:rPr>
      </w:pPr>
      <w:r w:rsidRPr="00AD556C">
        <w:rPr>
          <w:rFonts w:ascii="Arial Narrow" w:hAnsi="Arial Narrow"/>
          <w:color w:val="auto"/>
          <w:sz w:val="20"/>
          <w:szCs w:val="20"/>
        </w:rPr>
        <w:t>Vyhláška č. 73/2010 Sb. o stanovení vyhrazených elektrických technických zařízení, jejich zařazení do tříd a skupin a o bližších podmínkách jejich bezpečnosti (vyhláška o vyhrazených elektrických technických zařízeních)</w:t>
      </w:r>
    </w:p>
    <w:p w14:paraId="6DE90666" w14:textId="77777777" w:rsidR="00E93927" w:rsidRPr="00AD556C" w:rsidRDefault="00E93927" w:rsidP="00AD556C">
      <w:pPr>
        <w:pStyle w:val="Default"/>
        <w:numPr>
          <w:ilvl w:val="0"/>
          <w:numId w:val="17"/>
        </w:numPr>
        <w:tabs>
          <w:tab w:val="left" w:pos="227"/>
        </w:tabs>
        <w:spacing w:line="260" w:lineRule="exact"/>
        <w:rPr>
          <w:rFonts w:ascii="Arial Narrow" w:hAnsi="Arial Narrow"/>
          <w:color w:val="auto"/>
          <w:sz w:val="20"/>
          <w:szCs w:val="20"/>
        </w:rPr>
      </w:pPr>
      <w:r w:rsidRPr="00AD556C">
        <w:rPr>
          <w:rFonts w:ascii="Arial Narrow" w:hAnsi="Arial Narrow"/>
          <w:color w:val="auto"/>
          <w:sz w:val="20"/>
          <w:szCs w:val="20"/>
        </w:rPr>
        <w:t>Nařízení vlády č.201/2010 Sb., o způsobu evidence úrazů, hlášení a zasílání záznamu o úrazu</w:t>
      </w:r>
      <w:r w:rsidR="00BD6BB8" w:rsidRPr="00AD556C">
        <w:rPr>
          <w:rFonts w:ascii="Arial Narrow" w:hAnsi="Arial Narrow"/>
          <w:color w:val="auto"/>
          <w:sz w:val="20"/>
          <w:szCs w:val="20"/>
        </w:rPr>
        <w:t xml:space="preserve"> v platném znění</w:t>
      </w:r>
    </w:p>
    <w:p w14:paraId="1FA77A2E"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 xml:space="preserve">Nařízení vlády č. 272/2011 Sb., o ochraně zdraví před nepříznivými účinky hluku a vibrací v platném znění </w:t>
      </w:r>
    </w:p>
    <w:p w14:paraId="77070BC0"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350/2011 Sb., o chemických látkách a chemických směsích a o změně některých zákonů (chemický zákon)</w:t>
      </w:r>
      <w:r w:rsidR="00BD6BB8" w:rsidRPr="00AD556C">
        <w:rPr>
          <w:rFonts w:ascii="Arial Narrow" w:hAnsi="Arial Narrow"/>
          <w:color w:val="auto"/>
          <w:sz w:val="20"/>
          <w:szCs w:val="20"/>
        </w:rPr>
        <w:t xml:space="preserve"> v platném znění</w:t>
      </w:r>
    </w:p>
    <w:p w14:paraId="645ACB2B"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372/2011 Sb. o zdravotních službách a podmínkách jejich poskytování (zákon o zdravotních službách)</w:t>
      </w:r>
      <w:r w:rsidR="00BD6BB8" w:rsidRPr="00AD556C">
        <w:rPr>
          <w:rFonts w:ascii="Arial Narrow" w:hAnsi="Arial Narrow"/>
          <w:color w:val="auto"/>
          <w:sz w:val="20"/>
          <w:szCs w:val="20"/>
        </w:rPr>
        <w:t xml:space="preserve"> v platném znění</w:t>
      </w:r>
    </w:p>
    <w:p w14:paraId="0A312BBB"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Zákon č. 373/2011 Sb., o specifických zdravotních službách</w:t>
      </w:r>
      <w:r w:rsidR="00BD6BB8" w:rsidRPr="00AD556C">
        <w:rPr>
          <w:rFonts w:ascii="Arial Narrow" w:hAnsi="Arial Narrow"/>
          <w:color w:val="auto"/>
          <w:sz w:val="20"/>
          <w:szCs w:val="20"/>
        </w:rPr>
        <w:t xml:space="preserve"> v platném znění</w:t>
      </w:r>
    </w:p>
    <w:p w14:paraId="1B67691F"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Vyhláška č. 70/2012 Sb., o preventivních prohlídkách</w:t>
      </w:r>
      <w:r w:rsidR="00BD6BB8" w:rsidRPr="00AD556C">
        <w:rPr>
          <w:rFonts w:ascii="Arial Narrow" w:hAnsi="Arial Narrow"/>
          <w:color w:val="auto"/>
          <w:sz w:val="20"/>
          <w:szCs w:val="20"/>
        </w:rPr>
        <w:t xml:space="preserve"> v platném znění</w:t>
      </w:r>
    </w:p>
    <w:p w14:paraId="693888F9" w14:textId="77777777" w:rsidR="00CC3324" w:rsidRPr="00AD556C" w:rsidRDefault="00CC3324"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lastRenderedPageBreak/>
        <w:t>Z</w:t>
      </w:r>
      <w:r w:rsidR="00E93927" w:rsidRPr="00AD556C">
        <w:rPr>
          <w:rFonts w:ascii="Arial Narrow" w:hAnsi="Arial Narrow"/>
          <w:color w:val="auto"/>
          <w:sz w:val="20"/>
          <w:szCs w:val="20"/>
        </w:rPr>
        <w:t>ákon č. 25/2008 Sb., o integrovaném registru znečišťování životního prostředí a integrovaném systému plnění ohlašovacích povinností v oblasti životního prostředí a o změně některých zákonů</w:t>
      </w:r>
      <w:r w:rsidRPr="00AD556C">
        <w:rPr>
          <w:rFonts w:ascii="Arial Narrow" w:hAnsi="Arial Narrow"/>
          <w:color w:val="auto"/>
          <w:sz w:val="20"/>
          <w:szCs w:val="20"/>
        </w:rPr>
        <w:t xml:space="preserve"> v platném znění</w:t>
      </w:r>
    </w:p>
    <w:p w14:paraId="38EBB9EF" w14:textId="77777777" w:rsidR="00E93927" w:rsidRPr="00AD556C" w:rsidRDefault="00CC3324"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Z</w:t>
      </w:r>
      <w:r w:rsidR="00E93927" w:rsidRPr="00AD556C">
        <w:rPr>
          <w:rFonts w:ascii="Arial Narrow" w:hAnsi="Arial Narrow"/>
          <w:color w:val="auto"/>
          <w:sz w:val="20"/>
          <w:szCs w:val="20"/>
        </w:rPr>
        <w:t>ákon č. 56/2001 Sb., o podmínkách provozu vozidel na pozemních komunikacích</w:t>
      </w:r>
      <w:r w:rsidRPr="00AD556C">
        <w:rPr>
          <w:rFonts w:ascii="Arial Narrow" w:hAnsi="Arial Narrow"/>
          <w:color w:val="auto"/>
          <w:sz w:val="20"/>
          <w:szCs w:val="20"/>
        </w:rPr>
        <w:t xml:space="preserve"> v platném znění</w:t>
      </w:r>
      <w:r w:rsidR="00E93927" w:rsidRPr="00AD556C">
        <w:rPr>
          <w:rFonts w:ascii="Arial Narrow" w:hAnsi="Arial Narrow"/>
          <w:color w:val="auto"/>
          <w:sz w:val="20"/>
          <w:szCs w:val="20"/>
        </w:rPr>
        <w:t xml:space="preserve"> </w:t>
      </w:r>
    </w:p>
    <w:p w14:paraId="4648DADE"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291/2015 Sb. o ochraně zdraví před neionizujícím zářením</w:t>
      </w:r>
    </w:p>
    <w:p w14:paraId="740156B4"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118/2016 Sb., o posuzování shody elektrických zařízení určených pro používání v určitých mezích napětí při jejich dodávání na trh</w:t>
      </w:r>
    </w:p>
    <w:p w14:paraId="72683258" w14:textId="77777777" w:rsidR="008643DA" w:rsidRPr="00AD556C" w:rsidRDefault="008643DA" w:rsidP="00AD556C">
      <w:pPr>
        <w:pStyle w:val="Default"/>
        <w:numPr>
          <w:ilvl w:val="0"/>
          <w:numId w:val="17"/>
        </w:numPr>
        <w:rPr>
          <w:rFonts w:ascii="Arial Narrow" w:hAnsi="Arial Narrow"/>
          <w:dstrike/>
          <w:color w:val="auto"/>
          <w:sz w:val="20"/>
          <w:szCs w:val="20"/>
        </w:rPr>
      </w:pPr>
      <w:r w:rsidRPr="00AD556C">
        <w:rPr>
          <w:rFonts w:ascii="Arial Narrow" w:hAnsi="Arial Narrow"/>
          <w:bCs/>
          <w:color w:val="auto"/>
          <w:sz w:val="20"/>
          <w:szCs w:val="20"/>
        </w:rPr>
        <w:t>Vyhláška č. 169/2016 Sb</w:t>
      </w:r>
      <w:r w:rsidR="003745C2" w:rsidRPr="00AD556C">
        <w:rPr>
          <w:rFonts w:ascii="Arial Narrow" w:hAnsi="Arial Narrow"/>
          <w:bCs/>
          <w:color w:val="auto"/>
          <w:sz w:val="20"/>
          <w:szCs w:val="20"/>
        </w:rPr>
        <w:t>.,</w:t>
      </w:r>
      <w:r w:rsidRPr="00AD556C">
        <w:rPr>
          <w:rFonts w:ascii="Arial Narrow" w:hAnsi="Arial Narrow"/>
          <w:bCs/>
          <w:color w:val="auto"/>
          <w:sz w:val="20"/>
          <w:szCs w:val="20"/>
        </w:rPr>
        <w:t xml:space="preserve"> o stanovení rozsahu dokumentace veřejné zakázky na stavební práce a soupisu stavebních prací, dodávek a služeb s výkazem výměr v platném znění</w:t>
      </w:r>
    </w:p>
    <w:p w14:paraId="22605D05" w14:textId="77777777" w:rsidR="00E93927" w:rsidRPr="00AD556C" w:rsidRDefault="00E93927" w:rsidP="00AD556C">
      <w:pPr>
        <w:pStyle w:val="Default"/>
        <w:numPr>
          <w:ilvl w:val="0"/>
          <w:numId w:val="17"/>
        </w:numPr>
        <w:rPr>
          <w:rFonts w:ascii="Arial Narrow" w:hAnsi="Arial Narrow"/>
          <w:color w:val="auto"/>
          <w:sz w:val="20"/>
          <w:szCs w:val="20"/>
        </w:rPr>
      </w:pPr>
      <w:r w:rsidRPr="00AD556C">
        <w:rPr>
          <w:rFonts w:ascii="Arial Narrow" w:hAnsi="Arial Narrow"/>
          <w:color w:val="auto"/>
          <w:sz w:val="20"/>
          <w:szCs w:val="20"/>
        </w:rPr>
        <w:t>Nařízení vlády č. 63/2018 Sb. o zrušení některých nařízení vlády v oblasti technických požadavků na výrobky</w:t>
      </w:r>
    </w:p>
    <w:p w14:paraId="65DD56D1" w14:textId="77777777" w:rsidR="00E93927" w:rsidRPr="00AD556C" w:rsidRDefault="00E93927" w:rsidP="00E93927">
      <w:pPr>
        <w:pStyle w:val="StylaNadpis1ArialNarrow"/>
        <w:ind w:left="431" w:hanging="431"/>
      </w:pPr>
      <w:bookmarkStart w:id="902" w:name="_Toc515346541"/>
      <w:bookmarkStart w:id="903" w:name="_Toc83272910"/>
      <w:bookmarkEnd w:id="902"/>
      <w:r w:rsidRPr="00AD556C">
        <w:t>Ochrana životního prostředí při výstavbě</w:t>
      </w:r>
      <w:bookmarkEnd w:id="903"/>
      <w:r w:rsidRPr="00AD556C">
        <w:t xml:space="preserve"> </w:t>
      </w:r>
    </w:p>
    <w:p w14:paraId="7D847675" w14:textId="77777777" w:rsidR="00EC33E0" w:rsidRPr="00AD556C" w:rsidRDefault="00EC33E0" w:rsidP="00EC33E0">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 xml:space="preserve">Základní principy ochrany životního prostředí jsou stanoveny ve vyhlášce č. 268/2009 Sb  </w:t>
      </w:r>
      <w:r w:rsidRPr="00AD556C">
        <w:rPr>
          <w:rStyle w:val="Zkladntext1"/>
          <w:rFonts w:ascii="Arial Narrow" w:hAnsi="Arial Narrow"/>
          <w:color w:val="auto"/>
        </w:rPr>
        <w:t>o technických požadavcích na stavby</w:t>
      </w:r>
      <w:r w:rsidRPr="00AD556C">
        <w:rPr>
          <w:rStyle w:val="Zkladntext1"/>
          <w:rFonts w:ascii="Arial Narrow" w:hAnsi="Arial Narrow"/>
          <w:color w:val="auto"/>
          <w:szCs w:val="20"/>
        </w:rPr>
        <w:t xml:space="preserve"> v platném znění. Jedním z největších omezení okolí při provádění stavby bude staveništní doprava zabezpečující odvoz vytěžené zeminy a zásobování stavby materiálem. Provádění stavby bude mít minimální vliv na životní prostředí za předpokladu, že budou dodržovány příslušné hygienické a ochranářské předpisy.</w:t>
      </w:r>
    </w:p>
    <w:p w14:paraId="165FB00F" w14:textId="1B061EC9" w:rsidR="00E93927" w:rsidRPr="00AD556C" w:rsidRDefault="00E93927" w:rsidP="007A3577">
      <w:pPr>
        <w:spacing w:after="120"/>
        <w:ind w:firstLine="510"/>
        <w:jc w:val="both"/>
        <w:rPr>
          <w:rStyle w:val="Zkladntext1"/>
          <w:rFonts w:ascii="Arial Narrow" w:hAnsi="Arial Narrow"/>
          <w:color w:val="auto"/>
        </w:rPr>
      </w:pPr>
      <w:r w:rsidRPr="00AD556C">
        <w:rPr>
          <w:rStyle w:val="Zkladntext1"/>
          <w:rFonts w:ascii="Arial Narrow" w:hAnsi="Arial Narrow"/>
          <w:color w:val="auto"/>
        </w:rPr>
        <w:t>Úklid staveniště a jeho nejbližší okolí, tj. např. plochy zasažené stavebními odpady, příjezdové trasy nákladních automobil</w:t>
      </w:r>
      <w:r w:rsidR="00541499" w:rsidRPr="00AD556C">
        <w:rPr>
          <w:rStyle w:val="Zkladntext1"/>
          <w:rFonts w:ascii="Arial Narrow" w:hAnsi="Arial Narrow"/>
          <w:color w:val="auto"/>
        </w:rPr>
        <w:t>ů</w:t>
      </w:r>
      <w:r w:rsidRPr="00AD556C">
        <w:rPr>
          <w:rStyle w:val="Zkladntext1"/>
          <w:rFonts w:ascii="Arial Narrow" w:hAnsi="Arial Narrow"/>
          <w:color w:val="auto"/>
        </w:rPr>
        <w:t>, deponie, místnosti určené pro personál stavby atd., zajišťuje dodavatel stavby</w:t>
      </w:r>
      <w:r w:rsidR="00EC33E0">
        <w:rPr>
          <w:rStyle w:val="Zkladntext1"/>
          <w:rFonts w:ascii="Arial Narrow" w:hAnsi="Arial Narrow"/>
          <w:color w:val="auto"/>
        </w:rPr>
        <w:t xml:space="preserve"> (pokud nebude ve smluvním vztahu na dodávku stavby řešeno jinak)</w:t>
      </w:r>
      <w:r w:rsidRPr="00AD556C">
        <w:rPr>
          <w:rStyle w:val="Zkladntext1"/>
          <w:rFonts w:ascii="Arial Narrow" w:hAnsi="Arial Narrow"/>
          <w:color w:val="auto"/>
        </w:rPr>
        <w:t>.</w:t>
      </w:r>
    </w:p>
    <w:p w14:paraId="6FF1E8EB" w14:textId="77777777" w:rsidR="00E93927" w:rsidRPr="00AD556C" w:rsidRDefault="00F84DF3" w:rsidP="00E93927">
      <w:pPr>
        <w:pStyle w:val="StylStyla1Nadpis2ArialNarrowervenAutomatick"/>
      </w:pPr>
      <w:bookmarkStart w:id="904" w:name="_Toc516659590"/>
      <w:bookmarkStart w:id="905" w:name="_Toc83272911"/>
      <w:bookmarkEnd w:id="904"/>
      <w:r w:rsidRPr="00AD556C">
        <w:t>O</w:t>
      </w:r>
      <w:r w:rsidR="00E93927" w:rsidRPr="00AD556C">
        <w:t>chrana proti hluku a vibracím</w:t>
      </w:r>
      <w:bookmarkEnd w:id="905"/>
    </w:p>
    <w:p w14:paraId="7E419B79" w14:textId="77777777" w:rsidR="00FD7B69" w:rsidRPr="00BB3188" w:rsidRDefault="00FD7B69" w:rsidP="00FD7B69">
      <w:pPr>
        <w:spacing w:after="120"/>
        <w:ind w:firstLine="510"/>
        <w:jc w:val="both"/>
        <w:rPr>
          <w:rStyle w:val="Zkladntext1"/>
          <w:rFonts w:ascii="Arial Narrow" w:hAnsi="Arial Narrow"/>
        </w:rPr>
      </w:pPr>
      <w:r w:rsidRPr="00BB3188">
        <w:rPr>
          <w:rStyle w:val="Zkladntext1"/>
          <w:rFonts w:ascii="Arial Narrow" w:hAnsi="Arial Narrow"/>
        </w:rPr>
        <w:t xml:space="preserve">Zhotovitel stavebních prací je povinen používat především stroje a mechanismy v dobrém technickém stavu a jejichž hlučnost nepřekračuje hodnoty stanovené v technickém osvědčení. Při provozu hlučných strojů v místech, kde vzdálenost umístěného stroje od okolní zástavby nesnižuje hluk na hodnoty stanovené hygienický  mi předpisy, je nutno zabezpečit pasivní ochranu (kryty, akustické zástěny a pod.). </w:t>
      </w:r>
    </w:p>
    <w:p w14:paraId="35F65CEE" w14:textId="77777777" w:rsidR="00FD7B69" w:rsidRPr="00BB3188" w:rsidRDefault="00FD7B69" w:rsidP="00FD7B69">
      <w:pPr>
        <w:spacing w:after="120"/>
        <w:ind w:firstLine="510"/>
        <w:jc w:val="both"/>
        <w:rPr>
          <w:rStyle w:val="Zkladntext1"/>
          <w:rFonts w:ascii="Arial Narrow" w:hAnsi="Arial Narrow"/>
        </w:rPr>
      </w:pPr>
      <w:r w:rsidRPr="00BB3188">
        <w:rPr>
          <w:rStyle w:val="Zkladntext1"/>
          <w:rFonts w:ascii="Arial Narrow" w:hAnsi="Arial Narrow"/>
        </w:rPr>
        <w:t xml:space="preserve">Při stavební činnosti bude nutno dodržovat povolené hladiny hluku pro dané období </w:t>
      </w:r>
      <w:r w:rsidRPr="00BB3188">
        <w:rPr>
          <w:rStyle w:val="Zkladntext1"/>
          <w:rFonts w:ascii="Arial Narrow" w:hAnsi="Arial Narrow"/>
          <w:szCs w:val="20"/>
        </w:rPr>
        <w:t>stanovené v n</w:t>
      </w:r>
      <w:r w:rsidRPr="00BB3188">
        <w:rPr>
          <w:rFonts w:ascii="Arial Narrow" w:hAnsi="Arial Narrow"/>
          <w:bCs/>
          <w:szCs w:val="20"/>
        </w:rPr>
        <w:t>ařízení vlády</w:t>
      </w:r>
      <w:r w:rsidRPr="00803C80">
        <w:rPr>
          <w:rStyle w:val="Zkladntext1"/>
          <w:rFonts w:ascii="Arial Narrow" w:hAnsi="Arial Narrow"/>
          <w:szCs w:val="20"/>
        </w:rPr>
        <w:t xml:space="preserve"> č.272/2011 </w:t>
      </w:r>
      <w:r w:rsidRPr="00BB3188">
        <w:rPr>
          <w:rStyle w:val="Zkladntext1"/>
          <w:rFonts w:ascii="Arial Narrow" w:hAnsi="Arial Narrow"/>
          <w:szCs w:val="20"/>
        </w:rPr>
        <w:t>Sb. o ochraně zdraví před nepříznivými účinky hluku a vibrací v platném znění.</w:t>
      </w:r>
      <w:r w:rsidRPr="00BB3188">
        <w:rPr>
          <w:rStyle w:val="Zkladntext1"/>
          <w:rFonts w:ascii="Arial Narrow" w:hAnsi="Arial Narrow"/>
        </w:rPr>
        <w:t xml:space="preserve"> </w:t>
      </w:r>
    </w:p>
    <w:p w14:paraId="4757E68F" w14:textId="77777777" w:rsidR="00FD7B69" w:rsidRPr="00BB3188" w:rsidRDefault="00FD7B69" w:rsidP="00FD7B69">
      <w:pPr>
        <w:spacing w:after="120"/>
        <w:ind w:firstLine="510"/>
        <w:jc w:val="both"/>
        <w:rPr>
          <w:rStyle w:val="Zkladntext1"/>
          <w:rFonts w:ascii="Arial Narrow" w:hAnsi="Arial Narrow"/>
        </w:rPr>
      </w:pPr>
      <w:r w:rsidRPr="00BB3188">
        <w:rPr>
          <w:rStyle w:val="Zkladntext1"/>
          <w:rFonts w:ascii="Arial Narrow" w:hAnsi="Arial Narrow"/>
        </w:rPr>
        <w:t xml:space="preserve">Stavební činnost musí být prováděna dle všech platných předpisů. </w:t>
      </w:r>
    </w:p>
    <w:p w14:paraId="1234DC76" w14:textId="77777777" w:rsidR="00FD7B69" w:rsidRPr="00AD556C" w:rsidRDefault="00FD7B69" w:rsidP="00FD7B69">
      <w:pPr>
        <w:spacing w:after="120"/>
        <w:ind w:firstLine="510"/>
        <w:jc w:val="both"/>
        <w:rPr>
          <w:rStyle w:val="Zkladntext1"/>
          <w:rFonts w:ascii="Arial Narrow" w:hAnsi="Arial Narrow"/>
          <w:color w:val="auto"/>
        </w:rPr>
      </w:pPr>
      <w:r w:rsidRPr="00BB3188">
        <w:rPr>
          <w:rStyle w:val="Zkladntext1"/>
          <w:rFonts w:ascii="Arial Narrow" w:hAnsi="Arial Narrow"/>
        </w:rPr>
        <w:t xml:space="preserve">V průběhu realizace stavby musí být prováděna taková protihluková opatření, aby hluk ze stavební činnosti nepřekročil ve </w:t>
      </w:r>
      <w:r w:rsidRPr="00AD556C">
        <w:rPr>
          <w:rStyle w:val="Zkladntext1"/>
          <w:rFonts w:ascii="Arial Narrow" w:hAnsi="Arial Narrow"/>
          <w:color w:val="auto"/>
        </w:rPr>
        <w:t xml:space="preserve">venkovním chráněném prostoru staveb hygienické limity hluku stanovené nařízením vlády č.272/2011 Sb. v platném znění. </w:t>
      </w:r>
    </w:p>
    <w:p w14:paraId="1F017D83"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Zhotovitel je povinen vybavit pracovníky, pracující se stroji, ochrannými pomůckami a přerušovat jejich práci v hlučném prostředí ze zdravotních důvodů nezbytnými přestávkami.</w:t>
      </w:r>
    </w:p>
    <w:p w14:paraId="1738C39D"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Stavební činnost musí být prováděna dle všech platných předpisů, je nutno dodržovat následující obecné zásady:</w:t>
      </w:r>
    </w:p>
    <w:p w14:paraId="79BDF121" w14:textId="42A41CFD" w:rsidR="00E93927" w:rsidRPr="00AD556C" w:rsidRDefault="00E93927" w:rsidP="00AD556C">
      <w:pPr>
        <w:widowControl w:val="0"/>
        <w:numPr>
          <w:ilvl w:val="0"/>
          <w:numId w:val="22"/>
        </w:numPr>
        <w:tabs>
          <w:tab w:val="clear" w:pos="0"/>
          <w:tab w:val="num" w:pos="709"/>
        </w:tabs>
        <w:suppressAutoHyphens/>
        <w:spacing w:before="0"/>
        <w:ind w:left="1418" w:hanging="284"/>
        <w:jc w:val="both"/>
        <w:rPr>
          <w:rFonts w:ascii="Arial Narrow" w:hAnsi="Arial Narrow" w:cs="Arial Narrow"/>
          <w:szCs w:val="20"/>
        </w:rPr>
      </w:pPr>
      <w:r w:rsidRPr="00AD556C">
        <w:rPr>
          <w:rFonts w:ascii="Arial Narrow" w:hAnsi="Arial Narrow" w:cs="Arial Narrow"/>
          <w:szCs w:val="20"/>
        </w:rPr>
        <w:t xml:space="preserve">provádět hlučné stavební práce v době od </w:t>
      </w:r>
      <w:r w:rsidR="005220AC" w:rsidRPr="00AD556C">
        <w:rPr>
          <w:rFonts w:ascii="Arial Narrow" w:hAnsi="Arial Narrow" w:cs="Arial Narrow"/>
          <w:szCs w:val="20"/>
        </w:rPr>
        <w:t>0</w:t>
      </w:r>
      <w:r w:rsidRPr="00AD556C">
        <w:rPr>
          <w:rFonts w:ascii="Arial Narrow" w:hAnsi="Arial Narrow" w:cs="Arial Narrow"/>
          <w:szCs w:val="20"/>
        </w:rPr>
        <w:t>8</w:t>
      </w:r>
      <w:r w:rsidR="002C5CF3" w:rsidRPr="00AD556C">
        <w:rPr>
          <w:rFonts w:ascii="Arial Narrow" w:hAnsi="Arial Narrow" w:cs="Arial Narrow"/>
          <w:szCs w:val="20"/>
        </w:rPr>
        <w:t>:</w:t>
      </w:r>
      <w:r w:rsidRPr="00AD556C">
        <w:rPr>
          <w:rFonts w:ascii="Arial Narrow" w:hAnsi="Arial Narrow" w:cs="Arial Narrow"/>
          <w:szCs w:val="20"/>
        </w:rPr>
        <w:t xml:space="preserve">00 do </w:t>
      </w:r>
      <w:r w:rsidR="005220AC" w:rsidRPr="00AD556C">
        <w:rPr>
          <w:rFonts w:ascii="Arial Narrow" w:hAnsi="Arial Narrow" w:cs="Arial Narrow"/>
          <w:szCs w:val="20"/>
        </w:rPr>
        <w:t>1</w:t>
      </w:r>
      <w:r w:rsidR="00541499" w:rsidRPr="00AD556C">
        <w:rPr>
          <w:rFonts w:ascii="Arial Narrow" w:hAnsi="Arial Narrow" w:cs="Arial Narrow"/>
          <w:szCs w:val="20"/>
        </w:rPr>
        <w:t>9</w:t>
      </w:r>
      <w:r w:rsidR="002C5CF3" w:rsidRPr="00AD556C">
        <w:rPr>
          <w:rFonts w:ascii="Arial Narrow" w:hAnsi="Arial Narrow" w:cs="Arial Narrow"/>
          <w:szCs w:val="20"/>
        </w:rPr>
        <w:t>:</w:t>
      </w:r>
      <w:r w:rsidRPr="00AD556C">
        <w:rPr>
          <w:rFonts w:ascii="Arial Narrow" w:hAnsi="Arial Narrow" w:cs="Arial Narrow"/>
          <w:szCs w:val="20"/>
        </w:rPr>
        <w:t>00</w:t>
      </w:r>
      <w:r w:rsidR="0056105F" w:rsidRPr="00AD556C">
        <w:rPr>
          <w:rFonts w:ascii="Arial Narrow" w:hAnsi="Arial Narrow" w:cs="Arial Narrow"/>
          <w:szCs w:val="20"/>
        </w:rPr>
        <w:t xml:space="preserve"> hod.</w:t>
      </w:r>
      <w:r w:rsidR="002C5CF3" w:rsidRPr="00AD556C">
        <w:rPr>
          <w:rFonts w:ascii="Arial Narrow" w:hAnsi="Arial Narrow" w:cs="Arial Narrow"/>
          <w:szCs w:val="20"/>
        </w:rPr>
        <w:t xml:space="preserve"> v pracovní dny (pondělí až pátek) a v době od </w:t>
      </w:r>
      <w:r w:rsidR="005220AC" w:rsidRPr="00AD556C">
        <w:rPr>
          <w:rFonts w:ascii="Arial Narrow" w:hAnsi="Arial Narrow" w:cs="Arial Narrow"/>
          <w:szCs w:val="20"/>
        </w:rPr>
        <w:t>08</w:t>
      </w:r>
      <w:r w:rsidR="002C5CF3" w:rsidRPr="00AD556C">
        <w:rPr>
          <w:rFonts w:ascii="Arial Narrow" w:hAnsi="Arial Narrow" w:cs="Arial Narrow"/>
          <w:szCs w:val="20"/>
        </w:rPr>
        <w:t>:00 do 1</w:t>
      </w:r>
      <w:r w:rsidR="00541499" w:rsidRPr="00AD556C">
        <w:rPr>
          <w:rFonts w:ascii="Arial Narrow" w:hAnsi="Arial Narrow" w:cs="Arial Narrow"/>
          <w:szCs w:val="20"/>
        </w:rPr>
        <w:t>8</w:t>
      </w:r>
      <w:r w:rsidR="002C5CF3" w:rsidRPr="00AD556C">
        <w:rPr>
          <w:rFonts w:ascii="Arial Narrow" w:hAnsi="Arial Narrow" w:cs="Arial Narrow"/>
          <w:szCs w:val="20"/>
        </w:rPr>
        <w:t>:00</w:t>
      </w:r>
      <w:r w:rsidR="0056105F" w:rsidRPr="00AD556C">
        <w:rPr>
          <w:rFonts w:ascii="Arial Narrow" w:hAnsi="Arial Narrow" w:cs="Arial Narrow"/>
          <w:szCs w:val="20"/>
        </w:rPr>
        <w:t xml:space="preserve"> hod.</w:t>
      </w:r>
      <w:r w:rsidR="002C5CF3" w:rsidRPr="00AD556C">
        <w:rPr>
          <w:rFonts w:ascii="Arial Narrow" w:hAnsi="Arial Narrow" w:cs="Arial Narrow"/>
          <w:szCs w:val="20"/>
        </w:rPr>
        <w:t xml:space="preserve"> </w:t>
      </w:r>
      <w:r w:rsidR="002C5CF3" w:rsidRPr="00AD556C">
        <w:rPr>
          <w:rStyle w:val="Zkladntext1"/>
          <w:rFonts w:ascii="Arial Narrow" w:hAnsi="Arial Narrow"/>
          <w:color w:val="auto"/>
        </w:rPr>
        <w:t>mimo pracovní dny (sobota, neděle)</w:t>
      </w:r>
      <w:r w:rsidRPr="00AD556C">
        <w:rPr>
          <w:rFonts w:ascii="Arial Narrow" w:hAnsi="Arial Narrow" w:cs="Arial Narrow"/>
          <w:szCs w:val="20"/>
        </w:rPr>
        <w:t>, pokud provozovatel bude požadovat jiné doby, bude zahrnuto ve smlouvě</w:t>
      </w:r>
      <w:r w:rsidR="002C5CF3" w:rsidRPr="00AD556C">
        <w:rPr>
          <w:rFonts w:ascii="Arial Narrow" w:hAnsi="Arial Narrow" w:cs="Arial Narrow"/>
          <w:szCs w:val="20"/>
        </w:rPr>
        <w:t xml:space="preserve"> o dodávce stavby</w:t>
      </w:r>
      <w:r w:rsidRPr="00AD556C">
        <w:rPr>
          <w:rFonts w:ascii="Arial Narrow" w:hAnsi="Arial Narrow" w:cs="Arial Narrow"/>
          <w:szCs w:val="20"/>
        </w:rPr>
        <w:t xml:space="preserve"> </w:t>
      </w:r>
    </w:p>
    <w:p w14:paraId="3D625977" w14:textId="33CBA0A9" w:rsidR="0056105F" w:rsidRPr="00AD556C" w:rsidRDefault="0056105F" w:rsidP="00AD556C">
      <w:pPr>
        <w:widowControl w:val="0"/>
        <w:numPr>
          <w:ilvl w:val="0"/>
          <w:numId w:val="22"/>
        </w:numPr>
        <w:tabs>
          <w:tab w:val="clear" w:pos="0"/>
          <w:tab w:val="num" w:pos="709"/>
        </w:tabs>
        <w:suppressAutoHyphens/>
        <w:spacing w:before="0"/>
        <w:ind w:left="1418" w:hanging="284"/>
        <w:jc w:val="both"/>
        <w:rPr>
          <w:rFonts w:ascii="Arial Narrow" w:hAnsi="Arial Narrow" w:cs="Arial Narrow"/>
          <w:szCs w:val="20"/>
        </w:rPr>
      </w:pPr>
      <w:r w:rsidRPr="00AD556C">
        <w:rPr>
          <w:rFonts w:ascii="Arial Narrow" w:hAnsi="Arial Narrow" w:cs="Arial Narrow"/>
          <w:szCs w:val="20"/>
        </w:rPr>
        <w:t xml:space="preserve">používat stroje a zařízení, jejichž hlučnost nepřekročí v </w:t>
      </w:r>
      <w:r w:rsidR="00804EE7" w:rsidRPr="00AD556C">
        <w:rPr>
          <w:rFonts w:ascii="Arial Narrow" w:hAnsi="Arial Narrow" w:cs="Arial Narrow"/>
          <w:szCs w:val="20"/>
        </w:rPr>
        <w:t xml:space="preserve">pracovní dny (pondělí až pátek) v </w:t>
      </w:r>
      <w:r w:rsidRPr="00AD556C">
        <w:rPr>
          <w:rFonts w:ascii="Arial Narrow" w:hAnsi="Arial Narrow" w:cs="Arial Narrow"/>
          <w:szCs w:val="20"/>
        </w:rPr>
        <w:t>době od 7,00 do 21,00 hod</w:t>
      </w:r>
      <w:r w:rsidR="00804EE7" w:rsidRPr="00AD556C">
        <w:rPr>
          <w:rFonts w:ascii="Arial Narrow" w:hAnsi="Arial Narrow" w:cs="Arial Narrow"/>
          <w:szCs w:val="20"/>
        </w:rPr>
        <w:t>in</w:t>
      </w:r>
      <w:r w:rsidRPr="00AD556C">
        <w:rPr>
          <w:rFonts w:ascii="Arial Narrow" w:hAnsi="Arial Narrow" w:cs="Arial Narrow"/>
          <w:szCs w:val="20"/>
        </w:rPr>
        <w:t xml:space="preserve"> Lqae 65 dB</w:t>
      </w:r>
      <w:r w:rsidR="00804EE7" w:rsidRPr="00AD556C">
        <w:rPr>
          <w:rFonts w:ascii="Arial Narrow" w:hAnsi="Arial Narrow" w:cs="Arial Narrow"/>
          <w:szCs w:val="20"/>
        </w:rPr>
        <w:t xml:space="preserve"> a mimo pracovní dny (sobota, neděle) v době od 07:00 do 16:00 hodin Lqae 40 dB </w:t>
      </w:r>
    </w:p>
    <w:p w14:paraId="06D86904" w14:textId="77777777" w:rsidR="00E93927" w:rsidRPr="00AD556C" w:rsidRDefault="00E93927" w:rsidP="00AD556C">
      <w:pPr>
        <w:widowControl w:val="0"/>
        <w:numPr>
          <w:ilvl w:val="0"/>
          <w:numId w:val="22"/>
        </w:numPr>
        <w:suppressAutoHyphens/>
        <w:spacing w:before="0"/>
        <w:ind w:left="426" w:firstLine="708"/>
        <w:jc w:val="both"/>
        <w:rPr>
          <w:rFonts w:ascii="Arial Narrow" w:hAnsi="Arial Narrow" w:cs="Arial Narrow"/>
          <w:szCs w:val="20"/>
        </w:rPr>
      </w:pPr>
      <w:r w:rsidRPr="00AD556C">
        <w:rPr>
          <w:rFonts w:ascii="Arial Narrow" w:hAnsi="Arial Narrow" w:cs="Arial Narrow"/>
          <w:szCs w:val="20"/>
        </w:rPr>
        <w:t>omezit chod hlučných stavebních strojů na rozumnou mez</w:t>
      </w:r>
    </w:p>
    <w:p w14:paraId="374172D4" w14:textId="77777777" w:rsidR="00E93927" w:rsidRPr="00AD556C" w:rsidRDefault="00E93927" w:rsidP="00AD556C">
      <w:pPr>
        <w:widowControl w:val="0"/>
        <w:numPr>
          <w:ilvl w:val="0"/>
          <w:numId w:val="22"/>
        </w:numPr>
        <w:suppressAutoHyphens/>
        <w:spacing w:before="0"/>
        <w:ind w:left="426" w:firstLine="708"/>
        <w:jc w:val="both"/>
        <w:rPr>
          <w:rFonts w:ascii="Arial Narrow" w:hAnsi="Arial Narrow" w:cs="Arial Narrow"/>
          <w:szCs w:val="20"/>
        </w:rPr>
      </w:pPr>
      <w:r w:rsidRPr="00AD556C">
        <w:rPr>
          <w:rFonts w:ascii="Arial Narrow" w:hAnsi="Arial Narrow" w:cs="Arial Narrow"/>
          <w:szCs w:val="20"/>
        </w:rPr>
        <w:t>neponechávat hlučné stroje v chodu naprázdno, týká se to nákladních automobilů při nakládce</w:t>
      </w:r>
    </w:p>
    <w:p w14:paraId="64DF0794" w14:textId="77777777" w:rsidR="00E93927" w:rsidRPr="00AD556C" w:rsidRDefault="00E93927" w:rsidP="00AD556C">
      <w:pPr>
        <w:widowControl w:val="0"/>
        <w:numPr>
          <w:ilvl w:val="0"/>
          <w:numId w:val="22"/>
        </w:numPr>
        <w:suppressAutoHyphens/>
        <w:spacing w:before="0"/>
        <w:ind w:left="426" w:firstLine="708"/>
        <w:jc w:val="both"/>
        <w:rPr>
          <w:rFonts w:ascii="Arial Narrow" w:hAnsi="Arial Narrow" w:cs="Arial Narrow"/>
          <w:szCs w:val="20"/>
        </w:rPr>
      </w:pPr>
      <w:r w:rsidRPr="00AD556C">
        <w:rPr>
          <w:rFonts w:ascii="Arial Narrow" w:hAnsi="Arial Narrow" w:cs="Arial Narrow"/>
          <w:szCs w:val="20"/>
        </w:rPr>
        <w:t>používat pouze stroje v dobrém technickém stavu, správně seřízené</w:t>
      </w:r>
    </w:p>
    <w:p w14:paraId="5B32AD6D" w14:textId="77777777" w:rsidR="00E93927" w:rsidRPr="00AD556C" w:rsidRDefault="00E93927" w:rsidP="00AD556C">
      <w:pPr>
        <w:widowControl w:val="0"/>
        <w:numPr>
          <w:ilvl w:val="0"/>
          <w:numId w:val="22"/>
        </w:numPr>
        <w:suppressAutoHyphens/>
        <w:spacing w:before="0"/>
        <w:ind w:left="426" w:firstLine="708"/>
        <w:jc w:val="both"/>
        <w:rPr>
          <w:rFonts w:ascii="Arial Narrow" w:hAnsi="Arial Narrow" w:cs="Arial Narrow"/>
          <w:szCs w:val="20"/>
        </w:rPr>
      </w:pPr>
      <w:r w:rsidRPr="00AD556C">
        <w:rPr>
          <w:rFonts w:ascii="Arial Narrow" w:hAnsi="Arial Narrow" w:cs="Arial Narrow"/>
          <w:szCs w:val="20"/>
        </w:rPr>
        <w:t>při používání hlučné mechanizace v interiéru je žádoucí mít zavřená okna v dané místnosti</w:t>
      </w:r>
    </w:p>
    <w:p w14:paraId="423427AF" w14:textId="77777777" w:rsidR="00E93927" w:rsidRPr="00AD556C" w:rsidRDefault="00E93927" w:rsidP="00AD556C">
      <w:pPr>
        <w:widowControl w:val="0"/>
        <w:numPr>
          <w:ilvl w:val="0"/>
          <w:numId w:val="22"/>
        </w:numPr>
        <w:suppressAutoHyphens/>
        <w:spacing w:before="0"/>
        <w:ind w:left="426" w:firstLine="708"/>
        <w:jc w:val="both"/>
        <w:rPr>
          <w:rFonts w:ascii="Arial Narrow" w:hAnsi="Arial Narrow" w:cs="Arial Narrow"/>
          <w:szCs w:val="20"/>
        </w:rPr>
      </w:pPr>
      <w:r w:rsidRPr="00AD556C">
        <w:rPr>
          <w:rFonts w:ascii="Arial Narrow" w:hAnsi="Arial Narrow" w:cs="Arial Narrow"/>
          <w:szCs w:val="20"/>
        </w:rPr>
        <w:t>negenerovat v rámci staveniště zbytečně nadměrný hluk</w:t>
      </w:r>
    </w:p>
    <w:p w14:paraId="65E32C6E" w14:textId="77777777" w:rsidR="00E93927" w:rsidRPr="00AD556C" w:rsidRDefault="00E93927" w:rsidP="00E93927">
      <w:pPr>
        <w:spacing w:after="120"/>
        <w:ind w:firstLine="510"/>
        <w:jc w:val="both"/>
        <w:rPr>
          <w:rStyle w:val="Zkladntext1"/>
          <w:rFonts w:ascii="Arial Narrow" w:hAnsi="Arial Narrow"/>
          <w:color w:val="auto"/>
        </w:rPr>
      </w:pPr>
    </w:p>
    <w:p w14:paraId="572C5937" w14:textId="77777777" w:rsidR="00E93927" w:rsidRPr="00AD556C" w:rsidRDefault="00E93927" w:rsidP="007A3577">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Maximální přípustné hodnoty vibrací stanoví </w:t>
      </w:r>
      <w:r w:rsidR="003745C2" w:rsidRPr="00AD556C">
        <w:rPr>
          <w:rStyle w:val="Zkladntext1"/>
          <w:rFonts w:ascii="Arial Narrow" w:hAnsi="Arial Narrow"/>
          <w:color w:val="auto"/>
        </w:rPr>
        <w:t>vyhláška č.</w:t>
      </w:r>
      <w:r w:rsidR="003C59F9" w:rsidRPr="00AD556C">
        <w:rPr>
          <w:rStyle w:val="Zkladntext1"/>
          <w:rFonts w:ascii="Arial Narrow" w:hAnsi="Arial Narrow"/>
          <w:color w:val="auto"/>
        </w:rPr>
        <w:t>272/2011 o ochraně zdraví před nepříznivými účinky hluku a vibrací v platném znění nařízení vlády</w:t>
      </w:r>
      <w:r w:rsidRPr="00AD556C">
        <w:rPr>
          <w:rStyle w:val="Zkladntext1"/>
          <w:rFonts w:ascii="Arial Narrow" w:hAnsi="Arial Narrow"/>
          <w:color w:val="auto"/>
        </w:rPr>
        <w:t xml:space="preserve">, která rovněž stanoví povinnosti stavebních organizací. K zamezení nepříznivých účinků stavebních strojů s vibračními účinky na budovy v blízkosti stavby je možné tyto použít pouze se souhlasem stavebního dozoru po předchozím posouzení statického stavu budov. </w:t>
      </w:r>
    </w:p>
    <w:p w14:paraId="5B678A57" w14:textId="3B3AD91E" w:rsidR="00E93927" w:rsidRPr="00AD556C" w:rsidRDefault="00F84DF3" w:rsidP="00E93927">
      <w:pPr>
        <w:pStyle w:val="StylStyla1Nadpis2ArialNarrowervenAutomatick"/>
      </w:pPr>
      <w:bookmarkStart w:id="906" w:name="_Toc40709157"/>
      <w:bookmarkStart w:id="907" w:name="_Toc488153655"/>
      <w:bookmarkStart w:id="908" w:name="_Toc83272912"/>
      <w:bookmarkEnd w:id="906"/>
      <w:bookmarkEnd w:id="907"/>
      <w:r w:rsidRPr="00AD556C">
        <w:t>O</w:t>
      </w:r>
      <w:r w:rsidR="00E93927" w:rsidRPr="00AD556C">
        <w:t xml:space="preserve">chrana proti znečišťování ovzduší výfukovými plyny </w:t>
      </w:r>
      <w:r w:rsidR="001D0D8A" w:rsidRPr="00AD556C">
        <w:t xml:space="preserve"> a prachem</w:t>
      </w:r>
      <w:bookmarkEnd w:id="908"/>
    </w:p>
    <w:p w14:paraId="2E331302" w14:textId="10B03281"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Dodavatel je povinen zabezpečit provoz dopravních prostředků produkujících ve výfukových plynech škodliviny v množství odpovídajícím platným vyhláškám a předpisům o podmínkách provozu vozidel na pozemních komunikacích. Nasazování stavebních strojů se spalovacími motory omezovat na nejmenší možnou míru, provádět pravidelně technické prohlídky vozidel a pravidelné seřizování motorů.</w:t>
      </w:r>
    </w:p>
    <w:p w14:paraId="7CCE2F58" w14:textId="77777777" w:rsidR="00A37F98" w:rsidRPr="00590D47" w:rsidRDefault="00A37F98" w:rsidP="00A37F98">
      <w:pPr>
        <w:spacing w:after="120"/>
        <w:ind w:firstLine="510"/>
        <w:jc w:val="both"/>
        <w:rPr>
          <w:rStyle w:val="Zkladntext1"/>
          <w:rFonts w:ascii="Arial Narrow" w:hAnsi="Arial Narrow"/>
        </w:rPr>
      </w:pPr>
      <w:r w:rsidRPr="00590D47">
        <w:rPr>
          <w:rStyle w:val="Zkladntext1"/>
          <w:rFonts w:ascii="Arial Narrow" w:hAnsi="Arial Narrow"/>
        </w:rPr>
        <w:lastRenderedPageBreak/>
        <w:t>Zdrojem znečištění ovzduší prachem budou v převážné míře liniové zdroje, t.j. doprava odvážející vytěženou zeminu a zásobující stavbu stavebními materiály a stavební stroje provádějící zemní práce. Pro převoz materiálu bude využívána nákladní doprava. Pro zemní práce budou používány běžné stavební stroje.</w:t>
      </w:r>
    </w:p>
    <w:p w14:paraId="0CFB48CB" w14:textId="77777777" w:rsidR="00A37F98" w:rsidRPr="00590D47" w:rsidRDefault="00A37F98" w:rsidP="00A37F98">
      <w:pPr>
        <w:spacing w:after="120"/>
        <w:ind w:firstLine="510"/>
        <w:jc w:val="both"/>
        <w:rPr>
          <w:rStyle w:val="Zkladntext1"/>
          <w:rFonts w:ascii="Arial Narrow" w:hAnsi="Arial Narrow"/>
        </w:rPr>
      </w:pPr>
      <w:r w:rsidRPr="00590D47">
        <w:rPr>
          <w:rStyle w:val="Zkladntext1"/>
          <w:rFonts w:ascii="Arial Narrow" w:hAnsi="Arial Narrow"/>
        </w:rPr>
        <w:t>V průběhu výstavby nebudou provozovány žádné významnější stacionární zdroje znečištění ovzduší. Z hlediska kategorizace zdrojů budou provozovány pouze malé zdroje.  Dočasné malé plošné zdroje znečištění ovzduší (skládky stavebních materiálů, mezideponie sypkých materiálů apod.) se budou vyskytovat v průběhu výstavby vzhledem k velikosti staveniště v minimální míře. Vliv těchto zdrojů na kvalitu ovzduší však bude s ohledem na předpokládaný rozsah prací zanedbatelný a časově omezený.</w:t>
      </w:r>
    </w:p>
    <w:p w14:paraId="1F24571C" w14:textId="77777777" w:rsidR="00A37F98" w:rsidRPr="00590D47" w:rsidRDefault="00A37F98" w:rsidP="00A37F98">
      <w:pPr>
        <w:spacing w:after="120"/>
        <w:ind w:firstLine="510"/>
        <w:jc w:val="both"/>
        <w:rPr>
          <w:rStyle w:val="Zkladntext1"/>
          <w:rFonts w:ascii="Arial Narrow" w:hAnsi="Arial Narrow"/>
        </w:rPr>
      </w:pPr>
      <w:r w:rsidRPr="00590D47">
        <w:rPr>
          <w:rStyle w:val="Zkladntext1"/>
          <w:rFonts w:ascii="Arial Narrow" w:hAnsi="Arial Narrow"/>
        </w:rPr>
        <w:t>Všechna opatření prováděná k omezení prašnosti způsobené stavební činností dodavatel stavby zařadí do provozních předpisů a zajistí prokazatelné seznámení pracovníků s těmito opatřeními.</w:t>
      </w:r>
    </w:p>
    <w:p w14:paraId="502E8BF6" w14:textId="77777777" w:rsidR="00A37F98" w:rsidRPr="00590D47" w:rsidRDefault="00A37F98" w:rsidP="00A37F98">
      <w:pPr>
        <w:spacing w:after="120"/>
        <w:ind w:firstLine="510"/>
        <w:jc w:val="both"/>
        <w:rPr>
          <w:rStyle w:val="Zkladntext1"/>
          <w:rFonts w:ascii="Arial Narrow" w:hAnsi="Arial Narrow"/>
        </w:rPr>
      </w:pPr>
      <w:r w:rsidRPr="00590D47">
        <w:rPr>
          <w:rStyle w:val="Zkladntext1"/>
          <w:rFonts w:ascii="Arial Narrow" w:hAnsi="Arial Narrow"/>
        </w:rPr>
        <w:t>Po dobu výstavby budou vnitrostaveništní komunikace pravidelně čištěny a v případě tvorby prachu zkrápěny. Intenzita čistění komunikace bude záviset na způsobu znečistění komunikace. V letním období se předpokládá četnost kropení 3 - 5x denně, v  ostatních obdobích bude četnost kropení záviset na klimatických podmínkách.</w:t>
      </w:r>
    </w:p>
    <w:p w14:paraId="24BC3E73" w14:textId="77777777" w:rsidR="00A37F98" w:rsidRPr="00590D47" w:rsidRDefault="00A37F98" w:rsidP="00A37F98">
      <w:pPr>
        <w:spacing w:after="120"/>
        <w:ind w:firstLine="510"/>
        <w:jc w:val="both"/>
        <w:rPr>
          <w:rStyle w:val="Zkladntext1"/>
          <w:rFonts w:ascii="Arial Narrow" w:hAnsi="Arial Narrow"/>
        </w:rPr>
      </w:pPr>
      <w:r w:rsidRPr="00590D47">
        <w:rPr>
          <w:rStyle w:val="Zkladntext1"/>
          <w:rFonts w:ascii="Arial Narrow" w:hAnsi="Arial Narrow"/>
        </w:rPr>
        <w:t>Při realizaci zemních prací budou mezideponie uložené zeminy potřebné do zpětných násypů dle potřeby skrápěny tak, aby nedocházelo k nadměrnému zvedání prachu a tím zvyšování prašnosti v blízkém okolí stavby.</w:t>
      </w:r>
    </w:p>
    <w:p w14:paraId="64B492B3" w14:textId="77777777" w:rsidR="00A37F98" w:rsidRPr="00590D47" w:rsidRDefault="00A37F98" w:rsidP="00A37F98">
      <w:pPr>
        <w:pStyle w:val="Zkladntext"/>
        <w:ind w:firstLine="510"/>
        <w:rPr>
          <w:rStyle w:val="Zkladntext1"/>
          <w:rFonts w:ascii="Arial Narrow" w:hAnsi="Arial Narrow"/>
          <w:szCs w:val="20"/>
        </w:rPr>
      </w:pPr>
      <w:r w:rsidRPr="00590D47">
        <w:rPr>
          <w:rStyle w:val="Zkladntext1"/>
          <w:rFonts w:ascii="Arial Narrow" w:hAnsi="Arial Narrow"/>
          <w:szCs w:val="20"/>
        </w:rPr>
        <w:t>K omezení vzniku prachové zátěže při vlastní činnosti rozpojování a přemisťování tuhých hmot je třeba zajistit:</w:t>
      </w:r>
    </w:p>
    <w:p w14:paraId="7E6CBD75"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 xml:space="preserve">v místech  rozpojování materiálu pracovat pouze s vlhkým materiálem. To znamená je  zkrápět, předem vlhčit, využívat operativně k činnostem produkujícím prašnost vlhká období </w:t>
      </w:r>
    </w:p>
    <w:p w14:paraId="2CAD28F1"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zajistit očistu všech mechanizmů při odjíždění z upravované plochy</w:t>
      </w:r>
    </w:p>
    <w:p w14:paraId="0A086DB6"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zajistit pravidelný mokrý úklid dotčených příjezdových komunikací a prostoru staveniště. Ten neřešit pouze splachem, nýbrž i sběrem</w:t>
      </w:r>
    </w:p>
    <w:p w14:paraId="00658F86"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omezit šíření přízemní prašnosti šířené větrem (tj. oplocení provést v neprůvětrném provedení)</w:t>
      </w:r>
    </w:p>
    <w:p w14:paraId="533FC831"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 xml:space="preserve">všechna opatření prováděná k omezení prašnosti zařadit do provozních předpisů a zajistit prokazatelné seznámení pracovníků s těmito opatřeními </w:t>
      </w:r>
    </w:p>
    <w:p w14:paraId="50EFE8B3"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při výběru prováděcí firmy sledovat v nabídce také hledisko  ohledu na vliv na životní prostředí</w:t>
      </w:r>
    </w:p>
    <w:p w14:paraId="1EBF0EA5"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smluvně zajistit m.j. požadavek na provádění prací s ohledem na životní prostředí. Od prováděcí firmy vyžadovat jí vypracovaný  soubor opatření k omezení vlivu stavby na ovzduší při výstavbě</w:t>
      </w:r>
    </w:p>
    <w:p w14:paraId="22A18DD6" w14:textId="77777777" w:rsidR="00A37F98" w:rsidRPr="00590D47" w:rsidRDefault="00A37F98" w:rsidP="00A37F98">
      <w:pPr>
        <w:pStyle w:val="odsazen3"/>
        <w:tabs>
          <w:tab w:val="clear" w:pos="360"/>
          <w:tab w:val="num" w:pos="1843"/>
          <w:tab w:val="num" w:pos="2345"/>
        </w:tabs>
        <w:spacing w:after="0"/>
        <w:ind w:left="1843" w:hanging="357"/>
        <w:rPr>
          <w:rFonts w:ascii="Arial Narrow" w:hAnsi="Arial Narrow"/>
          <w:color w:val="auto"/>
          <w:sz w:val="20"/>
        </w:rPr>
      </w:pPr>
      <w:r w:rsidRPr="00590D47">
        <w:rPr>
          <w:rFonts w:ascii="Arial Narrow" w:hAnsi="Arial Narrow"/>
          <w:color w:val="auto"/>
          <w:sz w:val="20"/>
        </w:rPr>
        <w:t>vozidla odvážející vybourané sypké materiály musí používat k zakrytí přepravovaných hmot plachty,, vybouranou suť je nutno v případě zvýšené prašnosti zkrápět</w:t>
      </w:r>
    </w:p>
    <w:p w14:paraId="786D00AD" w14:textId="7E3C8DF4" w:rsidR="00E93927" w:rsidRPr="00AD556C" w:rsidRDefault="00F84DF3" w:rsidP="00E93927">
      <w:pPr>
        <w:pStyle w:val="StylStyla1Nadpis2ArialNarrowervenAutomatick"/>
      </w:pPr>
      <w:bookmarkStart w:id="909" w:name="_Toc83272913"/>
      <w:r w:rsidRPr="00AD556C">
        <w:t>O</w:t>
      </w:r>
      <w:r w:rsidR="00E93927" w:rsidRPr="00AD556C">
        <w:t>chrana proti znečišťování komunikací</w:t>
      </w:r>
      <w:bookmarkEnd w:id="909"/>
      <w:r w:rsidR="00E93927" w:rsidRPr="00AD556C">
        <w:t xml:space="preserve"> </w:t>
      </w:r>
    </w:p>
    <w:p w14:paraId="662D7EFF" w14:textId="3AA27461" w:rsidR="00FD7B69" w:rsidRPr="00BB3188" w:rsidRDefault="00FD7B69" w:rsidP="00FD7B69">
      <w:pPr>
        <w:spacing w:after="120"/>
        <w:ind w:firstLine="510"/>
        <w:jc w:val="both"/>
        <w:rPr>
          <w:rStyle w:val="Zkladntext1"/>
          <w:rFonts w:ascii="Arial Narrow" w:hAnsi="Arial Narrow"/>
        </w:rPr>
      </w:pPr>
      <w:r w:rsidRPr="00BB3188">
        <w:rPr>
          <w:rStyle w:val="Zkladntext1"/>
          <w:rFonts w:ascii="Arial Narrow" w:hAnsi="Arial Narrow"/>
        </w:rPr>
        <w:t>Vozidla vyjíždějící ze staveniště musí být řádně očištěna, aby nedocházelo ke znečišťování  areálových a veřejných komunikací zejména zeminou, betonovou směsí a pod. Případné znečištění areálových a veřejných komunikací musí být pravidelně odstraňováno.  Vozidla dopravující sypké materiály musí používat k zakrytí hmot plachty, vybouranou suť je nutno v případě zvýšené prašnosti zkrápět.</w:t>
      </w:r>
    </w:p>
    <w:p w14:paraId="7A6DE755" w14:textId="77777777" w:rsidR="00FD7B69" w:rsidRPr="00BB3188" w:rsidRDefault="00FD7B69" w:rsidP="00FD7B69">
      <w:pPr>
        <w:pStyle w:val="Zkladntext"/>
        <w:ind w:firstLine="510"/>
        <w:rPr>
          <w:rStyle w:val="Zkladntext1"/>
          <w:rFonts w:ascii="Arial Narrow" w:hAnsi="Arial Narrow"/>
          <w:szCs w:val="20"/>
        </w:rPr>
      </w:pPr>
      <w:r w:rsidRPr="00BB3188">
        <w:rPr>
          <w:rStyle w:val="Zkladntext1"/>
          <w:rFonts w:ascii="Arial Narrow" w:hAnsi="Arial Narrow"/>
          <w:szCs w:val="20"/>
        </w:rPr>
        <w:t xml:space="preserve">Před výjezdem vozidel ze jednotlivých stavenišť bude provedena kontrola čistoty pneumatik, v případě potřeby bude provedeno mechanické očistění. </w:t>
      </w:r>
    </w:p>
    <w:p w14:paraId="65509AE4" w14:textId="77777777" w:rsidR="00FD7B69" w:rsidRPr="00BB3188" w:rsidRDefault="00FD7B69" w:rsidP="00FD7B69">
      <w:pPr>
        <w:spacing w:after="120"/>
        <w:ind w:firstLine="510"/>
        <w:jc w:val="both"/>
        <w:rPr>
          <w:rStyle w:val="Zkladntext1"/>
          <w:rFonts w:ascii="Arial Narrow" w:hAnsi="Arial Narrow"/>
        </w:rPr>
      </w:pPr>
      <w:r w:rsidRPr="00BB3188">
        <w:rPr>
          <w:rStyle w:val="Zkladntext1"/>
          <w:rFonts w:ascii="Arial Narrow" w:hAnsi="Arial Narrow"/>
        </w:rPr>
        <w:t>Zhotovitel stavby zajistí techniku (kropící vůz a vozidlo s kartáči na čištění komunikací), která v případě potřeby bude odstraňovat nečistoty z veřejných komunikací a skrápět zpevněné plochy v prostoru jednotlivých stavenišť.</w:t>
      </w:r>
    </w:p>
    <w:p w14:paraId="43581BAD" w14:textId="6AA43CE0" w:rsidR="00B36294" w:rsidRPr="00AD556C" w:rsidRDefault="00FD65A5" w:rsidP="00B36294">
      <w:pPr>
        <w:pStyle w:val="a1Nadpis2"/>
        <w:numPr>
          <w:ilvl w:val="1"/>
          <w:numId w:val="6"/>
        </w:numPr>
        <w:rPr>
          <w:rFonts w:ascii="Arial Narrow" w:hAnsi="Arial Narrow"/>
        </w:rPr>
      </w:pPr>
      <w:bookmarkStart w:id="910" w:name="_Toc44943813"/>
      <w:bookmarkStart w:id="911" w:name="_Toc83272914"/>
      <w:r>
        <w:rPr>
          <w:rFonts w:ascii="Arial Narrow" w:hAnsi="Arial Narrow"/>
        </w:rPr>
        <w:t>O</w:t>
      </w:r>
      <w:r w:rsidR="00B36294" w:rsidRPr="00AD556C">
        <w:rPr>
          <w:rFonts w:ascii="Arial Narrow" w:hAnsi="Arial Narrow"/>
        </w:rPr>
        <w:t>chrana proti znečišťování podzemních a povrchových vod a kanalizace</w:t>
      </w:r>
      <w:bookmarkEnd w:id="910"/>
      <w:bookmarkEnd w:id="911"/>
    </w:p>
    <w:p w14:paraId="29EB9512" w14:textId="0365D528" w:rsidR="00EB769E" w:rsidRPr="00BB3188" w:rsidRDefault="00EB769E" w:rsidP="00EB769E">
      <w:pPr>
        <w:spacing w:after="120"/>
        <w:ind w:firstLine="510"/>
        <w:jc w:val="both"/>
        <w:rPr>
          <w:rStyle w:val="Zkladntext1"/>
          <w:rFonts w:ascii="Arial Narrow" w:hAnsi="Arial Narrow"/>
        </w:rPr>
      </w:pPr>
      <w:r w:rsidRPr="00BB3188">
        <w:rPr>
          <w:rStyle w:val="Zkladntext1"/>
          <w:rFonts w:ascii="Arial Narrow" w:hAnsi="Arial Narrow"/>
        </w:rPr>
        <w:t xml:space="preserve">Po dobu výstavby je nutno při provádění stavebních prací a provozu zařízení staveniště vhodným způsobem zabezpečit, aby nemohlo dojít ke znečištění podzemních vod. Jedná se zejména o vhodný způsob odvádění dešťových vod z výkopů pro základové konstrukce, rýh pro podzemní inženýrské sítě, provozních, výrobních a skladovacích ploch staveniště. Do kanalizace může být vypouštěna voda po předchozím usazení kalů v sedimentační jímce umístěné v prostoru staveniště. </w:t>
      </w:r>
    </w:p>
    <w:p w14:paraId="4DC29FD1" w14:textId="77777777" w:rsidR="00EB769E" w:rsidRPr="00BB3188" w:rsidRDefault="00EB769E" w:rsidP="00EB769E">
      <w:pPr>
        <w:spacing w:after="120"/>
        <w:ind w:firstLine="510"/>
        <w:jc w:val="both"/>
        <w:rPr>
          <w:rStyle w:val="Zkladntext1"/>
          <w:rFonts w:ascii="Arial Narrow" w:hAnsi="Arial Narrow"/>
        </w:rPr>
      </w:pPr>
      <w:r w:rsidRPr="00BB3188">
        <w:rPr>
          <w:rStyle w:val="Zkladntext1"/>
          <w:rFonts w:ascii="Arial Narrow" w:hAnsi="Arial Narrow"/>
        </w:rPr>
        <w:t>Odvádění srážkových vod ze staveniště musí být zabezpečeno tak, aby se zabránilo rozmáčení povrchů ploch staveniště.</w:t>
      </w:r>
    </w:p>
    <w:p w14:paraId="3E79EB52" w14:textId="79CCC429" w:rsidR="00EB769E" w:rsidRPr="00C571A9" w:rsidRDefault="00EB769E" w:rsidP="00EB769E">
      <w:pPr>
        <w:spacing w:after="120"/>
        <w:ind w:firstLine="510"/>
        <w:jc w:val="both"/>
        <w:rPr>
          <w:rStyle w:val="Zkladntext1"/>
          <w:rFonts w:ascii="Arial Narrow" w:hAnsi="Arial Narrow"/>
        </w:rPr>
      </w:pPr>
      <w:r w:rsidRPr="00BB3188">
        <w:rPr>
          <w:rStyle w:val="Zkladntext1"/>
          <w:rFonts w:ascii="Arial Narrow" w:hAnsi="Arial Narrow"/>
        </w:rPr>
        <w:t>Použité stavební mechanismy budou zajištěny tak, aby nedošlo ke znečištění území ropnými látkami</w:t>
      </w:r>
      <w:r>
        <w:rPr>
          <w:rStyle w:val="Zkladntext1"/>
          <w:rFonts w:ascii="Arial Narrow" w:hAnsi="Arial Narrow"/>
        </w:rPr>
        <w:t>, podmínky pro provoz a odstavování mechanismů v prostoru staveniště – viz bod q)6</w:t>
      </w:r>
      <w:r w:rsidRPr="00C571A9">
        <w:rPr>
          <w:rStyle w:val="Zkladntext1"/>
          <w:rFonts w:ascii="Arial Narrow" w:hAnsi="Arial Narrow"/>
        </w:rPr>
        <w:t>.</w:t>
      </w:r>
    </w:p>
    <w:p w14:paraId="7D24BF93" w14:textId="2B9B4778" w:rsidR="00C45CD6" w:rsidRPr="00AD556C" w:rsidRDefault="004653D3" w:rsidP="00C45CD6">
      <w:pPr>
        <w:pStyle w:val="a1Nadpis2"/>
        <w:numPr>
          <w:ilvl w:val="1"/>
          <w:numId w:val="6"/>
        </w:numPr>
        <w:rPr>
          <w:rFonts w:ascii="Arial Narrow" w:hAnsi="Arial Narrow"/>
        </w:rPr>
      </w:pPr>
      <w:bookmarkStart w:id="912" w:name="_Toc421548835"/>
      <w:bookmarkStart w:id="913" w:name="_Toc435686293"/>
      <w:bookmarkStart w:id="914" w:name="_Toc505178659"/>
      <w:bookmarkStart w:id="915" w:name="_Toc52355380"/>
      <w:bookmarkStart w:id="916" w:name="_Toc83272915"/>
      <w:r>
        <w:rPr>
          <w:rFonts w:ascii="Arial Narrow" w:hAnsi="Arial Narrow"/>
        </w:rPr>
        <w:t>O</w:t>
      </w:r>
      <w:r w:rsidR="00C45CD6" w:rsidRPr="00AD556C">
        <w:rPr>
          <w:rFonts w:ascii="Arial Narrow" w:hAnsi="Arial Narrow"/>
        </w:rPr>
        <w:t>chrana oslňování a zastínění okolí stavby</w:t>
      </w:r>
      <w:bookmarkEnd w:id="912"/>
      <w:bookmarkEnd w:id="913"/>
      <w:bookmarkEnd w:id="914"/>
      <w:bookmarkEnd w:id="915"/>
      <w:bookmarkEnd w:id="916"/>
    </w:p>
    <w:p w14:paraId="160220BD" w14:textId="77777777" w:rsidR="00EB769E" w:rsidRPr="00BB3188" w:rsidRDefault="00EB769E" w:rsidP="00EB769E">
      <w:pPr>
        <w:spacing w:after="120"/>
        <w:ind w:firstLine="510"/>
        <w:jc w:val="both"/>
        <w:rPr>
          <w:rStyle w:val="Zkladntext1"/>
          <w:rFonts w:ascii="Arial Narrow" w:hAnsi="Arial Narrow"/>
        </w:rPr>
      </w:pPr>
      <w:r w:rsidRPr="00BB3188">
        <w:rPr>
          <w:rStyle w:val="Zkladntext1"/>
          <w:rFonts w:ascii="Arial Narrow" w:hAnsi="Arial Narrow"/>
        </w:rPr>
        <w:t>Dodavatel je povinen instalovat na staveništi takové osvětlení staveniště, které nebude oslňovat okolí staveniště, zejména okolní domy. Jedná se zejména o vhodné nasměrování svítidel umístěných na věži věžového jeřábu tak, aby osvětlovaly pouze prostor staveniště.</w:t>
      </w:r>
    </w:p>
    <w:p w14:paraId="6AAEA562" w14:textId="5F646851" w:rsidR="00EB769E" w:rsidRPr="00C571A9" w:rsidRDefault="00EB769E" w:rsidP="00EB769E">
      <w:pPr>
        <w:spacing w:after="120"/>
        <w:ind w:firstLine="510"/>
        <w:jc w:val="both"/>
        <w:rPr>
          <w:rStyle w:val="Zkladntext1"/>
          <w:rFonts w:ascii="Arial Narrow" w:hAnsi="Arial Narrow"/>
        </w:rPr>
      </w:pPr>
      <w:r w:rsidRPr="00BB3188">
        <w:rPr>
          <w:rStyle w:val="Zkladntext1"/>
          <w:rFonts w:ascii="Arial Narrow" w:hAnsi="Arial Narrow"/>
        </w:rPr>
        <w:t>Na staveništi nebudou mimo věžové</w:t>
      </w:r>
      <w:r w:rsidRPr="00C571A9">
        <w:rPr>
          <w:rStyle w:val="Zkladntext1"/>
          <w:rFonts w:ascii="Arial Narrow" w:hAnsi="Arial Narrow"/>
        </w:rPr>
        <w:t xml:space="preserve"> </w:t>
      </w:r>
      <w:r w:rsidR="00460807">
        <w:rPr>
          <w:rStyle w:val="Zkladntext1"/>
          <w:rFonts w:ascii="Arial Narrow" w:hAnsi="Arial Narrow"/>
        </w:rPr>
        <w:t xml:space="preserve">a mobilní </w:t>
      </w:r>
      <w:r w:rsidRPr="00C571A9">
        <w:rPr>
          <w:rStyle w:val="Zkladntext1"/>
          <w:rFonts w:ascii="Arial Narrow" w:hAnsi="Arial Narrow"/>
        </w:rPr>
        <w:t>jeřáb</w:t>
      </w:r>
      <w:r w:rsidRPr="00BB3188">
        <w:rPr>
          <w:rStyle w:val="Zkladntext1"/>
          <w:rFonts w:ascii="Arial Narrow" w:hAnsi="Arial Narrow"/>
        </w:rPr>
        <w:t>y</w:t>
      </w:r>
      <w:r w:rsidRPr="00C571A9">
        <w:rPr>
          <w:rStyle w:val="Zkladntext1"/>
          <w:rFonts w:ascii="Arial Narrow" w:hAnsi="Arial Narrow"/>
        </w:rPr>
        <w:t xml:space="preserve"> používány mechanismy, které by svými rozměry způsobovaly zastínění okolních staveb.</w:t>
      </w:r>
    </w:p>
    <w:p w14:paraId="4CAB1318" w14:textId="77777777" w:rsidR="000B261E" w:rsidRPr="00AD556C" w:rsidRDefault="000B261E" w:rsidP="000B261E">
      <w:pPr>
        <w:pStyle w:val="a1Nadpis2"/>
        <w:numPr>
          <w:ilvl w:val="1"/>
          <w:numId w:val="6"/>
        </w:numPr>
        <w:rPr>
          <w:rFonts w:ascii="Arial Narrow" w:hAnsi="Arial Narrow"/>
        </w:rPr>
      </w:pPr>
      <w:bookmarkStart w:id="917" w:name="_Toc60520363"/>
      <w:bookmarkStart w:id="918" w:name="_Toc60520602"/>
      <w:bookmarkStart w:id="919" w:name="_Toc381009494"/>
      <w:bookmarkStart w:id="920" w:name="_Toc388620088"/>
      <w:bookmarkStart w:id="921" w:name="_Toc413133067"/>
      <w:bookmarkStart w:id="922" w:name="_Toc430243772"/>
      <w:bookmarkStart w:id="923" w:name="_Toc44943815"/>
      <w:bookmarkStart w:id="924" w:name="_Toc83272916"/>
      <w:bookmarkEnd w:id="917"/>
      <w:bookmarkEnd w:id="918"/>
      <w:r w:rsidRPr="00AD556C">
        <w:rPr>
          <w:rFonts w:ascii="Arial Narrow" w:hAnsi="Arial Narrow"/>
        </w:rPr>
        <w:lastRenderedPageBreak/>
        <w:t>Podmínky pro provoz a odstavování stavebních mechanismů v prostoru staveniště</w:t>
      </w:r>
      <w:bookmarkEnd w:id="919"/>
      <w:bookmarkEnd w:id="920"/>
      <w:bookmarkEnd w:id="921"/>
      <w:bookmarkEnd w:id="922"/>
      <w:bookmarkEnd w:id="923"/>
      <w:bookmarkEnd w:id="924"/>
    </w:p>
    <w:p w14:paraId="0D9A120A" w14:textId="14D76C8F"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Stavební mechanismy budou v případě potřeby odstavovány v prostoru staveniště na k tomu určené náležitě zpevněné ploše.</w:t>
      </w:r>
    </w:p>
    <w:p w14:paraId="6AB2B6F6" w14:textId="276C666B"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Na staveništi nebude zřizována čerpací stanice PHM. PHM do stavebních strojů budou na staveništi doplňovány z autocisterny.</w:t>
      </w:r>
    </w:p>
    <w:p w14:paraId="6521F772" w14:textId="04A1E0C1"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Zhotovitel stavby je zodpovědný za náležitý technický stav svého strojového parku.</w:t>
      </w:r>
    </w:p>
    <w:p w14:paraId="631EC8D2" w14:textId="51380356"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Po dobu provádění stavebních prací je třeba výhradně používat vozidla a stavební mechanismy, které splňují příslušné emisní limity na základě platné legislativy pro mobilní zdroje.</w:t>
      </w:r>
    </w:p>
    <w:p w14:paraId="2F0B1C86" w14:textId="6CE4CF0F"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Použité mechanismy budou povinně vybaveny prostředky k zachycení příp. úkapů či úniků olejů a ropných látek do terénu.</w:t>
      </w:r>
    </w:p>
    <w:p w14:paraId="5851FA4C" w14:textId="20E863F8"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Stavbu je nutno provádět takovým způsobem, aby nedošlo ke kontaminaci půdy, povrchových a podzemních vod cizorodými látkami.</w:t>
      </w:r>
    </w:p>
    <w:p w14:paraId="5BFC2999" w14:textId="0E4FDBC4"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Stavba bude vybavena soupravou pro asanaci případného úniku ropných látek, např. stacionární havarijní sadou PROPACK 280 (PROBOX).</w:t>
      </w:r>
    </w:p>
    <w:p w14:paraId="73D4B350" w14:textId="28AEAA4C" w:rsidR="000B261E" w:rsidRPr="00AD556C" w:rsidRDefault="000B261E" w:rsidP="00AD556C">
      <w:pPr>
        <w:spacing w:after="120"/>
        <w:ind w:firstLine="510"/>
        <w:jc w:val="both"/>
        <w:rPr>
          <w:rStyle w:val="Zkladntext1"/>
          <w:rFonts w:ascii="Arial Narrow" w:hAnsi="Arial Narrow"/>
        </w:rPr>
      </w:pPr>
      <w:r w:rsidRPr="00AD556C">
        <w:rPr>
          <w:rStyle w:val="Zkladntext1"/>
          <w:rFonts w:ascii="Arial Narrow" w:hAnsi="Arial Narrow"/>
        </w:rPr>
        <w:t>Jakékoliv znečištění bude okamžitě asanováno.</w:t>
      </w:r>
    </w:p>
    <w:p w14:paraId="41EFF102" w14:textId="77777777" w:rsidR="000B261E" w:rsidRPr="00AD556C" w:rsidRDefault="000B261E" w:rsidP="000B261E">
      <w:pPr>
        <w:pStyle w:val="a1Nadpis2"/>
        <w:numPr>
          <w:ilvl w:val="1"/>
          <w:numId w:val="6"/>
        </w:numPr>
        <w:rPr>
          <w:rFonts w:ascii="Arial Narrow" w:hAnsi="Arial Narrow"/>
        </w:rPr>
      </w:pPr>
      <w:bookmarkStart w:id="925" w:name="_Toc430243773"/>
      <w:bookmarkStart w:id="926" w:name="_Toc44943816"/>
      <w:bookmarkStart w:id="927" w:name="_Toc83272917"/>
      <w:r w:rsidRPr="00AD556C">
        <w:rPr>
          <w:rFonts w:ascii="Arial Narrow" w:hAnsi="Arial Narrow"/>
        </w:rPr>
        <w:t>Havarijní plán pro období výstavby - způsob zajištění a vypracování</w:t>
      </w:r>
      <w:bookmarkEnd w:id="925"/>
      <w:bookmarkEnd w:id="926"/>
      <w:bookmarkEnd w:id="927"/>
    </w:p>
    <w:p w14:paraId="2CFDB7C3" w14:textId="77777777" w:rsidR="000B261E" w:rsidRPr="00AD556C" w:rsidRDefault="000B261E" w:rsidP="000B261E">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Dodavatel stavby zajistí před zahájením stavby v souladu se zákonem č. 254/2001 Sb., o vodách </w:t>
      </w:r>
      <w:r w:rsidRPr="00AD556C">
        <w:rPr>
          <w:rFonts w:ascii="Arial Narrow" w:hAnsi="Arial Narrow"/>
          <w:bCs/>
          <w:szCs w:val="20"/>
        </w:rPr>
        <w:t>a o změně některých zákonů (vodní zákon)</w:t>
      </w:r>
      <w:r w:rsidRPr="00AD556C">
        <w:rPr>
          <w:rStyle w:val="Zkladntext1"/>
          <w:rFonts w:ascii="Arial Narrow" w:hAnsi="Arial Narrow"/>
          <w:color w:val="auto"/>
        </w:rPr>
        <w:t xml:space="preserve"> v platném znění a vyhláškou č. 450/2005 Sb., o náležitostech nakládání se závadnými látkami a náležitostech havarijního plánu, způsobu a rozsahu hlášení havárii, jejich zneškodňování a odstraňování jejich škodlivých následků v platném znění vypracování havarijního plánu pro případ úniku ropných produktů, nebezpečných odpadů nebezpečných chemických látek a přípravků nebo látek škodlivých vodám na staveništi. </w:t>
      </w:r>
    </w:p>
    <w:p w14:paraId="1C7F8C1C" w14:textId="77777777" w:rsidR="00E93927" w:rsidRPr="00AD556C" w:rsidRDefault="00E93927" w:rsidP="00E93927">
      <w:pPr>
        <w:pStyle w:val="StylaNadpis1ArialNarrow"/>
        <w:ind w:left="431" w:hanging="431"/>
      </w:pPr>
      <w:bookmarkStart w:id="928" w:name="_Toc40709160"/>
      <w:bookmarkStart w:id="929" w:name="_Toc522179785"/>
      <w:bookmarkStart w:id="930" w:name="_Toc516659594"/>
      <w:bookmarkStart w:id="931" w:name="_Toc40709165"/>
      <w:bookmarkStart w:id="932" w:name="_Toc40709178"/>
      <w:bookmarkStart w:id="933" w:name="_Toc40709181"/>
      <w:bookmarkStart w:id="934" w:name="_Toc30396266"/>
      <w:bookmarkStart w:id="935" w:name="_Toc522179789"/>
      <w:bookmarkStart w:id="936" w:name="_Toc83272918"/>
      <w:bookmarkEnd w:id="928"/>
      <w:bookmarkEnd w:id="929"/>
      <w:bookmarkEnd w:id="930"/>
      <w:bookmarkEnd w:id="931"/>
      <w:bookmarkEnd w:id="932"/>
      <w:bookmarkEnd w:id="933"/>
      <w:bookmarkEnd w:id="934"/>
      <w:bookmarkEnd w:id="935"/>
      <w:r w:rsidRPr="00AD556C">
        <w:t>Nakládání s odpady ze stavební činnosti</w:t>
      </w:r>
      <w:bookmarkEnd w:id="936"/>
    </w:p>
    <w:p w14:paraId="642EC099" w14:textId="77777777" w:rsidR="00E93927" w:rsidRPr="00AD556C" w:rsidRDefault="00E93927" w:rsidP="00E93927">
      <w:pPr>
        <w:spacing w:after="120"/>
        <w:ind w:firstLine="510"/>
        <w:jc w:val="both"/>
        <w:rPr>
          <w:rStyle w:val="Zkladntext1"/>
          <w:rFonts w:ascii="Arial Narrow" w:hAnsi="Arial Narrow"/>
          <w:color w:val="auto"/>
        </w:rPr>
      </w:pPr>
      <w:r w:rsidRPr="00AD556C">
        <w:rPr>
          <w:rStyle w:val="Zkladntext1"/>
          <w:rFonts w:ascii="Arial Narrow" w:hAnsi="Arial Narrow"/>
          <w:color w:val="auto"/>
        </w:rPr>
        <w:t>Původcem odpadů ze stavební a demoliční činnosti jsou stavební firmy provádějící demoliční/bourací práce a firmy provádějící stavební a montážní práce.</w:t>
      </w:r>
    </w:p>
    <w:p w14:paraId="709F90C9" w14:textId="44C285EB" w:rsidR="00CE160D" w:rsidRPr="00AD556C" w:rsidRDefault="00CE160D" w:rsidP="00CE160D">
      <w:pPr>
        <w:spacing w:after="120"/>
        <w:ind w:firstLine="510"/>
        <w:jc w:val="both"/>
        <w:rPr>
          <w:rStyle w:val="Zkladntext1"/>
          <w:rFonts w:ascii="Arial Narrow" w:hAnsi="Arial Narrow"/>
          <w:color w:val="auto"/>
        </w:rPr>
      </w:pPr>
      <w:r w:rsidRPr="00AD556C">
        <w:rPr>
          <w:rStyle w:val="Zkladntext1"/>
          <w:rFonts w:ascii="Arial Narrow" w:hAnsi="Arial Narrow"/>
          <w:color w:val="auto"/>
        </w:rPr>
        <w:t>Likvidaci odpadů ze stavební činnosti</w:t>
      </w:r>
      <w:r w:rsidR="00460807" w:rsidRPr="00AD556C">
        <w:rPr>
          <w:rStyle w:val="Zkladntext1"/>
          <w:rFonts w:ascii="Arial Narrow" w:hAnsi="Arial Narrow"/>
          <w:color w:val="auto"/>
        </w:rPr>
        <w:t xml:space="preserve"> a z </w:t>
      </w:r>
      <w:r w:rsidRPr="00AD556C">
        <w:rPr>
          <w:rStyle w:val="Zkladntext1"/>
          <w:rFonts w:ascii="Arial Narrow" w:hAnsi="Arial Narrow"/>
          <w:color w:val="auto"/>
        </w:rPr>
        <w:t>provozu zařízení staveniště bude provádět firma, nebo více firem, mající pro likvidaci takovýchto odpadů příslušné oprávnění, bude zajištěna smluvně a bude za ni odpovědná firma provádějící stavbu.</w:t>
      </w:r>
    </w:p>
    <w:p w14:paraId="34825BBE" w14:textId="77777777" w:rsidR="00002572" w:rsidRPr="00AD556C" w:rsidRDefault="00F440A8" w:rsidP="00F440A8">
      <w:pPr>
        <w:spacing w:after="120"/>
        <w:ind w:firstLine="510"/>
        <w:jc w:val="both"/>
        <w:rPr>
          <w:rStyle w:val="Zkladntext1"/>
          <w:rFonts w:ascii="Arial Narrow" w:hAnsi="Arial Narrow"/>
          <w:color w:val="auto"/>
        </w:rPr>
      </w:pPr>
      <w:r w:rsidRPr="00AD556C">
        <w:rPr>
          <w:rStyle w:val="Zkladntext1"/>
          <w:rFonts w:ascii="Arial Narrow" w:hAnsi="Arial Narrow"/>
          <w:color w:val="auto"/>
        </w:rPr>
        <w:t>Odpadový materiál vzniklý v rámci stavební činností bude likvidován v</w:t>
      </w:r>
      <w:r w:rsidR="00002572" w:rsidRPr="00AD556C">
        <w:rPr>
          <w:rStyle w:val="Zkladntext1"/>
          <w:rFonts w:ascii="Arial Narrow" w:hAnsi="Arial Narrow"/>
          <w:color w:val="auto"/>
        </w:rPr>
        <w:t> </w:t>
      </w:r>
      <w:r w:rsidRPr="00AD556C">
        <w:rPr>
          <w:rStyle w:val="Zkladntext1"/>
          <w:rFonts w:ascii="Arial Narrow" w:hAnsi="Arial Narrow"/>
          <w:color w:val="auto"/>
        </w:rPr>
        <w:t>souladu</w:t>
      </w:r>
      <w:r w:rsidR="00002572" w:rsidRPr="00AD556C">
        <w:rPr>
          <w:rStyle w:val="Zkladntext1"/>
          <w:rFonts w:ascii="Arial Narrow" w:hAnsi="Arial Narrow"/>
          <w:color w:val="auto"/>
        </w:rPr>
        <w:t xml:space="preserve"> s následujícími zákony a vyhláškami:</w:t>
      </w:r>
    </w:p>
    <w:p w14:paraId="08065115" w14:textId="77777777" w:rsidR="00F440A8" w:rsidRPr="00AD556C" w:rsidRDefault="00002572" w:rsidP="00781A8B">
      <w:pPr>
        <w:pStyle w:val="dka"/>
        <w:spacing w:after="120"/>
        <w:ind w:left="993" w:hanging="142"/>
        <w:rPr>
          <w:rFonts w:ascii="Arial Narrow" w:hAnsi="Arial Narrow"/>
          <w:color w:val="auto"/>
          <w:sz w:val="20"/>
        </w:rPr>
      </w:pPr>
      <w:r w:rsidRPr="00AD556C">
        <w:rPr>
          <w:rFonts w:ascii="Arial Narrow" w:hAnsi="Arial Narrow"/>
          <w:color w:val="auto"/>
          <w:sz w:val="20"/>
        </w:rPr>
        <w:t>- </w:t>
      </w:r>
      <w:r w:rsidR="00F440A8" w:rsidRPr="00AD556C">
        <w:rPr>
          <w:rFonts w:ascii="Arial Narrow" w:hAnsi="Arial Narrow"/>
          <w:color w:val="auto"/>
          <w:sz w:val="20"/>
        </w:rPr>
        <w:t xml:space="preserve">zákon č. 185/2001 Sb. o odpadech a o změně některých dalších zákonů v platném znění (dále jen zákon o odpadech), jeho prováděcích předpisů a na něj navazující vyhlášky Ministerstva životního prostředí č. 93/2016 Sb., kterou se stanoví Katalog odpadů, Seznam nebezpečných odpadů a Seznamy odpadů. </w:t>
      </w:r>
    </w:p>
    <w:p w14:paraId="756149EC" w14:textId="77777777" w:rsidR="00472E18" w:rsidRPr="00AD556C" w:rsidRDefault="00472E18" w:rsidP="00472E18">
      <w:pPr>
        <w:pStyle w:val="dka"/>
        <w:spacing w:after="120"/>
        <w:ind w:left="993" w:hanging="142"/>
        <w:rPr>
          <w:rFonts w:ascii="Arial Narrow" w:hAnsi="Arial Narrow"/>
          <w:color w:val="auto"/>
          <w:sz w:val="20"/>
        </w:rPr>
      </w:pPr>
      <w:r w:rsidRPr="00AD556C">
        <w:rPr>
          <w:rFonts w:ascii="Arial Narrow" w:hAnsi="Arial Narrow"/>
          <w:color w:val="auto"/>
          <w:sz w:val="20"/>
        </w:rPr>
        <w:t>- zákon č. 258/2000 Sb. o ochraně veřejného zdraví (</w:t>
      </w:r>
      <w:r w:rsidRPr="00AD556C">
        <w:rPr>
          <w:rStyle w:val="Zkladntext1"/>
          <w:rFonts w:ascii="Arial Narrow" w:hAnsi="Arial Narrow"/>
          <w:color w:val="auto"/>
        </w:rPr>
        <w:t>§ 41)</w:t>
      </w:r>
    </w:p>
    <w:p w14:paraId="305DE4E3" w14:textId="77777777" w:rsidR="00472E18" w:rsidRPr="00AD556C" w:rsidRDefault="00472E18" w:rsidP="00472E18">
      <w:pPr>
        <w:pStyle w:val="dka"/>
        <w:spacing w:after="120"/>
        <w:ind w:left="993" w:hanging="142"/>
        <w:rPr>
          <w:rFonts w:ascii="Arial Narrow" w:hAnsi="Arial Narrow"/>
          <w:color w:val="auto"/>
          <w:sz w:val="20"/>
        </w:rPr>
      </w:pPr>
      <w:r w:rsidRPr="00AD556C">
        <w:rPr>
          <w:rFonts w:ascii="Arial Narrow" w:hAnsi="Arial Narrow"/>
          <w:color w:val="auto"/>
          <w:sz w:val="20"/>
        </w:rPr>
        <w:t>- vyhláška č. 383/2001 Sb. ministerstva životního prostředí o podrobnostech nakládání s odpady</w:t>
      </w:r>
    </w:p>
    <w:p w14:paraId="1D229F93" w14:textId="77777777" w:rsidR="00F440A8" w:rsidRPr="00AD556C" w:rsidRDefault="00AA1077" w:rsidP="00781A8B">
      <w:pPr>
        <w:pStyle w:val="dka"/>
        <w:spacing w:after="120"/>
        <w:ind w:left="993" w:hanging="142"/>
        <w:rPr>
          <w:rFonts w:ascii="Arial Narrow" w:hAnsi="Arial Narrow"/>
          <w:color w:val="auto"/>
          <w:sz w:val="20"/>
        </w:rPr>
      </w:pPr>
      <w:r w:rsidRPr="00AD556C">
        <w:rPr>
          <w:rFonts w:ascii="Arial Narrow" w:hAnsi="Arial Narrow"/>
          <w:color w:val="auto"/>
          <w:sz w:val="20"/>
        </w:rPr>
        <w:t>- </w:t>
      </w:r>
      <w:r w:rsidR="00F440A8" w:rsidRPr="00AD556C">
        <w:rPr>
          <w:rFonts w:ascii="Arial Narrow" w:hAnsi="Arial Narrow"/>
          <w:color w:val="auto"/>
          <w:sz w:val="20"/>
        </w:rPr>
        <w:t>v</w:t>
      </w:r>
      <w:r w:rsidRPr="00AD556C">
        <w:rPr>
          <w:rFonts w:ascii="Arial Narrow" w:hAnsi="Arial Narrow"/>
          <w:color w:val="auto"/>
          <w:sz w:val="20"/>
        </w:rPr>
        <w:t>y</w:t>
      </w:r>
      <w:r w:rsidR="00F440A8" w:rsidRPr="00AD556C">
        <w:rPr>
          <w:rFonts w:ascii="Arial Narrow" w:hAnsi="Arial Narrow"/>
          <w:color w:val="auto"/>
          <w:sz w:val="20"/>
        </w:rPr>
        <w:t xml:space="preserve">hláška č. </w:t>
      </w:r>
      <w:r w:rsidRPr="00AD556C">
        <w:rPr>
          <w:rFonts w:ascii="Arial Narrow" w:hAnsi="Arial Narrow"/>
          <w:color w:val="auto"/>
          <w:sz w:val="20"/>
        </w:rPr>
        <w:t>294/2005 Sb. o podmínkách ukládání odpadů na skládky a jejich využívání na povrchu terénu a změně vyhlášky č. 383/2001 Sb., o podrobnostech nakládání s</w:t>
      </w:r>
      <w:r w:rsidR="00002572" w:rsidRPr="00AD556C">
        <w:rPr>
          <w:rFonts w:ascii="Arial Narrow" w:hAnsi="Arial Narrow"/>
          <w:color w:val="auto"/>
          <w:sz w:val="20"/>
        </w:rPr>
        <w:t> </w:t>
      </w:r>
      <w:r w:rsidRPr="00AD556C">
        <w:rPr>
          <w:rFonts w:ascii="Arial Narrow" w:hAnsi="Arial Narrow"/>
          <w:color w:val="auto"/>
          <w:sz w:val="20"/>
        </w:rPr>
        <w:t>odpady</w:t>
      </w:r>
      <w:r w:rsidR="00002572" w:rsidRPr="00AD556C">
        <w:rPr>
          <w:rFonts w:ascii="Arial Narrow" w:hAnsi="Arial Narrow"/>
          <w:color w:val="auto"/>
          <w:sz w:val="20"/>
        </w:rPr>
        <w:t xml:space="preserve"> (</w:t>
      </w:r>
      <w:r w:rsidR="00002572" w:rsidRPr="00AD556C">
        <w:rPr>
          <w:rStyle w:val="Zkladntext1"/>
          <w:rFonts w:ascii="Arial Narrow" w:hAnsi="Arial Narrow"/>
          <w:color w:val="auto"/>
        </w:rPr>
        <w:t>§ 7)</w:t>
      </w:r>
    </w:p>
    <w:p w14:paraId="54508C57" w14:textId="77777777" w:rsidR="00F440A8" w:rsidRPr="00AD556C" w:rsidRDefault="00AA1077" w:rsidP="00781A8B">
      <w:pPr>
        <w:pStyle w:val="dka"/>
        <w:spacing w:after="120"/>
        <w:ind w:left="993" w:hanging="142"/>
        <w:rPr>
          <w:rFonts w:ascii="Arial Narrow" w:hAnsi="Arial Narrow"/>
          <w:color w:val="auto"/>
          <w:sz w:val="20"/>
        </w:rPr>
      </w:pPr>
      <w:r w:rsidRPr="00AD556C">
        <w:rPr>
          <w:rFonts w:ascii="Arial Narrow" w:hAnsi="Arial Narrow"/>
          <w:color w:val="auto"/>
          <w:sz w:val="20"/>
        </w:rPr>
        <w:t>- vyhláška č. 61/2010 Sb., kterou se mění vyhláška č. 294/2005 Sb., o podmínkách ukládání odpadů na skládky a jejich využívání na povrchu terénu a změně vyhlášky č. 383/2001 Sb., o podrobnostech nakládání s odpady, ve znění vyhlášky č. 341/2008 Sb., a vyhláška č. 383/2001 Sb., o podrobnostech nakládání s odpady, ve znění pozdějších předpisů</w:t>
      </w:r>
    </w:p>
    <w:p w14:paraId="3124B974" w14:textId="77777777" w:rsidR="00F440A8" w:rsidRPr="00AD556C" w:rsidRDefault="00AA1077" w:rsidP="00781A8B">
      <w:pPr>
        <w:pStyle w:val="dka"/>
        <w:spacing w:after="120"/>
        <w:ind w:left="993" w:hanging="142"/>
        <w:rPr>
          <w:rFonts w:ascii="Arial Narrow" w:hAnsi="Arial Narrow"/>
          <w:color w:val="auto"/>
          <w:sz w:val="20"/>
        </w:rPr>
      </w:pPr>
      <w:r w:rsidRPr="00AD556C">
        <w:rPr>
          <w:rFonts w:ascii="Arial Narrow" w:hAnsi="Arial Narrow"/>
          <w:color w:val="auto"/>
          <w:sz w:val="20"/>
        </w:rPr>
        <w:t>- nařízení vlády č. 361/2007 Sb., kterým se stanoví podmínky ochrany zdraví při práci</w:t>
      </w:r>
    </w:p>
    <w:p w14:paraId="68EB546E" w14:textId="77777777" w:rsidR="00F440A8" w:rsidRPr="00AD556C" w:rsidRDefault="00AA1077" w:rsidP="00781A8B">
      <w:pPr>
        <w:pStyle w:val="dka"/>
        <w:spacing w:after="120"/>
        <w:ind w:left="993" w:hanging="142"/>
        <w:rPr>
          <w:rStyle w:val="Zkladntext1"/>
          <w:rFonts w:ascii="Arial Narrow" w:hAnsi="Arial Narrow"/>
          <w:color w:val="auto"/>
        </w:rPr>
      </w:pPr>
      <w:r w:rsidRPr="00AD556C">
        <w:rPr>
          <w:rFonts w:ascii="Arial Narrow" w:hAnsi="Arial Narrow"/>
          <w:color w:val="auto"/>
          <w:sz w:val="20"/>
        </w:rPr>
        <w:t>- vyhláška č. 432/2003 Sb.,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r w:rsidR="00002572" w:rsidRPr="00AD556C">
        <w:rPr>
          <w:rFonts w:ascii="Arial Narrow" w:hAnsi="Arial Narrow"/>
          <w:color w:val="auto"/>
          <w:sz w:val="20"/>
        </w:rPr>
        <w:t xml:space="preserve"> (</w:t>
      </w:r>
      <w:r w:rsidR="00002572" w:rsidRPr="00AD556C">
        <w:rPr>
          <w:rStyle w:val="Zkladntext1"/>
          <w:rFonts w:ascii="Arial Narrow" w:hAnsi="Arial Narrow"/>
          <w:color w:val="auto"/>
        </w:rPr>
        <w:t>§ 5)</w:t>
      </w:r>
    </w:p>
    <w:p w14:paraId="3205E856" w14:textId="77777777" w:rsidR="00E93927" w:rsidRPr="00AD556C" w:rsidRDefault="00E93927" w:rsidP="009915F7">
      <w:pPr>
        <w:pStyle w:val="a1Nadpis2"/>
        <w:numPr>
          <w:ilvl w:val="1"/>
          <w:numId w:val="6"/>
        </w:numPr>
        <w:rPr>
          <w:rFonts w:ascii="Arial Narrow" w:hAnsi="Arial Narrow"/>
        </w:rPr>
      </w:pPr>
      <w:bookmarkStart w:id="937" w:name="_Toc447011898"/>
      <w:bookmarkStart w:id="938" w:name="_Toc83272919"/>
      <w:r w:rsidRPr="00AD556C">
        <w:rPr>
          <w:rFonts w:ascii="Arial Narrow" w:hAnsi="Arial Narrow"/>
        </w:rPr>
        <w:t xml:space="preserve">Předpokládané množství odpadu pracovníků </w:t>
      </w:r>
      <w:bookmarkEnd w:id="937"/>
      <w:r w:rsidRPr="00AD556C">
        <w:rPr>
          <w:rFonts w:ascii="Arial Narrow" w:hAnsi="Arial Narrow"/>
        </w:rPr>
        <w:t>stavby</w:t>
      </w:r>
      <w:bookmarkEnd w:id="938"/>
    </w:p>
    <w:p w14:paraId="73BD9893" w14:textId="77777777" w:rsidR="00145679" w:rsidRDefault="00460807" w:rsidP="00145679">
      <w:pPr>
        <w:spacing w:after="120"/>
        <w:ind w:firstLine="510"/>
        <w:jc w:val="both"/>
        <w:rPr>
          <w:rStyle w:val="Zkladntext1"/>
          <w:rFonts w:ascii="Arial Narrow" w:hAnsi="Arial Narrow"/>
        </w:rPr>
      </w:pPr>
      <w:r w:rsidRPr="00BB3188">
        <w:rPr>
          <w:rStyle w:val="Zkladntext1"/>
          <w:rFonts w:ascii="Arial Narrow" w:hAnsi="Arial Narrow"/>
        </w:rPr>
        <w:t xml:space="preserve">Přesné množství vznikajících odpadů nelze v této fázi dokumentace přesně určit, v tabulce viz níže je proveden pouze odhad hmotností a druhů odpadů, jež budou vznikat ve fázi realizace. V následující tabulce jsou uvedeny předpokládané kategorie a druhy odpadů vznikajících ve fázi realizace </w:t>
      </w:r>
      <w:r>
        <w:rPr>
          <w:rStyle w:val="Zkladntext1"/>
          <w:rFonts w:ascii="Arial Narrow" w:hAnsi="Arial Narrow"/>
        </w:rPr>
        <w:t>stavby „</w:t>
      </w:r>
      <w:r w:rsidRPr="00BB3188">
        <w:rPr>
          <w:rStyle w:val="Zkladntext1"/>
          <w:rFonts w:ascii="Arial Narrow" w:hAnsi="Arial Narrow"/>
        </w:rPr>
        <w:t>MSKP</w:t>
      </w:r>
      <w:r>
        <w:rPr>
          <w:rStyle w:val="Zkladntext1"/>
          <w:rFonts w:ascii="Arial Narrow" w:hAnsi="Arial Narrow"/>
        </w:rPr>
        <w:t>“</w:t>
      </w:r>
      <w:r w:rsidRPr="00BB3188">
        <w:rPr>
          <w:rStyle w:val="Zkladntext1"/>
          <w:rFonts w:ascii="Arial Narrow" w:hAnsi="Arial Narrow"/>
        </w:rPr>
        <w:t>. Zhotovitel před zahájením výstavby zpracuje podrobný plán nakládání s odpady.</w:t>
      </w:r>
    </w:p>
    <w:p w14:paraId="21B596C6" w14:textId="4B9327A1" w:rsidR="00145679" w:rsidRPr="00AD556C" w:rsidRDefault="00145679" w:rsidP="00145679">
      <w:pPr>
        <w:spacing w:after="120"/>
        <w:ind w:firstLine="510"/>
        <w:jc w:val="both"/>
        <w:rPr>
          <w:rStyle w:val="Zkladntext1"/>
          <w:rFonts w:ascii="Arial Narrow" w:hAnsi="Arial Narrow"/>
          <w:color w:val="auto"/>
        </w:rPr>
      </w:pPr>
      <w:r w:rsidRPr="00AD556C">
        <w:rPr>
          <w:rStyle w:val="Zkladntext1"/>
          <w:rFonts w:ascii="Arial Narrow" w:hAnsi="Arial Narrow"/>
          <w:color w:val="auto"/>
        </w:rPr>
        <w:lastRenderedPageBreak/>
        <w:t>Železobetonové prvky jakož i kusy z rozlámané betonové plochy jsou v souladu s vyhl. č. 93/2016 Sb. zařazeny ve skupině 17 – stavební odpady jako beton,  katalog č. 17 01 01.  Kusy rozlámané živičné plochy jsou zařazeny rovněž ve skupině 17 jako asfaltové směsi neobsahující dehet katalog. č.  17 03 02.</w:t>
      </w:r>
    </w:p>
    <w:p w14:paraId="4E65F528" w14:textId="77777777" w:rsidR="00145679" w:rsidRPr="00AD556C" w:rsidRDefault="00145679" w:rsidP="00145679">
      <w:pPr>
        <w:spacing w:after="120"/>
        <w:ind w:firstLine="510"/>
        <w:jc w:val="both"/>
        <w:rPr>
          <w:rStyle w:val="Zkladntext1"/>
          <w:rFonts w:ascii="Arial Narrow" w:hAnsi="Arial Narrow"/>
          <w:color w:val="auto"/>
        </w:rPr>
      </w:pPr>
      <w:r w:rsidRPr="00AD556C">
        <w:rPr>
          <w:rStyle w:val="Zkladntext1"/>
          <w:rFonts w:ascii="Arial Narrow" w:hAnsi="Arial Narrow"/>
          <w:color w:val="auto"/>
        </w:rPr>
        <w:t>Komunální odpad jinak blíže neurčený patří v souladu s vyhl. č. 93/2016 Sb. do skupiny 20 s katalog. čís. 20 03 99.</w:t>
      </w:r>
    </w:p>
    <w:p w14:paraId="5B87C1C3" w14:textId="387AE775" w:rsidR="00460807" w:rsidRPr="00BB3188" w:rsidRDefault="00460807" w:rsidP="00460807">
      <w:pPr>
        <w:pStyle w:val="Zkladntext"/>
        <w:ind w:firstLine="510"/>
        <w:rPr>
          <w:rStyle w:val="Zkladntext1"/>
          <w:rFonts w:ascii="Arial Narrow" w:hAnsi="Arial Narrow"/>
        </w:rPr>
      </w:pPr>
    </w:p>
    <w:tbl>
      <w:tblPr>
        <w:tblW w:w="9074" w:type="dxa"/>
        <w:tblInd w:w="31" w:type="dxa"/>
        <w:tblLayout w:type="fixed"/>
        <w:tblCellMar>
          <w:left w:w="31" w:type="dxa"/>
          <w:right w:w="31" w:type="dxa"/>
        </w:tblCellMar>
        <w:tblLook w:val="0000" w:firstRow="0" w:lastRow="0" w:firstColumn="0" w:lastColumn="0" w:noHBand="0" w:noVBand="0"/>
      </w:tblPr>
      <w:tblGrid>
        <w:gridCol w:w="850"/>
        <w:gridCol w:w="5104"/>
        <w:gridCol w:w="425"/>
        <w:gridCol w:w="1844"/>
        <w:gridCol w:w="851"/>
      </w:tblGrid>
      <w:tr w:rsidR="00460807" w:rsidRPr="00BB3188" w14:paraId="5234206E" w14:textId="77777777" w:rsidTr="00D12090">
        <w:trPr>
          <w:trHeight w:val="496"/>
          <w:tblHeader/>
        </w:trPr>
        <w:tc>
          <w:tcPr>
            <w:tcW w:w="850" w:type="dxa"/>
            <w:tcBorders>
              <w:top w:val="double" w:sz="6" w:space="0" w:color="000000"/>
              <w:left w:val="double" w:sz="6" w:space="0" w:color="000000"/>
              <w:bottom w:val="single" w:sz="6" w:space="0" w:color="000000"/>
              <w:right w:val="single" w:sz="6" w:space="0" w:color="000000"/>
            </w:tcBorders>
            <w:shd w:val="pct20" w:color="auto" w:fill="auto"/>
          </w:tcPr>
          <w:p w14:paraId="02212FC2"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Kód odpadu</w:t>
            </w:r>
          </w:p>
        </w:tc>
        <w:tc>
          <w:tcPr>
            <w:tcW w:w="5104" w:type="dxa"/>
            <w:tcBorders>
              <w:top w:val="double" w:sz="6" w:space="0" w:color="000000"/>
              <w:left w:val="single" w:sz="6" w:space="0" w:color="000000"/>
              <w:bottom w:val="single" w:sz="6" w:space="0" w:color="000000"/>
              <w:right w:val="single" w:sz="6" w:space="0" w:color="000000"/>
            </w:tcBorders>
            <w:shd w:val="pct20" w:color="auto" w:fill="auto"/>
          </w:tcPr>
          <w:p w14:paraId="4E31D7C1"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Název odpadu</w:t>
            </w:r>
          </w:p>
        </w:tc>
        <w:tc>
          <w:tcPr>
            <w:tcW w:w="425" w:type="dxa"/>
            <w:tcBorders>
              <w:top w:val="double" w:sz="6" w:space="0" w:color="000000"/>
              <w:left w:val="single" w:sz="6" w:space="0" w:color="000000"/>
              <w:bottom w:val="single" w:sz="6" w:space="0" w:color="000000"/>
              <w:right w:val="double" w:sz="6" w:space="0" w:color="auto"/>
            </w:tcBorders>
            <w:shd w:val="pct20" w:color="auto" w:fill="auto"/>
          </w:tcPr>
          <w:p w14:paraId="692EDC62"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Kat. odp.</w:t>
            </w:r>
          </w:p>
        </w:tc>
        <w:tc>
          <w:tcPr>
            <w:tcW w:w="1844" w:type="dxa"/>
            <w:tcBorders>
              <w:top w:val="double" w:sz="6" w:space="0" w:color="000000"/>
              <w:left w:val="single" w:sz="6" w:space="0" w:color="000000"/>
              <w:bottom w:val="single" w:sz="6" w:space="0" w:color="000000"/>
              <w:right w:val="double" w:sz="6" w:space="0" w:color="auto"/>
            </w:tcBorders>
            <w:shd w:val="pct20" w:color="auto" w:fill="auto"/>
          </w:tcPr>
          <w:p w14:paraId="45C98134"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nakládání s odpadem</w:t>
            </w:r>
          </w:p>
        </w:tc>
        <w:tc>
          <w:tcPr>
            <w:tcW w:w="851" w:type="dxa"/>
            <w:tcBorders>
              <w:top w:val="double" w:sz="6" w:space="0" w:color="000000"/>
              <w:left w:val="single" w:sz="6" w:space="0" w:color="000000"/>
              <w:bottom w:val="single" w:sz="6" w:space="0" w:color="000000"/>
              <w:right w:val="double" w:sz="6" w:space="0" w:color="auto"/>
            </w:tcBorders>
            <w:shd w:val="pct20" w:color="auto" w:fill="auto"/>
          </w:tcPr>
          <w:p w14:paraId="5E6E8D6B" w14:textId="77777777" w:rsidR="00460807" w:rsidRPr="00BB3188" w:rsidRDefault="00460807" w:rsidP="00D12090">
            <w:pPr>
              <w:pStyle w:val="TabulkaEIA"/>
              <w:jc w:val="center"/>
              <w:rPr>
                <w:rFonts w:ascii="Arial Narrow" w:hAnsi="Arial Narrow" w:cs="Arial"/>
                <w:b/>
              </w:rPr>
            </w:pPr>
            <w:r w:rsidRPr="00BB3188">
              <w:rPr>
                <w:rFonts w:ascii="Arial Narrow" w:hAnsi="Arial Narrow" w:cs="Arial"/>
                <w:b/>
              </w:rPr>
              <w:t>Hmotnost (Tuny)</w:t>
            </w:r>
          </w:p>
        </w:tc>
      </w:tr>
      <w:tr w:rsidR="00460807" w:rsidRPr="00BB3188" w14:paraId="4116E6C0"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34CCFEA4"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08</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751BBE3"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Odpady z výroby, ze zpracování, z distribuce a z používání nátěrových hmot, lepidel, těsnicích materiálů a tiskařských barev</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5A1B2EE" w14:textId="77777777" w:rsidR="00460807" w:rsidRPr="00BB3188" w:rsidRDefault="00460807" w:rsidP="00D12090">
            <w:pPr>
              <w:pStyle w:val="TabulkaEIA"/>
              <w:jc w:val="center"/>
              <w:rPr>
                <w:rFonts w:ascii="Arial Narrow" w:hAnsi="Arial Narrow" w:cs="Arial"/>
                <w:b/>
              </w:rPr>
            </w:pPr>
          </w:p>
        </w:tc>
        <w:tc>
          <w:tcPr>
            <w:tcW w:w="1844" w:type="dxa"/>
            <w:tcBorders>
              <w:top w:val="single" w:sz="6" w:space="0" w:color="000000"/>
              <w:left w:val="single" w:sz="6" w:space="0" w:color="000000"/>
              <w:bottom w:val="single" w:sz="6" w:space="0" w:color="000000"/>
              <w:right w:val="double" w:sz="6" w:space="0" w:color="auto"/>
            </w:tcBorders>
          </w:tcPr>
          <w:p w14:paraId="375A2888" w14:textId="77777777" w:rsidR="00460807" w:rsidRPr="00BB3188" w:rsidRDefault="00460807" w:rsidP="00D12090">
            <w:pPr>
              <w:pStyle w:val="TabulkaEIA"/>
              <w:jc w:val="center"/>
              <w:rPr>
                <w:rFonts w:ascii="Arial Narrow" w:hAnsi="Arial Narrow" w:cs="Arial"/>
                <w:b/>
              </w:rPr>
            </w:pPr>
          </w:p>
        </w:tc>
        <w:tc>
          <w:tcPr>
            <w:tcW w:w="851" w:type="dxa"/>
            <w:tcBorders>
              <w:top w:val="single" w:sz="6" w:space="0" w:color="000000"/>
              <w:left w:val="single" w:sz="6" w:space="0" w:color="000000"/>
              <w:bottom w:val="single" w:sz="6" w:space="0" w:color="000000"/>
              <w:right w:val="double" w:sz="6" w:space="0" w:color="auto"/>
            </w:tcBorders>
          </w:tcPr>
          <w:p w14:paraId="18D1BB9B" w14:textId="77777777" w:rsidR="00460807" w:rsidRPr="00BB3188" w:rsidRDefault="00460807" w:rsidP="00D12090">
            <w:pPr>
              <w:pStyle w:val="TabulkaEIA"/>
              <w:jc w:val="center"/>
              <w:rPr>
                <w:rFonts w:ascii="Arial Narrow" w:hAnsi="Arial Narrow" w:cs="Arial"/>
                <w:b/>
              </w:rPr>
            </w:pPr>
          </w:p>
        </w:tc>
      </w:tr>
      <w:tr w:rsidR="00460807" w:rsidRPr="00BB3188" w14:paraId="6CA6BC6A"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69F2B7E"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08 01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3544F26"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Odpady z výroby, zpracování, distribuce, používání a odstraňování barev a laků</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46D3E7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3E0351D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2068B9A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2D6B0188"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539727AA"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08 02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8D99A05"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Odpady z výroby, zpracování, distribuce a používání ostatních nátěrových hmot (včetně keramických materiálů)</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7EF695EB"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54E24BFC"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0889E6E1"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1545FC3"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7D26964B"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08 04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C60BDEC"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Odpady z výroby, zpracování, distribuce a používání lepidel a těsnicích materiálů (včetně vodotěsnících výrobků)</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3662D82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090C479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3722138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0,010</w:t>
            </w:r>
          </w:p>
        </w:tc>
      </w:tr>
      <w:tr w:rsidR="00460807" w:rsidRPr="00BB3188" w14:paraId="1124CF36"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0CEA9263"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12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DFE8B93"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 xml:space="preserve">Odpady ze sváření a z fyzikální a mechanické povrchové úpravy kovů a plastů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493D554D" w14:textId="77777777" w:rsidR="00460807" w:rsidRPr="00BB3188" w:rsidRDefault="00460807" w:rsidP="00D12090">
            <w:pPr>
              <w:pStyle w:val="TabulkaEIA"/>
              <w:jc w:val="center"/>
              <w:rPr>
                <w:rFonts w:ascii="Arial Narrow" w:hAnsi="Arial Narrow" w:cs="Arial"/>
                <w:b/>
                <w:i/>
              </w:rPr>
            </w:pPr>
          </w:p>
        </w:tc>
        <w:tc>
          <w:tcPr>
            <w:tcW w:w="1844" w:type="dxa"/>
            <w:tcBorders>
              <w:top w:val="single" w:sz="6" w:space="0" w:color="000000"/>
              <w:left w:val="single" w:sz="6" w:space="0" w:color="000000"/>
              <w:bottom w:val="single" w:sz="6" w:space="0" w:color="000000"/>
              <w:right w:val="double" w:sz="6" w:space="0" w:color="auto"/>
            </w:tcBorders>
          </w:tcPr>
          <w:p w14:paraId="50FE4F13" w14:textId="77777777" w:rsidR="00460807" w:rsidRPr="00BB3188" w:rsidRDefault="00460807" w:rsidP="00D12090">
            <w:pPr>
              <w:pStyle w:val="TabulkaEIA"/>
              <w:jc w:val="center"/>
              <w:rPr>
                <w:rFonts w:ascii="Arial Narrow" w:hAnsi="Arial Narrow" w:cs="Arial"/>
                <w:b/>
                <w:i/>
              </w:rPr>
            </w:pPr>
          </w:p>
        </w:tc>
        <w:tc>
          <w:tcPr>
            <w:tcW w:w="851" w:type="dxa"/>
            <w:tcBorders>
              <w:top w:val="single" w:sz="6" w:space="0" w:color="000000"/>
              <w:left w:val="single" w:sz="6" w:space="0" w:color="000000"/>
              <w:bottom w:val="single" w:sz="6" w:space="0" w:color="000000"/>
              <w:right w:val="double" w:sz="6" w:space="0" w:color="auto"/>
            </w:tcBorders>
          </w:tcPr>
          <w:p w14:paraId="472C7F84" w14:textId="77777777" w:rsidR="00460807" w:rsidRPr="00BB3188" w:rsidRDefault="00460807" w:rsidP="00D12090">
            <w:pPr>
              <w:pStyle w:val="TabulkaEIA"/>
              <w:jc w:val="center"/>
              <w:rPr>
                <w:rFonts w:ascii="Arial Narrow" w:hAnsi="Arial Narrow" w:cs="Arial"/>
                <w:b/>
                <w:i/>
              </w:rPr>
            </w:pPr>
          </w:p>
        </w:tc>
      </w:tr>
      <w:tr w:rsidR="00460807" w:rsidRPr="00BB3188" w14:paraId="0E0A858B"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C2DFF71"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12 01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BAD6E11"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 xml:space="preserve">Odpady z tváření a z fyzikální a mechanické povrchové úpravy kovů a plastů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76437B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0ABB95B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NO nebo skládka NO</w:t>
            </w:r>
          </w:p>
        </w:tc>
        <w:tc>
          <w:tcPr>
            <w:tcW w:w="851" w:type="dxa"/>
            <w:tcBorders>
              <w:top w:val="single" w:sz="6" w:space="0" w:color="000000"/>
              <w:left w:val="single" w:sz="6" w:space="0" w:color="000000"/>
              <w:bottom w:val="single" w:sz="6" w:space="0" w:color="000000"/>
              <w:right w:val="double" w:sz="6" w:space="0" w:color="auto"/>
            </w:tcBorders>
          </w:tcPr>
          <w:p w14:paraId="596B8CE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EA5766C"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4B1DB5F"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12 01 01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763995FD"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 xml:space="preserve">Piliny a třísky železných kovů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A3BF9E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09EE070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0B906CA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4D377A7E"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6CBCDDB4"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12 01 03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49245BE"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Piliny a třísky neželezných kovů</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A8A4D8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46CD4D7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4D22DAF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0,100</w:t>
            </w:r>
          </w:p>
        </w:tc>
      </w:tr>
      <w:tr w:rsidR="00460807" w:rsidRPr="00BB3188" w14:paraId="766509A7"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64630D2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12 01 13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6FCD27C"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Odpady ze svařování</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C23AACC"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2F5C467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02078AD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0,100</w:t>
            </w:r>
          </w:p>
        </w:tc>
      </w:tr>
      <w:tr w:rsidR="00460807" w:rsidRPr="00BB3188" w14:paraId="0BEEDA45"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1D303F70"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13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5EFE6827"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Odpady olejů a odpady kapalných paliv (kromě jedlých olejů a odpadů uvedených ve skupinách 05, 12 A 19)</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0EE9069" w14:textId="77777777" w:rsidR="00460807" w:rsidRPr="00BB3188" w:rsidRDefault="00460807" w:rsidP="00D12090">
            <w:pPr>
              <w:pStyle w:val="TabulkaEIA"/>
              <w:jc w:val="center"/>
              <w:rPr>
                <w:rFonts w:ascii="Arial Narrow" w:hAnsi="Arial Narrow" w:cs="Arial"/>
                <w:b/>
                <w:i/>
              </w:rPr>
            </w:pPr>
          </w:p>
        </w:tc>
        <w:tc>
          <w:tcPr>
            <w:tcW w:w="1844" w:type="dxa"/>
            <w:tcBorders>
              <w:top w:val="single" w:sz="6" w:space="0" w:color="000000"/>
              <w:left w:val="single" w:sz="6" w:space="0" w:color="000000"/>
              <w:bottom w:val="single" w:sz="6" w:space="0" w:color="000000"/>
              <w:right w:val="double" w:sz="6" w:space="0" w:color="auto"/>
            </w:tcBorders>
          </w:tcPr>
          <w:p w14:paraId="3B26E9BB" w14:textId="77777777" w:rsidR="00460807" w:rsidRPr="00BB3188" w:rsidRDefault="00460807" w:rsidP="00D12090">
            <w:pPr>
              <w:pStyle w:val="TabulkaEIA"/>
              <w:jc w:val="center"/>
              <w:rPr>
                <w:rFonts w:ascii="Arial Narrow" w:hAnsi="Arial Narrow" w:cs="Arial"/>
                <w:b/>
                <w:i/>
              </w:rPr>
            </w:pPr>
          </w:p>
        </w:tc>
        <w:tc>
          <w:tcPr>
            <w:tcW w:w="851" w:type="dxa"/>
            <w:tcBorders>
              <w:top w:val="single" w:sz="6" w:space="0" w:color="000000"/>
              <w:left w:val="single" w:sz="6" w:space="0" w:color="000000"/>
              <w:bottom w:val="single" w:sz="6" w:space="0" w:color="000000"/>
              <w:right w:val="double" w:sz="6" w:space="0" w:color="auto"/>
            </w:tcBorders>
          </w:tcPr>
          <w:p w14:paraId="5EE17FC0" w14:textId="77777777" w:rsidR="00460807" w:rsidRPr="00BB3188" w:rsidRDefault="00460807" w:rsidP="00D12090">
            <w:pPr>
              <w:pStyle w:val="TabulkaEIA"/>
              <w:jc w:val="center"/>
              <w:rPr>
                <w:rFonts w:ascii="Arial Narrow" w:hAnsi="Arial Narrow" w:cs="Arial"/>
                <w:b/>
                <w:i/>
              </w:rPr>
            </w:pPr>
          </w:p>
        </w:tc>
      </w:tr>
      <w:tr w:rsidR="00460807" w:rsidRPr="00BB3188" w14:paraId="2E4EE9CD"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653843A9"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13 01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A8885E2"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Odpadní hydraulické oleje</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28500A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6375C593"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3829953C"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A330174"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46C307F"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13 02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58D3580"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 xml:space="preserve">Odpadní motorové, převodové a mazací oleje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754A66A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42504DB6"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1DC2188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25B1C70B"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51CB8AE4"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14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89C3F2C"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Odpadní organická rozpouštědla, chladicí a hnací média (kromě odpadů uvedených ve skupinách 07 a 08)</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D303580" w14:textId="77777777" w:rsidR="00460807" w:rsidRPr="00BB3188" w:rsidRDefault="00460807" w:rsidP="00D12090">
            <w:pPr>
              <w:pStyle w:val="TabulkaEIA"/>
              <w:jc w:val="center"/>
              <w:rPr>
                <w:rFonts w:ascii="Arial Narrow" w:hAnsi="Arial Narrow" w:cs="Arial"/>
                <w:b/>
                <w:i/>
              </w:rPr>
            </w:pPr>
          </w:p>
        </w:tc>
        <w:tc>
          <w:tcPr>
            <w:tcW w:w="1844" w:type="dxa"/>
            <w:tcBorders>
              <w:top w:val="single" w:sz="6" w:space="0" w:color="000000"/>
              <w:left w:val="single" w:sz="6" w:space="0" w:color="000000"/>
              <w:bottom w:val="single" w:sz="6" w:space="0" w:color="000000"/>
              <w:right w:val="double" w:sz="6" w:space="0" w:color="auto"/>
            </w:tcBorders>
          </w:tcPr>
          <w:p w14:paraId="6D816A61" w14:textId="77777777" w:rsidR="00460807" w:rsidRPr="00BB3188" w:rsidRDefault="00460807" w:rsidP="00D12090">
            <w:pPr>
              <w:pStyle w:val="TabulkaEIA"/>
              <w:jc w:val="center"/>
              <w:rPr>
                <w:rFonts w:ascii="Arial Narrow" w:hAnsi="Arial Narrow" w:cs="Arial"/>
                <w:b/>
                <w:i/>
              </w:rPr>
            </w:pPr>
          </w:p>
        </w:tc>
        <w:tc>
          <w:tcPr>
            <w:tcW w:w="851" w:type="dxa"/>
            <w:tcBorders>
              <w:top w:val="single" w:sz="6" w:space="0" w:color="000000"/>
              <w:left w:val="single" w:sz="6" w:space="0" w:color="000000"/>
              <w:bottom w:val="single" w:sz="6" w:space="0" w:color="000000"/>
              <w:right w:val="double" w:sz="6" w:space="0" w:color="auto"/>
            </w:tcBorders>
          </w:tcPr>
          <w:p w14:paraId="18DB073F" w14:textId="77777777" w:rsidR="00460807" w:rsidRPr="00BB3188" w:rsidRDefault="00460807" w:rsidP="00D12090">
            <w:pPr>
              <w:pStyle w:val="TabulkaEIA"/>
              <w:jc w:val="center"/>
              <w:rPr>
                <w:rFonts w:ascii="Arial Narrow" w:hAnsi="Arial Narrow" w:cs="Arial"/>
                <w:b/>
                <w:i/>
              </w:rPr>
            </w:pPr>
          </w:p>
        </w:tc>
      </w:tr>
      <w:tr w:rsidR="00460807" w:rsidRPr="00BB3188" w14:paraId="5D96E922"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302DAB97"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14 06</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31C9B57"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Odpadní z organická rozpouštědla, chladicí média a hnací média rozprašovačů pěn a aerosolů</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B80507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649CBD3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6C14308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7D77D4F" w14:textId="77777777" w:rsidTr="00D12090">
        <w:trPr>
          <w:trHeight w:val="262"/>
        </w:trPr>
        <w:tc>
          <w:tcPr>
            <w:tcW w:w="850" w:type="dxa"/>
            <w:tcBorders>
              <w:top w:val="single" w:sz="6" w:space="0" w:color="000000"/>
              <w:left w:val="double" w:sz="6" w:space="0" w:color="000000"/>
              <w:bottom w:val="nil"/>
              <w:right w:val="single" w:sz="6" w:space="0" w:color="000000"/>
            </w:tcBorders>
            <w:shd w:val="clear" w:color="auto" w:fill="auto"/>
          </w:tcPr>
          <w:p w14:paraId="017AB6D1"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15</w:t>
            </w:r>
          </w:p>
        </w:tc>
        <w:tc>
          <w:tcPr>
            <w:tcW w:w="5104" w:type="dxa"/>
            <w:tcBorders>
              <w:top w:val="single" w:sz="6" w:space="0" w:color="000000"/>
              <w:left w:val="single" w:sz="6" w:space="0" w:color="000000"/>
              <w:bottom w:val="nil"/>
              <w:right w:val="single" w:sz="6" w:space="0" w:color="000000"/>
            </w:tcBorders>
            <w:shd w:val="clear" w:color="auto" w:fill="auto"/>
          </w:tcPr>
          <w:p w14:paraId="5BC40DE5"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ODPADNÍ OBALY; ABSORPČNÍ ČINIDLA, ČISTICÍ TKANINY, FILTRAČNÍ MATERIÁLY A OCHRANNÉ ODĚVY JINAK NEURČENÉ</w:t>
            </w:r>
          </w:p>
        </w:tc>
        <w:tc>
          <w:tcPr>
            <w:tcW w:w="425" w:type="dxa"/>
            <w:tcBorders>
              <w:top w:val="single" w:sz="6" w:space="0" w:color="000000"/>
              <w:left w:val="single" w:sz="6" w:space="0" w:color="000000"/>
              <w:bottom w:val="nil"/>
              <w:right w:val="double" w:sz="6" w:space="0" w:color="auto"/>
            </w:tcBorders>
            <w:shd w:val="clear" w:color="auto" w:fill="auto"/>
          </w:tcPr>
          <w:p w14:paraId="0B55FD36" w14:textId="77777777" w:rsidR="00460807" w:rsidRPr="00BB3188" w:rsidRDefault="00460807" w:rsidP="00D12090">
            <w:pPr>
              <w:pStyle w:val="TabulkaEIA"/>
              <w:jc w:val="center"/>
              <w:rPr>
                <w:rFonts w:ascii="Arial Narrow" w:hAnsi="Arial Narrow" w:cs="Arial"/>
                <w:b/>
                <w:i/>
              </w:rPr>
            </w:pPr>
          </w:p>
        </w:tc>
        <w:tc>
          <w:tcPr>
            <w:tcW w:w="1844" w:type="dxa"/>
            <w:tcBorders>
              <w:top w:val="single" w:sz="6" w:space="0" w:color="000000"/>
              <w:left w:val="single" w:sz="6" w:space="0" w:color="000000"/>
              <w:bottom w:val="nil"/>
              <w:right w:val="double" w:sz="6" w:space="0" w:color="auto"/>
            </w:tcBorders>
          </w:tcPr>
          <w:p w14:paraId="7CDFB896" w14:textId="77777777" w:rsidR="00460807" w:rsidRPr="00BB3188" w:rsidRDefault="00460807" w:rsidP="00D12090">
            <w:pPr>
              <w:pStyle w:val="TabulkaEIA"/>
              <w:jc w:val="center"/>
              <w:rPr>
                <w:rFonts w:ascii="Arial Narrow" w:hAnsi="Arial Narrow" w:cs="Arial"/>
                <w:b/>
                <w:i/>
              </w:rPr>
            </w:pPr>
          </w:p>
        </w:tc>
        <w:tc>
          <w:tcPr>
            <w:tcW w:w="851" w:type="dxa"/>
            <w:tcBorders>
              <w:top w:val="single" w:sz="6" w:space="0" w:color="000000"/>
              <w:left w:val="single" w:sz="6" w:space="0" w:color="000000"/>
              <w:bottom w:val="nil"/>
              <w:right w:val="double" w:sz="6" w:space="0" w:color="auto"/>
            </w:tcBorders>
          </w:tcPr>
          <w:p w14:paraId="2DB946A2" w14:textId="77777777" w:rsidR="00460807" w:rsidRPr="00BB3188" w:rsidRDefault="00460807" w:rsidP="00D12090">
            <w:pPr>
              <w:pStyle w:val="TabulkaEIA"/>
              <w:jc w:val="center"/>
              <w:rPr>
                <w:rFonts w:ascii="Arial Narrow" w:hAnsi="Arial Narrow" w:cs="Arial"/>
                <w:b/>
                <w:i/>
              </w:rPr>
            </w:pPr>
          </w:p>
        </w:tc>
      </w:tr>
      <w:tr w:rsidR="00460807" w:rsidRPr="00BB3188" w14:paraId="66F6A3B2" w14:textId="77777777" w:rsidTr="00D12090">
        <w:trPr>
          <w:trHeight w:val="262"/>
        </w:trPr>
        <w:tc>
          <w:tcPr>
            <w:tcW w:w="850" w:type="dxa"/>
            <w:tcBorders>
              <w:top w:val="single" w:sz="6" w:space="0" w:color="000000"/>
              <w:left w:val="double" w:sz="6" w:space="0" w:color="000000"/>
              <w:bottom w:val="nil"/>
              <w:right w:val="single" w:sz="6" w:space="0" w:color="000000"/>
            </w:tcBorders>
            <w:shd w:val="clear" w:color="auto" w:fill="auto"/>
          </w:tcPr>
          <w:p w14:paraId="60EF0BF9"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15 01</w:t>
            </w:r>
          </w:p>
        </w:tc>
        <w:tc>
          <w:tcPr>
            <w:tcW w:w="5104" w:type="dxa"/>
            <w:tcBorders>
              <w:top w:val="single" w:sz="6" w:space="0" w:color="000000"/>
              <w:left w:val="single" w:sz="6" w:space="0" w:color="000000"/>
              <w:bottom w:val="nil"/>
              <w:right w:val="single" w:sz="6" w:space="0" w:color="000000"/>
            </w:tcBorders>
            <w:shd w:val="clear" w:color="auto" w:fill="auto"/>
          </w:tcPr>
          <w:p w14:paraId="4DAB4C36"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 xml:space="preserve">Obaly (včetně odděleně sbíraného komunálního obalového odpadu) </w:t>
            </w:r>
          </w:p>
        </w:tc>
        <w:tc>
          <w:tcPr>
            <w:tcW w:w="425" w:type="dxa"/>
            <w:tcBorders>
              <w:top w:val="single" w:sz="6" w:space="0" w:color="000000"/>
              <w:left w:val="single" w:sz="6" w:space="0" w:color="000000"/>
              <w:bottom w:val="nil"/>
              <w:right w:val="double" w:sz="6" w:space="0" w:color="auto"/>
            </w:tcBorders>
            <w:shd w:val="clear" w:color="auto" w:fill="auto"/>
          </w:tcPr>
          <w:p w14:paraId="3F979E04"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nil"/>
              <w:right w:val="double" w:sz="6" w:space="0" w:color="auto"/>
            </w:tcBorders>
          </w:tcPr>
          <w:p w14:paraId="3695D698"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nil"/>
              <w:right w:val="double" w:sz="6" w:space="0" w:color="auto"/>
            </w:tcBorders>
          </w:tcPr>
          <w:p w14:paraId="2D566893" w14:textId="77777777" w:rsidR="00460807" w:rsidRPr="00BB3188" w:rsidRDefault="00460807" w:rsidP="00D12090">
            <w:pPr>
              <w:pStyle w:val="TabulkaEIA"/>
              <w:jc w:val="center"/>
              <w:rPr>
                <w:rFonts w:ascii="Arial Narrow" w:hAnsi="Arial Narrow" w:cs="Arial"/>
                <w:i/>
              </w:rPr>
            </w:pPr>
          </w:p>
        </w:tc>
      </w:tr>
      <w:tr w:rsidR="00460807" w:rsidRPr="00BB3188" w14:paraId="64A543BD" w14:textId="77777777" w:rsidTr="00D12090">
        <w:trPr>
          <w:trHeight w:val="262"/>
        </w:trPr>
        <w:tc>
          <w:tcPr>
            <w:tcW w:w="850" w:type="dxa"/>
            <w:tcBorders>
              <w:top w:val="single" w:sz="6" w:space="0" w:color="000000"/>
              <w:left w:val="double" w:sz="6" w:space="0" w:color="000000"/>
              <w:bottom w:val="nil"/>
              <w:right w:val="single" w:sz="6" w:space="0" w:color="000000"/>
            </w:tcBorders>
            <w:shd w:val="clear" w:color="auto" w:fill="auto"/>
          </w:tcPr>
          <w:p w14:paraId="1EF2CAC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15 01 01</w:t>
            </w:r>
          </w:p>
        </w:tc>
        <w:tc>
          <w:tcPr>
            <w:tcW w:w="5104" w:type="dxa"/>
            <w:tcBorders>
              <w:top w:val="single" w:sz="6" w:space="0" w:color="000000"/>
              <w:left w:val="single" w:sz="6" w:space="0" w:color="000000"/>
              <w:bottom w:val="nil"/>
              <w:right w:val="single" w:sz="6" w:space="0" w:color="000000"/>
            </w:tcBorders>
            <w:shd w:val="clear" w:color="auto" w:fill="auto"/>
          </w:tcPr>
          <w:p w14:paraId="635998A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Papírové a lepenkové obaly</w:t>
            </w:r>
          </w:p>
        </w:tc>
        <w:tc>
          <w:tcPr>
            <w:tcW w:w="425" w:type="dxa"/>
            <w:tcBorders>
              <w:top w:val="single" w:sz="6" w:space="0" w:color="000000"/>
              <w:left w:val="single" w:sz="6" w:space="0" w:color="000000"/>
              <w:bottom w:val="nil"/>
              <w:right w:val="double" w:sz="6" w:space="0" w:color="auto"/>
            </w:tcBorders>
            <w:shd w:val="clear" w:color="auto" w:fill="auto"/>
          </w:tcPr>
          <w:p w14:paraId="7F41CACE"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nil"/>
              <w:right w:val="double" w:sz="6" w:space="0" w:color="auto"/>
            </w:tcBorders>
          </w:tcPr>
          <w:p w14:paraId="1A0E2B03"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nil"/>
              <w:right w:val="double" w:sz="6" w:space="0" w:color="auto"/>
            </w:tcBorders>
          </w:tcPr>
          <w:p w14:paraId="2C94D467"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7ABBE026"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33249F13"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EF7679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Plastové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44D842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7CD317B7"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4941C1F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4723A87F"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1492F876"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55274A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Dřevěné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751DD7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0AAA244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3C3E8FE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1E9A9477"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3E03FB96"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9D76F1A"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Kovové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8CE087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327BD2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168F9D8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0D01F80C"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B3E65F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15 01 06</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3DA41D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Směsné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371CCD2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66F6B777"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21E944D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2DE8546F"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1F9589FA"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15 01 07</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6DAF657"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Skleněné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9293C2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1DF46D4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4510BB2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0,030</w:t>
            </w:r>
          </w:p>
        </w:tc>
      </w:tr>
      <w:tr w:rsidR="00460807" w:rsidRPr="00BB3188" w14:paraId="0B8F4397"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4FBDF92"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15 01 09</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DBCB53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Textilní obaly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B7FC16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0F2BC43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single" w:sz="6" w:space="0" w:color="000000"/>
              <w:right w:val="double" w:sz="6" w:space="0" w:color="auto"/>
            </w:tcBorders>
          </w:tcPr>
          <w:p w14:paraId="1D13617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0,010</w:t>
            </w:r>
          </w:p>
        </w:tc>
      </w:tr>
      <w:tr w:rsidR="00460807" w:rsidRPr="00BB3188" w14:paraId="789D6A68"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1220A92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15 01 10</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A06514E"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 xml:space="preserve">Obaly obsahující zbytky nebezpečných látek nebo obaly těmito látkami znečištěné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F69D4C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0A14E662"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NO nebo skládka NO</w:t>
            </w:r>
          </w:p>
        </w:tc>
        <w:tc>
          <w:tcPr>
            <w:tcW w:w="851" w:type="dxa"/>
            <w:tcBorders>
              <w:top w:val="single" w:sz="6" w:space="0" w:color="000000"/>
              <w:left w:val="single" w:sz="6" w:space="0" w:color="000000"/>
              <w:bottom w:val="single" w:sz="6" w:space="0" w:color="000000"/>
              <w:right w:val="double" w:sz="6" w:space="0" w:color="auto"/>
            </w:tcBorders>
          </w:tcPr>
          <w:p w14:paraId="5ED6FC6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7A38FF4D"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A080F1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15 02 02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236DF9C"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Absorpční činidla, filtrační materiály (včetně olejových filtrů jinak blíže neurčených), čisticí tkaniny a ochranné oděvy znečištěné nebezpečnými látkami</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7E2D34BE"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274D4B6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NO nebo skládka NO</w:t>
            </w:r>
          </w:p>
        </w:tc>
        <w:tc>
          <w:tcPr>
            <w:tcW w:w="851" w:type="dxa"/>
            <w:tcBorders>
              <w:top w:val="single" w:sz="6" w:space="0" w:color="000000"/>
              <w:left w:val="single" w:sz="6" w:space="0" w:color="000000"/>
              <w:bottom w:val="single" w:sz="6" w:space="0" w:color="000000"/>
              <w:right w:val="double" w:sz="6" w:space="0" w:color="auto"/>
            </w:tcBorders>
          </w:tcPr>
          <w:p w14:paraId="5B522A9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0A248684" w14:textId="77777777" w:rsidTr="00D12090">
        <w:trPr>
          <w:trHeight w:val="262"/>
        </w:trPr>
        <w:tc>
          <w:tcPr>
            <w:tcW w:w="850" w:type="dxa"/>
            <w:tcBorders>
              <w:top w:val="single" w:sz="6" w:space="0" w:color="000000"/>
              <w:left w:val="double" w:sz="6" w:space="0" w:color="auto"/>
              <w:bottom w:val="single" w:sz="6" w:space="0" w:color="000000"/>
              <w:right w:val="single" w:sz="6" w:space="0" w:color="000000"/>
            </w:tcBorders>
            <w:shd w:val="clear" w:color="auto" w:fill="auto"/>
          </w:tcPr>
          <w:p w14:paraId="77A7375D"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17</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503D781"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Stavební a demoliční odpady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F6F5F48"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single" w:sz="6" w:space="0" w:color="000000"/>
              <w:right w:val="double" w:sz="6" w:space="0" w:color="auto"/>
            </w:tcBorders>
          </w:tcPr>
          <w:p w14:paraId="4EA72AD1"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single" w:sz="6" w:space="0" w:color="000000"/>
              <w:right w:val="double" w:sz="6" w:space="0" w:color="auto"/>
            </w:tcBorders>
          </w:tcPr>
          <w:p w14:paraId="7E226FB6" w14:textId="77777777" w:rsidR="00460807" w:rsidRPr="00BB3188" w:rsidRDefault="00460807" w:rsidP="00D12090">
            <w:pPr>
              <w:pStyle w:val="TabulkaEIA"/>
              <w:jc w:val="center"/>
              <w:rPr>
                <w:rFonts w:ascii="Arial Narrow" w:hAnsi="Arial Narrow" w:cs="Arial"/>
                <w:i/>
              </w:rPr>
            </w:pPr>
          </w:p>
        </w:tc>
      </w:tr>
      <w:tr w:rsidR="00460807" w:rsidRPr="00BB3188" w14:paraId="383A3A7C" w14:textId="77777777" w:rsidTr="00D12090">
        <w:trPr>
          <w:trHeight w:val="262"/>
        </w:trPr>
        <w:tc>
          <w:tcPr>
            <w:tcW w:w="850" w:type="dxa"/>
            <w:tcBorders>
              <w:top w:val="single" w:sz="6" w:space="0" w:color="000000"/>
              <w:left w:val="double" w:sz="6" w:space="0" w:color="auto"/>
              <w:bottom w:val="single" w:sz="6" w:space="0" w:color="000000"/>
              <w:right w:val="single" w:sz="6" w:space="0" w:color="000000"/>
            </w:tcBorders>
            <w:shd w:val="clear" w:color="auto" w:fill="auto"/>
          </w:tcPr>
          <w:p w14:paraId="364930EC"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17 01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0E6A5B4"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 xml:space="preserve">Beton, cihly, tašky a keramika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B6FA74F"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single" w:sz="6" w:space="0" w:color="000000"/>
              <w:right w:val="double" w:sz="6" w:space="0" w:color="auto"/>
            </w:tcBorders>
          </w:tcPr>
          <w:p w14:paraId="25724F07"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single" w:sz="6" w:space="0" w:color="000000"/>
              <w:right w:val="double" w:sz="6" w:space="0" w:color="auto"/>
            </w:tcBorders>
          </w:tcPr>
          <w:p w14:paraId="2D4E8467" w14:textId="77777777" w:rsidR="00460807" w:rsidRPr="00BB3188" w:rsidRDefault="00460807" w:rsidP="00D12090">
            <w:pPr>
              <w:pStyle w:val="TabulkaEIA"/>
              <w:jc w:val="center"/>
              <w:rPr>
                <w:rFonts w:ascii="Arial Narrow" w:hAnsi="Arial Narrow" w:cs="Arial"/>
                <w:i/>
              </w:rPr>
            </w:pPr>
          </w:p>
        </w:tc>
      </w:tr>
      <w:tr w:rsidR="00460807" w:rsidRPr="00BB3188" w14:paraId="1C92DE0E"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CE2836F"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lastRenderedPageBreak/>
              <w:t>17 01 01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8D911BE"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Beton</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0A8A666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7A86BEED" w14:textId="77777777" w:rsidR="00460807" w:rsidRPr="00BB3188" w:rsidRDefault="00460807" w:rsidP="00D12090">
            <w:pPr>
              <w:pStyle w:val="TabulkaEIA"/>
              <w:rPr>
                <w:rFonts w:ascii="Arial Narrow" w:hAnsi="Arial Narrow" w:cs="Arial"/>
                <w:i/>
              </w:rPr>
            </w:pPr>
            <w:r w:rsidRPr="00BB3188">
              <w:rPr>
                <w:rFonts w:ascii="Arial Narrow" w:hAnsi="Arial Narrow" w:cs="Arial"/>
                <w:i/>
              </w:rPr>
              <w:t>Skládka nebo recyklace</w:t>
            </w:r>
          </w:p>
        </w:tc>
        <w:tc>
          <w:tcPr>
            <w:tcW w:w="851" w:type="dxa"/>
            <w:tcBorders>
              <w:top w:val="single" w:sz="6" w:space="0" w:color="000000"/>
              <w:left w:val="single" w:sz="6" w:space="0" w:color="000000"/>
              <w:bottom w:val="single" w:sz="6" w:space="0" w:color="000000"/>
              <w:right w:val="double" w:sz="6" w:space="0" w:color="auto"/>
            </w:tcBorders>
          </w:tcPr>
          <w:p w14:paraId="1E577792" w14:textId="77777777" w:rsidR="00460807" w:rsidRPr="00BB3188" w:rsidRDefault="00460807" w:rsidP="00D12090">
            <w:pPr>
              <w:pStyle w:val="TabulkaEIA"/>
              <w:jc w:val="center"/>
              <w:rPr>
                <w:rFonts w:ascii="Arial Narrow" w:hAnsi="Arial Narrow" w:cs="Arial"/>
                <w:i/>
              </w:rPr>
            </w:pPr>
            <w:r w:rsidRPr="00BB3188">
              <w:rPr>
                <w:rFonts w:ascii="Arial Narrow" w:hAnsi="Arial Narrow" w:cs="Segoe UI"/>
              </w:rPr>
              <w:t>5,000</w:t>
            </w:r>
          </w:p>
        </w:tc>
      </w:tr>
      <w:tr w:rsidR="00460807" w:rsidRPr="00BB3188" w14:paraId="04122A1B"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95D738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17 01 06</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1262E4E"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rPr>
              <w:t>Směsi nebo oddělené frakce betonu, cihel, tašek a keramických výrobků obsahující nebezpečné látky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0CB308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N</w:t>
            </w:r>
          </w:p>
        </w:tc>
        <w:tc>
          <w:tcPr>
            <w:tcW w:w="1844" w:type="dxa"/>
            <w:tcBorders>
              <w:top w:val="single" w:sz="6" w:space="0" w:color="000000"/>
              <w:left w:val="single" w:sz="6" w:space="0" w:color="000000"/>
              <w:bottom w:val="single" w:sz="6" w:space="0" w:color="000000"/>
              <w:right w:val="double" w:sz="6" w:space="0" w:color="auto"/>
            </w:tcBorders>
          </w:tcPr>
          <w:p w14:paraId="1E110B0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NO</w:t>
            </w:r>
          </w:p>
        </w:tc>
        <w:tc>
          <w:tcPr>
            <w:tcW w:w="851" w:type="dxa"/>
            <w:tcBorders>
              <w:top w:val="single" w:sz="6" w:space="0" w:color="000000"/>
              <w:left w:val="single" w:sz="6" w:space="0" w:color="000000"/>
              <w:bottom w:val="single" w:sz="6" w:space="0" w:color="000000"/>
              <w:right w:val="double" w:sz="6" w:space="0" w:color="auto"/>
            </w:tcBorders>
          </w:tcPr>
          <w:p w14:paraId="0EE1B61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0,035</w:t>
            </w:r>
          </w:p>
        </w:tc>
      </w:tr>
      <w:tr w:rsidR="00460807" w:rsidRPr="00BB3188" w14:paraId="71B75328"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7E5FA5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17 02 00</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5CC0CB38"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Dřevo, sklo, plasty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B40FC5B"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single" w:sz="6" w:space="0" w:color="000000"/>
              <w:right w:val="double" w:sz="6" w:space="0" w:color="auto"/>
            </w:tcBorders>
          </w:tcPr>
          <w:p w14:paraId="371E272B"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single" w:sz="6" w:space="0" w:color="000000"/>
              <w:right w:val="double" w:sz="6" w:space="0" w:color="auto"/>
            </w:tcBorders>
          </w:tcPr>
          <w:p w14:paraId="1AD17D0E" w14:textId="77777777" w:rsidR="00460807" w:rsidRPr="00BB3188" w:rsidRDefault="00460807" w:rsidP="00D12090">
            <w:pPr>
              <w:pStyle w:val="TabulkaEIA"/>
              <w:jc w:val="center"/>
              <w:rPr>
                <w:rFonts w:ascii="Arial Narrow" w:hAnsi="Arial Narrow" w:cs="Arial"/>
                <w:i/>
              </w:rPr>
            </w:pPr>
          </w:p>
        </w:tc>
      </w:tr>
      <w:tr w:rsidR="00460807" w:rsidRPr="00BB3188" w14:paraId="25B197B1"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0FE13E7"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17 02 01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E4E4DD3"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Dřevo</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D0C6761"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4FE6B1E7"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r>
              <w:rPr>
                <w:rFonts w:ascii="Arial Narrow" w:hAnsi="Arial Narrow" w:cs="Arial"/>
                <w:i/>
              </w:rPr>
              <w:t xml:space="preserve"> </w:t>
            </w:r>
            <w:r w:rsidRPr="00BB3188">
              <w:rPr>
                <w:rFonts w:ascii="Arial Narrow" w:hAnsi="Arial Narrow" w:cs="Arial"/>
                <w:i/>
              </w:rPr>
              <w:t>nebo spalovna</w:t>
            </w:r>
            <w:r>
              <w:rPr>
                <w:rFonts w:ascii="Arial Narrow" w:hAnsi="Arial Narrow" w:cs="Arial"/>
                <w:i/>
              </w:rPr>
              <w:t xml:space="preserve">, </w:t>
            </w:r>
            <w:r w:rsidRPr="00BB3188">
              <w:rPr>
                <w:rFonts w:ascii="Arial Narrow" w:hAnsi="Arial Narrow" w:cs="Arial"/>
                <w:i/>
              </w:rPr>
              <w:t>resp. skládka</w:t>
            </w:r>
          </w:p>
        </w:tc>
        <w:tc>
          <w:tcPr>
            <w:tcW w:w="851" w:type="dxa"/>
            <w:tcBorders>
              <w:top w:val="single" w:sz="6" w:space="0" w:color="000000"/>
              <w:left w:val="single" w:sz="6" w:space="0" w:color="000000"/>
              <w:bottom w:val="single" w:sz="6" w:space="0" w:color="000000"/>
              <w:right w:val="double" w:sz="6" w:space="0" w:color="auto"/>
            </w:tcBorders>
          </w:tcPr>
          <w:p w14:paraId="6043D79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0,500</w:t>
            </w:r>
          </w:p>
        </w:tc>
      </w:tr>
      <w:tr w:rsidR="00460807" w:rsidRPr="00BB3188" w14:paraId="3495BB05"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91515C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17 02 02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8F0464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Sklo</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4C528B3"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AB72E20"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recyklace</w:t>
            </w:r>
          </w:p>
        </w:tc>
        <w:tc>
          <w:tcPr>
            <w:tcW w:w="851" w:type="dxa"/>
            <w:tcBorders>
              <w:top w:val="single" w:sz="6" w:space="0" w:color="000000"/>
              <w:left w:val="single" w:sz="6" w:space="0" w:color="000000"/>
              <w:bottom w:val="single" w:sz="6" w:space="0" w:color="000000"/>
              <w:right w:val="double" w:sz="6" w:space="0" w:color="auto"/>
            </w:tcBorders>
          </w:tcPr>
          <w:p w14:paraId="207145F6"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0,010</w:t>
            </w:r>
          </w:p>
        </w:tc>
      </w:tr>
      <w:tr w:rsidR="00460807" w:rsidRPr="00BB3188" w14:paraId="25AFDA71"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6F3481AF"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17 02 03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4C6012BB"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Plasty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CBB6907"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5CB8E3E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3C0BA46E"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0,010</w:t>
            </w:r>
          </w:p>
        </w:tc>
      </w:tr>
      <w:tr w:rsidR="00460807" w:rsidRPr="00BB3188" w14:paraId="7A20F77D"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665BE9A7"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17 04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F1FAC3E"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Kovy (včetně jejich slitin)</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D1FBB0A"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single" w:sz="6" w:space="0" w:color="000000"/>
              <w:right w:val="double" w:sz="6" w:space="0" w:color="auto"/>
            </w:tcBorders>
          </w:tcPr>
          <w:p w14:paraId="3557337E"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single" w:sz="6" w:space="0" w:color="000000"/>
              <w:right w:val="double" w:sz="6" w:space="0" w:color="auto"/>
            </w:tcBorders>
          </w:tcPr>
          <w:p w14:paraId="6D5F3FD6" w14:textId="77777777" w:rsidR="00460807" w:rsidRPr="00BB3188" w:rsidRDefault="00460807" w:rsidP="00D12090">
            <w:pPr>
              <w:pStyle w:val="TabulkaEIA"/>
              <w:jc w:val="center"/>
              <w:rPr>
                <w:rFonts w:ascii="Arial Narrow" w:hAnsi="Arial Narrow" w:cs="Arial"/>
                <w:i/>
              </w:rPr>
            </w:pPr>
          </w:p>
        </w:tc>
      </w:tr>
      <w:tr w:rsidR="00460807" w:rsidRPr="00BB3188" w14:paraId="21923368"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5DC37543"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17 04 01</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E76791C"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Měď, bronz, mosaz</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21104FC"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1F8FAE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37BE7B6F"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163B7DF7"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00CAEDB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17 04 02</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40DF2D4"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Hliník</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62959BA"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1B640813"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679690B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C1EC8FE"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035C19B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17 04 04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7F524E2C"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Zinek</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38DFB01"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48E3032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47FC7B9B"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0,005</w:t>
            </w:r>
          </w:p>
        </w:tc>
      </w:tr>
      <w:tr w:rsidR="00460807" w:rsidRPr="00BB3188" w14:paraId="34738301"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0411906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17 04 05</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0DD172F"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Železo a ocel</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2CCF2B29"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22B78981"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7622E9E2" w14:textId="77777777" w:rsidR="00460807" w:rsidRPr="00BB3188" w:rsidRDefault="00460807" w:rsidP="00D12090">
            <w:pPr>
              <w:pStyle w:val="TabulkaEIA"/>
              <w:jc w:val="center"/>
              <w:rPr>
                <w:rFonts w:ascii="Arial Narrow" w:hAnsi="Arial Narrow" w:cs="Arial"/>
                <w:i/>
              </w:rPr>
            </w:pPr>
            <w:r w:rsidRPr="00BB3188">
              <w:rPr>
                <w:rFonts w:ascii="Arial Narrow" w:hAnsi="Arial Narrow" w:cs="Segoe UI"/>
              </w:rPr>
              <w:t>2,000</w:t>
            </w:r>
          </w:p>
        </w:tc>
      </w:tr>
      <w:tr w:rsidR="00460807" w:rsidRPr="00BB3188" w14:paraId="61637D26"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E759999"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17 04 07</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092736D"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Směsné kovy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D62E53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5FFD61B"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materiálové využití</w:t>
            </w:r>
          </w:p>
        </w:tc>
        <w:tc>
          <w:tcPr>
            <w:tcW w:w="851" w:type="dxa"/>
            <w:tcBorders>
              <w:top w:val="single" w:sz="6" w:space="0" w:color="000000"/>
              <w:left w:val="single" w:sz="6" w:space="0" w:color="000000"/>
              <w:bottom w:val="single" w:sz="6" w:space="0" w:color="000000"/>
              <w:right w:val="double" w:sz="6" w:space="0" w:color="auto"/>
            </w:tcBorders>
          </w:tcPr>
          <w:p w14:paraId="32C597F6" w14:textId="77777777" w:rsidR="00460807" w:rsidRPr="00BB3188" w:rsidRDefault="00460807" w:rsidP="00D12090">
            <w:pPr>
              <w:pStyle w:val="TabulkaEIA"/>
              <w:jc w:val="center"/>
              <w:rPr>
                <w:rFonts w:ascii="Arial Narrow" w:hAnsi="Arial Narrow" w:cs="Arial"/>
                <w:i/>
              </w:rPr>
            </w:pPr>
            <w:r w:rsidRPr="00BB3188">
              <w:rPr>
                <w:rFonts w:ascii="Arial Narrow" w:hAnsi="Arial Narrow" w:cs="Segoe UI"/>
              </w:rPr>
              <w:t>1,000</w:t>
            </w:r>
          </w:p>
        </w:tc>
      </w:tr>
      <w:tr w:rsidR="00460807" w:rsidRPr="00BB3188" w14:paraId="2D197405" w14:textId="77777777" w:rsidTr="00D12090">
        <w:trPr>
          <w:trHeight w:val="262"/>
        </w:trPr>
        <w:tc>
          <w:tcPr>
            <w:tcW w:w="850" w:type="dxa"/>
            <w:tcBorders>
              <w:top w:val="single" w:sz="6" w:space="0" w:color="auto"/>
              <w:left w:val="double" w:sz="6" w:space="0" w:color="000000"/>
              <w:bottom w:val="nil"/>
              <w:right w:val="single" w:sz="6" w:space="0" w:color="000000"/>
            </w:tcBorders>
            <w:shd w:val="clear" w:color="auto" w:fill="auto"/>
          </w:tcPr>
          <w:p w14:paraId="40C51144"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17 05</w:t>
            </w:r>
          </w:p>
        </w:tc>
        <w:tc>
          <w:tcPr>
            <w:tcW w:w="5104" w:type="dxa"/>
            <w:tcBorders>
              <w:top w:val="single" w:sz="6" w:space="0" w:color="auto"/>
              <w:left w:val="single" w:sz="6" w:space="0" w:color="000000"/>
              <w:bottom w:val="nil"/>
              <w:right w:val="single" w:sz="6" w:space="0" w:color="000000"/>
            </w:tcBorders>
            <w:shd w:val="clear" w:color="auto" w:fill="auto"/>
          </w:tcPr>
          <w:p w14:paraId="63343E35"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Zemina (včetně vytěžené zeminy z kontaminovaných míst), kamení a vytěžená hlušina</w:t>
            </w:r>
          </w:p>
        </w:tc>
        <w:tc>
          <w:tcPr>
            <w:tcW w:w="425" w:type="dxa"/>
            <w:tcBorders>
              <w:top w:val="single" w:sz="6" w:space="0" w:color="auto"/>
              <w:left w:val="single" w:sz="6" w:space="0" w:color="000000"/>
              <w:bottom w:val="nil"/>
              <w:right w:val="double" w:sz="6" w:space="0" w:color="auto"/>
            </w:tcBorders>
            <w:shd w:val="clear" w:color="auto" w:fill="auto"/>
          </w:tcPr>
          <w:p w14:paraId="664375A8"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auto"/>
              <w:left w:val="single" w:sz="6" w:space="0" w:color="000000"/>
              <w:bottom w:val="nil"/>
              <w:right w:val="double" w:sz="6" w:space="0" w:color="auto"/>
            </w:tcBorders>
          </w:tcPr>
          <w:p w14:paraId="45059848"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auto"/>
              <w:left w:val="single" w:sz="6" w:space="0" w:color="000000"/>
              <w:bottom w:val="nil"/>
              <w:right w:val="double" w:sz="6" w:space="0" w:color="auto"/>
            </w:tcBorders>
          </w:tcPr>
          <w:p w14:paraId="02AFCB5E" w14:textId="77777777" w:rsidR="00460807" w:rsidRPr="00BB3188" w:rsidRDefault="00460807" w:rsidP="00D12090">
            <w:pPr>
              <w:pStyle w:val="TabulkaEIA"/>
              <w:jc w:val="center"/>
              <w:rPr>
                <w:rFonts w:ascii="Arial Narrow" w:hAnsi="Arial Narrow" w:cs="Arial"/>
                <w:i/>
              </w:rPr>
            </w:pPr>
          </w:p>
        </w:tc>
      </w:tr>
      <w:tr w:rsidR="00460807" w:rsidRPr="00BB3188" w14:paraId="090B3BAE"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484B75D"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17 05 04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27B4992"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Zemina a kamení neuvedené pod číslem 17 05 03</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3EC23743"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BCEDB4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w:t>
            </w:r>
          </w:p>
        </w:tc>
        <w:tc>
          <w:tcPr>
            <w:tcW w:w="851" w:type="dxa"/>
            <w:tcBorders>
              <w:top w:val="single" w:sz="6" w:space="0" w:color="000000"/>
              <w:left w:val="single" w:sz="6" w:space="0" w:color="000000"/>
              <w:bottom w:val="single" w:sz="6" w:space="0" w:color="000000"/>
              <w:right w:val="double" w:sz="6" w:space="0" w:color="auto"/>
            </w:tcBorders>
          </w:tcPr>
          <w:p w14:paraId="09BF401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5,000</w:t>
            </w:r>
          </w:p>
        </w:tc>
      </w:tr>
      <w:tr w:rsidR="00460807" w:rsidRPr="00BB3188" w14:paraId="4D9342DE"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0EFD3CF5"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17 05 06</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4184611"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Vytěžená hlušina neuvedená pod číslem 17 05 05</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244C37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30B2BB5"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w:t>
            </w:r>
          </w:p>
        </w:tc>
        <w:tc>
          <w:tcPr>
            <w:tcW w:w="851" w:type="dxa"/>
            <w:tcBorders>
              <w:top w:val="single" w:sz="6" w:space="0" w:color="000000"/>
              <w:left w:val="single" w:sz="6" w:space="0" w:color="000000"/>
              <w:bottom w:val="single" w:sz="6" w:space="0" w:color="000000"/>
              <w:right w:val="double" w:sz="6" w:space="0" w:color="auto"/>
            </w:tcBorders>
          </w:tcPr>
          <w:p w14:paraId="4E988E2D"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1,000</w:t>
            </w:r>
          </w:p>
        </w:tc>
      </w:tr>
      <w:tr w:rsidR="00460807" w:rsidRPr="00BB3188" w14:paraId="4608B590"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579156B"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17 08</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31376A63"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Stavební materiál na bázi sádry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35F91A81"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307A85BB"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Skládka nebo recyklace</w:t>
            </w:r>
          </w:p>
        </w:tc>
        <w:tc>
          <w:tcPr>
            <w:tcW w:w="851" w:type="dxa"/>
            <w:tcBorders>
              <w:top w:val="single" w:sz="6" w:space="0" w:color="000000"/>
              <w:left w:val="single" w:sz="6" w:space="0" w:color="000000"/>
              <w:bottom w:val="single" w:sz="6" w:space="0" w:color="000000"/>
              <w:right w:val="double" w:sz="6" w:space="0" w:color="auto"/>
            </w:tcBorders>
          </w:tcPr>
          <w:p w14:paraId="6769199E"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0,100</w:t>
            </w:r>
          </w:p>
        </w:tc>
      </w:tr>
      <w:tr w:rsidR="00460807" w:rsidRPr="00BB3188" w14:paraId="4AB56E48"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572A361E"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i/>
              </w:rPr>
              <w:t>17 09</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96B10D1"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Jiné stavební a demoliční odpady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6B70D553" w14:textId="77777777" w:rsidR="00460807" w:rsidRPr="00BB3188" w:rsidRDefault="00460807" w:rsidP="00D12090">
            <w:pPr>
              <w:pStyle w:val="TabulkaEIA"/>
              <w:jc w:val="center"/>
              <w:rPr>
                <w:rFonts w:ascii="Arial Narrow" w:hAnsi="Arial Narrow" w:cs="Arial"/>
                <w:b/>
                <w:i/>
                <w:caps/>
              </w:rPr>
            </w:pPr>
          </w:p>
        </w:tc>
        <w:tc>
          <w:tcPr>
            <w:tcW w:w="1844" w:type="dxa"/>
            <w:tcBorders>
              <w:top w:val="single" w:sz="6" w:space="0" w:color="000000"/>
              <w:left w:val="single" w:sz="6" w:space="0" w:color="000000"/>
              <w:bottom w:val="single" w:sz="6" w:space="0" w:color="000000"/>
              <w:right w:val="double" w:sz="6" w:space="0" w:color="auto"/>
            </w:tcBorders>
          </w:tcPr>
          <w:p w14:paraId="62B4C238" w14:textId="77777777" w:rsidR="00460807" w:rsidRPr="00BB3188" w:rsidRDefault="00460807" w:rsidP="00D12090">
            <w:pPr>
              <w:pStyle w:val="TabulkaEIA"/>
              <w:jc w:val="center"/>
              <w:rPr>
                <w:rFonts w:ascii="Arial Narrow" w:hAnsi="Arial Narrow" w:cs="Arial"/>
                <w:b/>
                <w:i/>
                <w:caps/>
              </w:rPr>
            </w:pPr>
          </w:p>
        </w:tc>
        <w:tc>
          <w:tcPr>
            <w:tcW w:w="851" w:type="dxa"/>
            <w:tcBorders>
              <w:top w:val="single" w:sz="6" w:space="0" w:color="000000"/>
              <w:left w:val="single" w:sz="6" w:space="0" w:color="000000"/>
              <w:bottom w:val="single" w:sz="6" w:space="0" w:color="000000"/>
              <w:right w:val="double" w:sz="6" w:space="0" w:color="auto"/>
            </w:tcBorders>
          </w:tcPr>
          <w:p w14:paraId="4B8BBBEE" w14:textId="77777777" w:rsidR="00460807" w:rsidRPr="00BB3188" w:rsidRDefault="00460807" w:rsidP="00D12090">
            <w:pPr>
              <w:pStyle w:val="TabulkaEIA"/>
              <w:jc w:val="center"/>
              <w:rPr>
                <w:rFonts w:ascii="Arial Narrow" w:hAnsi="Arial Narrow" w:cs="Arial"/>
                <w:b/>
                <w:i/>
                <w:caps/>
              </w:rPr>
            </w:pPr>
          </w:p>
        </w:tc>
      </w:tr>
      <w:tr w:rsidR="00460807" w:rsidRPr="00BB3188" w14:paraId="71CC906A"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D548B50"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i/>
              </w:rPr>
              <w:t>17 09 04</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1F7136A9"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i/>
              </w:rPr>
              <w:t>Směsné stavební a demoliční odpady neuvedené pod čísly 17 09 01, 17 09 02 a 17 09 03</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554AA685" w14:textId="77777777" w:rsidR="00460807" w:rsidRPr="00BB3188" w:rsidRDefault="00460807" w:rsidP="00D12090">
            <w:pPr>
              <w:pStyle w:val="TabulkaEIA"/>
              <w:jc w:val="center"/>
              <w:rPr>
                <w:rFonts w:ascii="Arial Narrow" w:hAnsi="Arial Narrow" w:cs="Arial"/>
                <w:b/>
                <w:i/>
                <w:caps/>
              </w:rPr>
            </w:pPr>
            <w:r w:rsidRPr="00BB3188">
              <w:rPr>
                <w:rFonts w:ascii="Arial Narrow" w:hAnsi="Arial Narrow" w:cs="Arial"/>
                <w:i/>
              </w:rPr>
              <w:t>O</w:t>
            </w:r>
          </w:p>
        </w:tc>
        <w:tc>
          <w:tcPr>
            <w:tcW w:w="1844" w:type="dxa"/>
            <w:tcBorders>
              <w:top w:val="single" w:sz="6" w:space="0" w:color="000000"/>
              <w:left w:val="single" w:sz="6" w:space="0" w:color="000000"/>
              <w:bottom w:val="single" w:sz="6" w:space="0" w:color="000000"/>
              <w:right w:val="double" w:sz="6" w:space="0" w:color="auto"/>
            </w:tcBorders>
          </w:tcPr>
          <w:p w14:paraId="2BE30DD7" w14:textId="77777777" w:rsidR="00460807" w:rsidRPr="00BB3188" w:rsidRDefault="00460807" w:rsidP="00D12090">
            <w:pPr>
              <w:pStyle w:val="TabulkaEIA"/>
              <w:jc w:val="center"/>
              <w:rPr>
                <w:rFonts w:ascii="Arial Narrow" w:hAnsi="Arial Narrow" w:cs="Arial"/>
                <w:b/>
                <w:i/>
                <w:caps/>
              </w:rPr>
            </w:pPr>
            <w:r w:rsidRPr="00BB3188">
              <w:rPr>
                <w:rFonts w:ascii="Arial Narrow" w:hAnsi="Arial Narrow" w:cs="Arial"/>
                <w:i/>
              </w:rPr>
              <w:t>Skládka</w:t>
            </w:r>
          </w:p>
        </w:tc>
        <w:tc>
          <w:tcPr>
            <w:tcW w:w="851" w:type="dxa"/>
            <w:tcBorders>
              <w:top w:val="single" w:sz="6" w:space="0" w:color="000000"/>
              <w:left w:val="single" w:sz="6" w:space="0" w:color="000000"/>
              <w:bottom w:val="single" w:sz="6" w:space="0" w:color="000000"/>
              <w:right w:val="double" w:sz="6" w:space="0" w:color="auto"/>
            </w:tcBorders>
          </w:tcPr>
          <w:p w14:paraId="4096BC8F" w14:textId="77777777" w:rsidR="00460807" w:rsidRPr="00BB3188" w:rsidRDefault="00460807" w:rsidP="00D12090">
            <w:pPr>
              <w:pStyle w:val="TabulkaEIA"/>
              <w:jc w:val="center"/>
              <w:rPr>
                <w:rFonts w:ascii="Arial Narrow" w:hAnsi="Arial Narrow" w:cs="Arial"/>
                <w:b/>
                <w:i/>
                <w:caps/>
              </w:rPr>
            </w:pPr>
            <w:r w:rsidRPr="00BB3188">
              <w:rPr>
                <w:rFonts w:ascii="Arial Narrow" w:hAnsi="Arial Narrow" w:cs="Segoe UI"/>
              </w:rPr>
              <w:t>5,000</w:t>
            </w:r>
          </w:p>
        </w:tc>
      </w:tr>
      <w:tr w:rsidR="00460807" w:rsidRPr="00BB3188" w14:paraId="24CEA764"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4FCD23E0"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20</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0BE61B79" w14:textId="77777777" w:rsidR="00460807" w:rsidRPr="00BB3188" w:rsidRDefault="00460807" w:rsidP="00D12090">
            <w:pPr>
              <w:pStyle w:val="TabulkaEIA"/>
              <w:jc w:val="both"/>
              <w:rPr>
                <w:rFonts w:ascii="Arial Narrow" w:hAnsi="Arial Narrow" w:cs="Arial"/>
                <w:b/>
              </w:rPr>
            </w:pPr>
            <w:r w:rsidRPr="00BB3188">
              <w:rPr>
                <w:rFonts w:ascii="Arial Narrow" w:hAnsi="Arial Narrow" w:cs="Arial"/>
                <w:b/>
              </w:rPr>
              <w:t xml:space="preserve">Komunální odpady (odpady z domácností a podobné živnostenské, průmyslové odpady a odpady z úřadů), včetně složek z odděleného sběru </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15B8B54B" w14:textId="77777777" w:rsidR="00460807" w:rsidRPr="00BB3188" w:rsidRDefault="00460807" w:rsidP="00D12090">
            <w:pPr>
              <w:pStyle w:val="TabulkaEIA"/>
              <w:jc w:val="center"/>
              <w:rPr>
                <w:rFonts w:ascii="Arial Narrow" w:hAnsi="Arial Narrow" w:cs="Arial"/>
                <w:b/>
                <w:i/>
                <w:caps/>
              </w:rPr>
            </w:pPr>
          </w:p>
        </w:tc>
        <w:tc>
          <w:tcPr>
            <w:tcW w:w="1844" w:type="dxa"/>
            <w:tcBorders>
              <w:top w:val="single" w:sz="6" w:space="0" w:color="000000"/>
              <w:left w:val="single" w:sz="6" w:space="0" w:color="000000"/>
              <w:bottom w:val="single" w:sz="6" w:space="0" w:color="000000"/>
              <w:right w:val="double" w:sz="6" w:space="0" w:color="auto"/>
            </w:tcBorders>
          </w:tcPr>
          <w:p w14:paraId="6A0FCAE5" w14:textId="77777777" w:rsidR="00460807" w:rsidRPr="00BB3188" w:rsidRDefault="00460807" w:rsidP="00D12090">
            <w:pPr>
              <w:pStyle w:val="TabulkaEIA"/>
              <w:jc w:val="center"/>
              <w:rPr>
                <w:rFonts w:ascii="Arial Narrow" w:hAnsi="Arial Narrow" w:cs="Arial"/>
                <w:b/>
                <w:i/>
                <w:caps/>
              </w:rPr>
            </w:pPr>
          </w:p>
        </w:tc>
        <w:tc>
          <w:tcPr>
            <w:tcW w:w="851" w:type="dxa"/>
            <w:tcBorders>
              <w:top w:val="single" w:sz="6" w:space="0" w:color="000000"/>
              <w:left w:val="single" w:sz="6" w:space="0" w:color="000000"/>
              <w:bottom w:val="single" w:sz="6" w:space="0" w:color="000000"/>
              <w:right w:val="double" w:sz="6" w:space="0" w:color="auto"/>
            </w:tcBorders>
          </w:tcPr>
          <w:p w14:paraId="7AE7AC6C" w14:textId="77777777" w:rsidR="00460807" w:rsidRPr="00BB3188" w:rsidRDefault="00460807" w:rsidP="00D12090">
            <w:pPr>
              <w:pStyle w:val="TabulkaEIA"/>
              <w:jc w:val="center"/>
              <w:rPr>
                <w:rFonts w:ascii="Arial Narrow" w:hAnsi="Arial Narrow" w:cs="Arial"/>
                <w:b/>
                <w:i/>
                <w:caps/>
              </w:rPr>
            </w:pPr>
          </w:p>
        </w:tc>
      </w:tr>
      <w:tr w:rsidR="00460807" w:rsidRPr="00BB3188" w14:paraId="528280BF" w14:textId="77777777" w:rsidTr="00D12090">
        <w:trPr>
          <w:trHeight w:val="262"/>
        </w:trPr>
        <w:tc>
          <w:tcPr>
            <w:tcW w:w="850" w:type="dxa"/>
            <w:tcBorders>
              <w:top w:val="single" w:sz="6" w:space="0" w:color="000000"/>
              <w:left w:val="double" w:sz="6" w:space="0" w:color="000000"/>
              <w:bottom w:val="single" w:sz="6" w:space="0" w:color="000000"/>
              <w:right w:val="single" w:sz="6" w:space="0" w:color="000000"/>
            </w:tcBorders>
            <w:shd w:val="clear" w:color="auto" w:fill="auto"/>
          </w:tcPr>
          <w:p w14:paraId="26F8806B"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20 03</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6636197" w14:textId="77777777" w:rsidR="00460807" w:rsidRPr="00BB3188" w:rsidRDefault="00460807" w:rsidP="00D12090">
            <w:pPr>
              <w:pStyle w:val="TabulkaEIA"/>
              <w:jc w:val="both"/>
              <w:rPr>
                <w:rFonts w:ascii="Arial Narrow" w:hAnsi="Arial Narrow" w:cs="Arial"/>
                <w:i/>
              </w:rPr>
            </w:pPr>
            <w:r w:rsidRPr="00BB3188">
              <w:rPr>
                <w:rFonts w:ascii="Arial Narrow" w:hAnsi="Arial Narrow" w:cs="Arial"/>
                <w:i/>
              </w:rPr>
              <w:t>Ostatní komunální odpady</w:t>
            </w:r>
          </w:p>
        </w:tc>
        <w:tc>
          <w:tcPr>
            <w:tcW w:w="425" w:type="dxa"/>
            <w:tcBorders>
              <w:top w:val="single" w:sz="6" w:space="0" w:color="000000"/>
              <w:left w:val="single" w:sz="6" w:space="0" w:color="000000"/>
              <w:bottom w:val="single" w:sz="6" w:space="0" w:color="000000"/>
              <w:right w:val="double" w:sz="6" w:space="0" w:color="auto"/>
            </w:tcBorders>
            <w:shd w:val="clear" w:color="auto" w:fill="auto"/>
          </w:tcPr>
          <w:p w14:paraId="4DA393BA" w14:textId="77777777" w:rsidR="00460807" w:rsidRPr="00BB3188" w:rsidRDefault="00460807" w:rsidP="00D12090">
            <w:pPr>
              <w:pStyle w:val="TabulkaEIA"/>
              <w:jc w:val="center"/>
              <w:rPr>
                <w:rFonts w:ascii="Arial Narrow" w:hAnsi="Arial Narrow" w:cs="Arial"/>
                <w:i/>
              </w:rPr>
            </w:pPr>
          </w:p>
        </w:tc>
        <w:tc>
          <w:tcPr>
            <w:tcW w:w="1844" w:type="dxa"/>
            <w:tcBorders>
              <w:top w:val="single" w:sz="6" w:space="0" w:color="000000"/>
              <w:left w:val="single" w:sz="6" w:space="0" w:color="000000"/>
              <w:bottom w:val="single" w:sz="6" w:space="0" w:color="000000"/>
              <w:right w:val="double" w:sz="6" w:space="0" w:color="auto"/>
            </w:tcBorders>
          </w:tcPr>
          <w:p w14:paraId="1767376A" w14:textId="77777777" w:rsidR="00460807" w:rsidRPr="00BB3188" w:rsidRDefault="00460807" w:rsidP="00D12090">
            <w:pPr>
              <w:pStyle w:val="TabulkaEIA"/>
              <w:jc w:val="center"/>
              <w:rPr>
                <w:rFonts w:ascii="Arial Narrow" w:hAnsi="Arial Narrow" w:cs="Arial"/>
                <w:i/>
              </w:rPr>
            </w:pPr>
          </w:p>
        </w:tc>
        <w:tc>
          <w:tcPr>
            <w:tcW w:w="851" w:type="dxa"/>
            <w:tcBorders>
              <w:top w:val="single" w:sz="6" w:space="0" w:color="000000"/>
              <w:left w:val="single" w:sz="6" w:space="0" w:color="000000"/>
              <w:bottom w:val="single" w:sz="6" w:space="0" w:color="000000"/>
              <w:right w:val="double" w:sz="6" w:space="0" w:color="auto"/>
            </w:tcBorders>
          </w:tcPr>
          <w:p w14:paraId="6DC5A61C" w14:textId="77777777" w:rsidR="00460807" w:rsidRPr="00BB3188" w:rsidRDefault="00460807" w:rsidP="00D12090">
            <w:pPr>
              <w:pStyle w:val="TabulkaEIA"/>
              <w:jc w:val="center"/>
              <w:rPr>
                <w:rFonts w:ascii="Arial Narrow" w:hAnsi="Arial Narrow" w:cs="Arial"/>
                <w:i/>
              </w:rPr>
            </w:pPr>
          </w:p>
        </w:tc>
      </w:tr>
      <w:tr w:rsidR="00460807" w:rsidRPr="00BB3188" w14:paraId="62BFF2CC" w14:textId="77777777" w:rsidTr="00D12090">
        <w:trPr>
          <w:trHeight w:val="262"/>
        </w:trPr>
        <w:tc>
          <w:tcPr>
            <w:tcW w:w="850" w:type="dxa"/>
            <w:tcBorders>
              <w:top w:val="single" w:sz="6" w:space="0" w:color="000000"/>
              <w:left w:val="double" w:sz="6" w:space="0" w:color="000000"/>
              <w:bottom w:val="double" w:sz="6" w:space="0" w:color="auto"/>
              <w:right w:val="single" w:sz="6" w:space="0" w:color="000000"/>
            </w:tcBorders>
            <w:shd w:val="clear" w:color="auto" w:fill="auto"/>
          </w:tcPr>
          <w:p w14:paraId="739213E6"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20 03 01</w:t>
            </w:r>
          </w:p>
        </w:tc>
        <w:tc>
          <w:tcPr>
            <w:tcW w:w="5104" w:type="dxa"/>
            <w:tcBorders>
              <w:top w:val="single" w:sz="6" w:space="0" w:color="000000"/>
              <w:left w:val="single" w:sz="6" w:space="0" w:color="000000"/>
              <w:bottom w:val="double" w:sz="6" w:space="0" w:color="auto"/>
              <w:right w:val="single" w:sz="6" w:space="0" w:color="000000"/>
            </w:tcBorders>
            <w:shd w:val="clear" w:color="auto" w:fill="auto"/>
          </w:tcPr>
          <w:p w14:paraId="461249B4" w14:textId="77777777" w:rsidR="00460807" w:rsidRPr="00BB3188" w:rsidRDefault="00460807" w:rsidP="00D12090">
            <w:pPr>
              <w:pStyle w:val="TabulkaEIA"/>
              <w:jc w:val="both"/>
              <w:rPr>
                <w:rFonts w:ascii="Arial Narrow" w:hAnsi="Arial Narrow" w:cs="Arial"/>
              </w:rPr>
            </w:pPr>
            <w:r w:rsidRPr="00BB3188">
              <w:rPr>
                <w:rFonts w:ascii="Arial Narrow" w:hAnsi="Arial Narrow" w:cs="Arial"/>
              </w:rPr>
              <w:t>Směsný komunální odpad</w:t>
            </w:r>
          </w:p>
        </w:tc>
        <w:tc>
          <w:tcPr>
            <w:tcW w:w="425" w:type="dxa"/>
            <w:tcBorders>
              <w:top w:val="single" w:sz="6" w:space="0" w:color="000000"/>
              <w:left w:val="single" w:sz="6" w:space="0" w:color="000000"/>
              <w:bottom w:val="double" w:sz="6" w:space="0" w:color="auto"/>
              <w:right w:val="double" w:sz="6" w:space="0" w:color="auto"/>
            </w:tcBorders>
            <w:shd w:val="clear" w:color="auto" w:fill="auto"/>
          </w:tcPr>
          <w:p w14:paraId="46A24EA4"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O</w:t>
            </w:r>
          </w:p>
        </w:tc>
        <w:tc>
          <w:tcPr>
            <w:tcW w:w="1844" w:type="dxa"/>
            <w:tcBorders>
              <w:top w:val="single" w:sz="6" w:space="0" w:color="000000"/>
              <w:left w:val="single" w:sz="6" w:space="0" w:color="000000"/>
              <w:bottom w:val="double" w:sz="6" w:space="0" w:color="auto"/>
              <w:right w:val="double" w:sz="6" w:space="0" w:color="auto"/>
            </w:tcBorders>
          </w:tcPr>
          <w:p w14:paraId="5BAFB1A8" w14:textId="77777777" w:rsidR="00460807" w:rsidRPr="00BB3188" w:rsidRDefault="00460807" w:rsidP="00D12090">
            <w:pPr>
              <w:pStyle w:val="TabulkaEIA"/>
              <w:jc w:val="center"/>
              <w:rPr>
                <w:rFonts w:ascii="Arial Narrow" w:hAnsi="Arial Narrow" w:cs="Arial"/>
                <w:i/>
              </w:rPr>
            </w:pPr>
            <w:r w:rsidRPr="00BB3188">
              <w:rPr>
                <w:rFonts w:ascii="Arial Narrow" w:hAnsi="Arial Narrow" w:cs="Arial"/>
                <w:i/>
              </w:rPr>
              <w:t>Spalovna nebo skládka</w:t>
            </w:r>
          </w:p>
        </w:tc>
        <w:tc>
          <w:tcPr>
            <w:tcW w:w="851" w:type="dxa"/>
            <w:tcBorders>
              <w:top w:val="single" w:sz="6" w:space="0" w:color="000000"/>
              <w:left w:val="single" w:sz="6" w:space="0" w:color="000000"/>
              <w:bottom w:val="double" w:sz="6" w:space="0" w:color="auto"/>
              <w:right w:val="double" w:sz="6" w:space="0" w:color="auto"/>
            </w:tcBorders>
          </w:tcPr>
          <w:p w14:paraId="7E3F7031" w14:textId="77777777" w:rsidR="00460807" w:rsidRPr="00BB3188" w:rsidRDefault="00460807" w:rsidP="00D12090">
            <w:pPr>
              <w:pStyle w:val="TabulkaEIA"/>
              <w:jc w:val="center"/>
              <w:rPr>
                <w:rFonts w:ascii="Arial Narrow" w:hAnsi="Arial Narrow" w:cs="Arial"/>
                <w:i/>
              </w:rPr>
            </w:pPr>
            <w:r w:rsidRPr="00BB3188">
              <w:rPr>
                <w:rFonts w:ascii="Arial Narrow" w:hAnsi="Arial Narrow" w:cs="Segoe UI"/>
              </w:rPr>
              <w:t>0,500</w:t>
            </w:r>
          </w:p>
        </w:tc>
      </w:tr>
    </w:tbl>
    <w:p w14:paraId="0545272B" w14:textId="77777777" w:rsidR="0031347A" w:rsidRDefault="0031347A" w:rsidP="00AD556C">
      <w:pPr>
        <w:spacing w:before="0"/>
        <w:jc w:val="both"/>
        <w:rPr>
          <w:rStyle w:val="Zkladntext1"/>
          <w:rFonts w:ascii="Arial Narrow" w:hAnsi="Arial Narrow"/>
        </w:rPr>
      </w:pPr>
      <w:bookmarkStart w:id="939" w:name="_Toc426123400"/>
      <w:bookmarkStart w:id="940" w:name="_Toc426123413"/>
      <w:bookmarkStart w:id="941" w:name="_Toc426123425"/>
      <w:bookmarkStart w:id="942" w:name="_Toc60520369"/>
      <w:bookmarkStart w:id="943" w:name="_Toc60520608"/>
      <w:bookmarkStart w:id="944" w:name="_Toc468689601"/>
      <w:bookmarkEnd w:id="939"/>
      <w:bookmarkEnd w:id="940"/>
      <w:bookmarkEnd w:id="941"/>
      <w:bookmarkEnd w:id="942"/>
      <w:bookmarkEnd w:id="943"/>
      <w:bookmarkEnd w:id="944"/>
    </w:p>
    <w:p w14:paraId="516041F7" w14:textId="77777777" w:rsidR="0031347A" w:rsidRPr="007E4AE9" w:rsidRDefault="0031347A" w:rsidP="0031347A">
      <w:pPr>
        <w:pStyle w:val="Styla1Nadpis2ArialNarrowerven"/>
        <w:rPr>
          <w:color w:val="auto"/>
        </w:rPr>
      </w:pPr>
      <w:bookmarkStart w:id="945" w:name="_Toc83272920"/>
      <w:r w:rsidRPr="007E4AE9">
        <w:rPr>
          <w:color w:val="auto"/>
        </w:rPr>
        <w:t>Způsob nakládání s běžnými odpady ze stavební činnosti</w:t>
      </w:r>
      <w:bookmarkEnd w:id="945"/>
    </w:p>
    <w:p w14:paraId="7E8FA45A" w14:textId="1949F215" w:rsidR="0031347A" w:rsidRDefault="0031347A" w:rsidP="0031347A">
      <w:pPr>
        <w:spacing w:after="120"/>
        <w:ind w:firstLine="510"/>
        <w:jc w:val="both"/>
        <w:rPr>
          <w:rStyle w:val="Zkladntext1"/>
          <w:rFonts w:ascii="Arial Narrow" w:hAnsi="Arial Narrow"/>
        </w:rPr>
      </w:pPr>
      <w:r w:rsidRPr="00BB3188">
        <w:rPr>
          <w:rStyle w:val="Zkladntext1"/>
          <w:rFonts w:ascii="Arial Narrow" w:hAnsi="Arial Narrow"/>
        </w:rPr>
        <w:t xml:space="preserve">Odpadový materiál vzniklý v rámci běžné stavební činností bude likvidován v souladu se zákonem č.  č. 185/2001 Sb. o odpadech a o změně některých dalších v platném znění </w:t>
      </w:r>
      <w:r w:rsidRPr="00803C80">
        <w:rPr>
          <w:rStyle w:val="Zkladntext1"/>
          <w:rFonts w:ascii="Arial Narrow" w:hAnsi="Arial Narrow"/>
        </w:rPr>
        <w:t xml:space="preserve"> (dále jen zákon o odpadech), jeho prováděcích předpisů a na něj navazující vyhlášky  Ministerstva život</w:t>
      </w:r>
      <w:r w:rsidRPr="00BB3188">
        <w:rPr>
          <w:rStyle w:val="Zkladntext1"/>
          <w:rFonts w:ascii="Arial Narrow" w:hAnsi="Arial Narrow"/>
        </w:rPr>
        <w:t>ního prostředí č. 93/2016 Sb., kterou se stanoví Katalog odpadů, Seznam nebezpečných odpadů a Seznamy odpadů</w:t>
      </w:r>
      <w:r>
        <w:rPr>
          <w:rStyle w:val="Zkladntext1"/>
          <w:rFonts w:ascii="Arial Narrow" w:hAnsi="Arial Narrow"/>
        </w:rPr>
        <w:t xml:space="preserve"> </w:t>
      </w:r>
      <w:r w:rsidRPr="00BB3188">
        <w:rPr>
          <w:rStyle w:val="Zkladntext1"/>
          <w:rFonts w:ascii="Arial Narrow" w:hAnsi="Arial Narrow"/>
        </w:rPr>
        <w:t>a v souladu s Plánem odpadového hospodářství Jihomoravského kraje (jeho závazná část byla vydána vyhláškou Jihomoravského kraje č. 1/2016).</w:t>
      </w:r>
    </w:p>
    <w:p w14:paraId="67A11970" w14:textId="77777777" w:rsidR="0031347A" w:rsidRPr="00803C80" w:rsidRDefault="0031347A" w:rsidP="0031347A">
      <w:pPr>
        <w:spacing w:after="120"/>
        <w:ind w:firstLine="510"/>
        <w:jc w:val="both"/>
        <w:rPr>
          <w:rStyle w:val="Zkladntext1"/>
          <w:rFonts w:ascii="Arial Narrow" w:hAnsi="Arial Narrow"/>
        </w:rPr>
      </w:pPr>
      <w:r w:rsidRPr="00803C80">
        <w:rPr>
          <w:rStyle w:val="Zkladntext1"/>
          <w:rFonts w:ascii="Arial Narrow" w:hAnsi="Arial Narrow"/>
        </w:rPr>
        <w:t>Během</w:t>
      </w:r>
      <w:r w:rsidRPr="00BB3188">
        <w:rPr>
          <w:rStyle w:val="Zkladntext1"/>
          <w:rFonts w:ascii="Arial Narrow" w:hAnsi="Arial Narrow"/>
        </w:rPr>
        <w:t xml:space="preserve"> výstavby bude původce odpadů odpad třídit a kontrolovat, zda odpad nemá některou z nebezpečných vlastností, </w:t>
      </w:r>
      <w:r w:rsidRPr="00BB3188">
        <w:rPr>
          <w:rStyle w:val="Zkladntext1"/>
          <w:rFonts w:ascii="Arial Narrow" w:hAnsi="Arial Narrow"/>
          <w:szCs w:val="20"/>
        </w:rPr>
        <w:t xml:space="preserve">stavbou bude vedena evidence o množství a způsobu nakládání s odpadem, v souladu s vyhláškou č. 383/2001 Sb. </w:t>
      </w:r>
      <w:r w:rsidRPr="00BB3188">
        <w:rPr>
          <w:rFonts w:ascii="Arial Narrow" w:hAnsi="Arial Narrow"/>
          <w:bCs/>
          <w:szCs w:val="20"/>
        </w:rPr>
        <w:t xml:space="preserve">Ministerstva životního prostředí o podrobnostech nakládání s odpady v platném znění </w:t>
      </w:r>
      <w:r w:rsidRPr="00803C80">
        <w:rPr>
          <w:rStyle w:val="Zkladntext1"/>
          <w:rFonts w:ascii="Arial Narrow" w:hAnsi="Arial Narrow"/>
        </w:rPr>
        <w:t>.</w:t>
      </w:r>
    </w:p>
    <w:p w14:paraId="2B0344F6" w14:textId="77777777" w:rsidR="0031347A" w:rsidRPr="00AD556C" w:rsidRDefault="0031347A" w:rsidP="0031347A">
      <w:pPr>
        <w:spacing w:after="120"/>
        <w:ind w:firstLine="510"/>
        <w:jc w:val="both"/>
        <w:rPr>
          <w:rStyle w:val="Zkladntext1"/>
          <w:rFonts w:ascii="Arial Narrow" w:hAnsi="Arial Narrow"/>
          <w:color w:val="auto"/>
        </w:rPr>
      </w:pPr>
      <w:r w:rsidRPr="00AD556C">
        <w:rPr>
          <w:rStyle w:val="Zkladntext1"/>
          <w:rFonts w:ascii="Arial Narrow" w:hAnsi="Arial Narrow"/>
          <w:color w:val="auto"/>
        </w:rPr>
        <w:t>Zeminy budou před odtěžením analyzovány na obsah škodlivin. Bez provedení takovéto analýzy bude s odpadem nakládáno jako s nebezpečným. Podle dostupných informací se v podloží stavby ve vrstvách zasažených uvažovanou zástavbou nenachází kontaminované půdy.</w:t>
      </w:r>
    </w:p>
    <w:p w14:paraId="13EB090A" w14:textId="77777777" w:rsidR="0031347A" w:rsidRPr="00AD556C" w:rsidRDefault="0031347A" w:rsidP="0031347A">
      <w:pPr>
        <w:spacing w:after="120"/>
        <w:ind w:firstLine="510"/>
        <w:jc w:val="both"/>
        <w:rPr>
          <w:rStyle w:val="Zkladntext1"/>
          <w:rFonts w:ascii="Arial Narrow" w:hAnsi="Arial Narrow"/>
          <w:color w:val="auto"/>
        </w:rPr>
      </w:pPr>
      <w:r w:rsidRPr="00AD556C">
        <w:rPr>
          <w:rStyle w:val="Zkladntext1"/>
          <w:rFonts w:ascii="Arial Narrow" w:hAnsi="Arial Narrow"/>
          <w:color w:val="auto"/>
        </w:rPr>
        <w:t>V případě zjištění škodlivin v odpadech nebudou kontaminované odpady v prostoru stavby ukládány ani skladovány s výjimkou doby nezbytně nutné pro nakládku a odvoz.</w:t>
      </w:r>
    </w:p>
    <w:p w14:paraId="27C8313E" w14:textId="759B5D11" w:rsidR="00BD728E" w:rsidRDefault="00BD728E" w:rsidP="00BD728E">
      <w:pPr>
        <w:spacing w:after="120"/>
        <w:ind w:firstLine="510"/>
        <w:jc w:val="both"/>
        <w:rPr>
          <w:rStyle w:val="Zkladntext1"/>
          <w:rFonts w:ascii="Arial Narrow" w:hAnsi="Arial Narrow"/>
          <w:color w:val="auto"/>
        </w:rPr>
      </w:pPr>
      <w:r w:rsidRPr="00AD556C">
        <w:rPr>
          <w:rStyle w:val="Zkladntext1"/>
          <w:rFonts w:ascii="Arial Narrow" w:hAnsi="Arial Narrow"/>
          <w:color w:val="auto"/>
        </w:rPr>
        <w:t>Z hlediska posuzování vhodnosti odpadů k recyklaci bude postupováno v souladu s doporučeními metodického pokynu odboru odpadů MŽP k nakládání s odpady ze stavební činnosti a odstraňování staveb (seznam odpadů vhodných k úpravě recyklací obsahuje příloha č. 1 příslušného metodického pokynu MŽP).</w:t>
      </w:r>
    </w:p>
    <w:p w14:paraId="644E46B1" w14:textId="77777777" w:rsidR="00145679" w:rsidRPr="00AD556C" w:rsidRDefault="00145679" w:rsidP="00BD728E">
      <w:pPr>
        <w:spacing w:after="120"/>
        <w:ind w:firstLine="510"/>
        <w:jc w:val="both"/>
        <w:rPr>
          <w:rFonts w:ascii="Arial Narrow" w:hAnsi="Arial Narrow" w:cs="Arial"/>
        </w:rPr>
      </w:pPr>
    </w:p>
    <w:p w14:paraId="4615DC4F" w14:textId="77777777" w:rsidR="00BD728E" w:rsidRPr="00AD556C" w:rsidRDefault="00BD728E" w:rsidP="00BD728E">
      <w:pPr>
        <w:spacing w:after="120"/>
        <w:ind w:firstLine="510"/>
        <w:jc w:val="both"/>
        <w:rPr>
          <w:rStyle w:val="Zkladntext1"/>
          <w:rFonts w:ascii="Arial Narrow" w:hAnsi="Arial Narrow"/>
          <w:color w:val="auto"/>
        </w:rPr>
      </w:pPr>
      <w:r w:rsidRPr="00AD556C">
        <w:rPr>
          <w:rFonts w:ascii="Arial Narrow" w:hAnsi="Arial Narrow" w:cs="Arial"/>
          <w:snapToGrid w:val="0"/>
        </w:rPr>
        <w:lastRenderedPageBreak/>
        <w:t>Původce odpadů je povinen především:</w:t>
      </w:r>
      <w:r w:rsidRPr="00AD556C">
        <w:rPr>
          <w:rStyle w:val="Zkladntext1"/>
          <w:rFonts w:ascii="Arial Narrow" w:hAnsi="Arial Narrow"/>
          <w:color w:val="auto"/>
        </w:rPr>
        <w:t xml:space="preserve"> </w:t>
      </w:r>
    </w:p>
    <w:p w14:paraId="4FB1A06F"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odpady zařazovat podle druhů a kategorií - třídit odpad a kontrolovat, zda odpad nemá některou z nebezpečných vlastností, stavbou bude vedena evidence o množství a způsobu nakládání s odpadem, v souladu s vyhláškou MŽP č. 383/2001 Sb. o podrobnostech nakládání s odpady v platném znění,</w:t>
      </w:r>
    </w:p>
    <w:p w14:paraId="6C64A514"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zajistit přednostní využití odpadů,</w:t>
      </w:r>
    </w:p>
    <w:p w14:paraId="6C1DD98A"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odpady, které sám nemůže využít nebo odstranit, převést do vlastnictví pouze osobě oprávněné k jejich převzetí, a to buď přímo nebo prostřednictvím k tomu zřízené právnické osoby,</w:t>
      </w:r>
    </w:p>
    <w:p w14:paraId="502F64EA"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ověřovat nebezpečné vlastnosti odpadů a nakládat s nimi podle jejich skutečných vlastností,</w:t>
      </w:r>
    </w:p>
    <w:p w14:paraId="453F407F"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shromažďovat odpady utříděné podle jednotlivých druhů a kategorií,</w:t>
      </w:r>
    </w:p>
    <w:p w14:paraId="269A19A9"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zabezpečit odpady před nežádoucím znehodnocením, odcizením nebo únikem,</w:t>
      </w:r>
    </w:p>
    <w:p w14:paraId="00D733DA"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 xml:space="preserve">vést průběžnou evidenci o odpadech a způsobech nakládání s nimi, ohlašovat odpady a zasílat příslušnému správnímu úřadu další údaje, tuto evidenci archivovat po dobu 5 let, způsob vedení evidence je stanoven </w:t>
      </w:r>
      <w:r w:rsidRPr="00AD556C">
        <w:rPr>
          <w:rFonts w:ascii="Arial Narrow" w:hAnsi="Arial Narrow"/>
          <w:color w:val="auto"/>
          <w:sz w:val="20"/>
        </w:rPr>
        <w:sym w:font="Times New Roman" w:char="00A7"/>
      </w:r>
      <w:r w:rsidRPr="00AD556C">
        <w:rPr>
          <w:rFonts w:ascii="Arial Narrow" w:hAnsi="Arial Narrow"/>
          <w:color w:val="auto"/>
          <w:sz w:val="20"/>
        </w:rPr>
        <w:t xml:space="preserve"> 20 zákona</w:t>
      </w:r>
    </w:p>
    <w:p w14:paraId="5AECE24C"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umožnit kontrolním orgánům přístup do objektů, prostorů a zařízení a na vyžádání předložit dokumentaci a poskytnout pravdivé a úplné informace související s nakládáním s odpady,</w:t>
      </w:r>
    </w:p>
    <w:p w14:paraId="4CB26EFA"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vykonávat kontrolu vlivů nakládání s odpady na zdraví lidí a životní prostředí v souladu s právními předpisy a plánem odpadového hospodářství,</w:t>
      </w:r>
    </w:p>
    <w:p w14:paraId="74584B4D" w14:textId="77777777" w:rsidR="00BD728E" w:rsidRPr="00AD556C" w:rsidRDefault="00BD728E" w:rsidP="00BD728E">
      <w:pPr>
        <w:pStyle w:val="odsazen3"/>
        <w:tabs>
          <w:tab w:val="clear" w:pos="360"/>
          <w:tab w:val="num" w:pos="1843"/>
          <w:tab w:val="num" w:pos="2345"/>
        </w:tabs>
        <w:ind w:left="1843"/>
        <w:rPr>
          <w:rFonts w:ascii="Arial Narrow" w:hAnsi="Arial Narrow"/>
          <w:color w:val="auto"/>
          <w:sz w:val="20"/>
        </w:rPr>
      </w:pPr>
      <w:r w:rsidRPr="00AD556C">
        <w:rPr>
          <w:rFonts w:ascii="Arial Narrow" w:hAnsi="Arial Narrow"/>
          <w:color w:val="auto"/>
          <w:sz w:val="20"/>
        </w:rPr>
        <w:t>platit poplatky za ukládání odpadů na skládky</w:t>
      </w:r>
    </w:p>
    <w:p w14:paraId="7A4DCB0C" w14:textId="77777777" w:rsidR="00BD728E" w:rsidRPr="00AD556C" w:rsidRDefault="00BD728E" w:rsidP="00BD728E">
      <w:pPr>
        <w:spacing w:after="120"/>
        <w:ind w:firstLine="510"/>
        <w:jc w:val="both"/>
        <w:rPr>
          <w:rFonts w:ascii="Arial Narrow" w:hAnsi="Arial Narrow" w:cs="Arial"/>
        </w:rPr>
      </w:pPr>
      <w:r w:rsidRPr="00AD556C">
        <w:rPr>
          <w:rFonts w:ascii="Arial Narrow" w:hAnsi="Arial Narrow" w:cs="Arial"/>
        </w:rPr>
        <w:t>Původce odpadu pořídí test ekotoxicity podle přílohy 10.2 vyhl. č. 294/2005 Sb.</w:t>
      </w:r>
    </w:p>
    <w:p w14:paraId="157371CA" w14:textId="77777777" w:rsidR="00BD728E" w:rsidRPr="00AD556C" w:rsidRDefault="00BD728E" w:rsidP="00BD728E">
      <w:pPr>
        <w:spacing w:after="120"/>
        <w:ind w:firstLine="510"/>
        <w:jc w:val="both"/>
        <w:rPr>
          <w:rStyle w:val="Zkladntext1"/>
          <w:rFonts w:ascii="Arial Narrow" w:hAnsi="Arial Narrow"/>
          <w:color w:val="auto"/>
        </w:rPr>
      </w:pPr>
      <w:r w:rsidRPr="00AD556C">
        <w:rPr>
          <w:rStyle w:val="Zkladntext1"/>
          <w:rFonts w:ascii="Arial Narrow" w:hAnsi="Arial Narrow"/>
          <w:color w:val="auto"/>
        </w:rPr>
        <w:t>Se stavebním odpadem vzniklým při výstavbě záměru bude nakládáno následovně:</w:t>
      </w:r>
    </w:p>
    <w:p w14:paraId="08E1118D" w14:textId="77777777" w:rsidR="00BD728E" w:rsidRPr="00AD556C" w:rsidRDefault="00BD728E" w:rsidP="00BD728E">
      <w:pPr>
        <w:ind w:left="720" w:hanging="380"/>
        <w:rPr>
          <w:rFonts w:ascii="Arial Narrow" w:hAnsi="Arial Narrow"/>
          <w:szCs w:val="20"/>
        </w:rPr>
      </w:pPr>
      <w:r w:rsidRPr="00AD556C">
        <w:t>•</w:t>
      </w:r>
      <w:r w:rsidRPr="00AD556C">
        <w:tab/>
      </w:r>
      <w:r w:rsidRPr="00AD556C">
        <w:rPr>
          <w:rFonts w:ascii="Arial Narrow" w:hAnsi="Arial Narrow"/>
          <w:szCs w:val="20"/>
        </w:rPr>
        <w:t>Stavební odpad bude v souladu s vyhláškou 93/2016 (katalog odpadů) tříděn a shromažďován odděleně podle kategorií (nebezpečný a ostatní odpad) a druhů.</w:t>
      </w:r>
    </w:p>
    <w:p w14:paraId="3D6B066B" w14:textId="77777777" w:rsidR="00BD728E" w:rsidRPr="00AD556C" w:rsidRDefault="00BD728E" w:rsidP="00BD728E">
      <w:pPr>
        <w:ind w:left="720" w:hanging="380"/>
        <w:rPr>
          <w:rFonts w:ascii="Arial Narrow" w:hAnsi="Arial Narrow"/>
          <w:szCs w:val="20"/>
        </w:rPr>
      </w:pPr>
      <w:r w:rsidRPr="00AD556C">
        <w:rPr>
          <w:rFonts w:ascii="Arial Narrow" w:hAnsi="Arial Narrow"/>
        </w:rPr>
        <w:t>•</w:t>
      </w:r>
      <w:r w:rsidRPr="00AD556C">
        <w:rPr>
          <w:rFonts w:ascii="Arial Narrow" w:hAnsi="Arial Narrow"/>
        </w:rPr>
        <w:tab/>
      </w:r>
      <w:r w:rsidRPr="00AD556C">
        <w:rPr>
          <w:rFonts w:ascii="Arial Narrow" w:hAnsi="Arial Narrow"/>
          <w:szCs w:val="20"/>
        </w:rPr>
        <w:t>Materiálově a energeticky nevyužitelné druhy odpadů ze stavby budou odstraňovány uložením na příslušných skládkách odpadů, nebezpečné nevyužitelné druhy odpadů budou předány oprávněným firmám k bezpečnému odstranění.</w:t>
      </w:r>
    </w:p>
    <w:p w14:paraId="4DE2198D" w14:textId="77777777" w:rsidR="00BD728E" w:rsidRPr="00AD556C" w:rsidRDefault="00BD728E" w:rsidP="00BD728E">
      <w:pPr>
        <w:ind w:left="720" w:hanging="380"/>
        <w:rPr>
          <w:rFonts w:ascii="Arial Narrow" w:hAnsi="Arial Narrow"/>
          <w:szCs w:val="20"/>
        </w:rPr>
      </w:pPr>
      <w:r w:rsidRPr="00AD556C">
        <w:rPr>
          <w:rFonts w:ascii="Arial Narrow" w:hAnsi="Arial Narrow"/>
          <w:szCs w:val="20"/>
        </w:rPr>
        <w:t>•</w:t>
      </w:r>
      <w:r w:rsidRPr="00AD556C">
        <w:rPr>
          <w:rFonts w:ascii="Arial Narrow" w:hAnsi="Arial Narrow"/>
          <w:szCs w:val="20"/>
        </w:rPr>
        <w:tab/>
        <w:t>Jednotlivé druhy tříděného stavebního odpadu budou nabídnuty k využití provozovatelům zařízení na úpravu stavebního odpadu, kovový odpad firmám zajišťujícím sběr a výkup kovového odpadu, ostatní druhy jiným zpracovatelům, spalitelný odpad nejbližší spalovně komunálního odpadu.</w:t>
      </w:r>
    </w:p>
    <w:p w14:paraId="75FB1887" w14:textId="77777777" w:rsidR="00BD728E" w:rsidRPr="00AD556C" w:rsidRDefault="00BD728E" w:rsidP="00BD728E">
      <w:pPr>
        <w:ind w:left="720" w:hanging="380"/>
        <w:rPr>
          <w:rFonts w:ascii="Arial Narrow" w:hAnsi="Arial Narrow"/>
          <w:szCs w:val="20"/>
        </w:rPr>
      </w:pPr>
      <w:r w:rsidRPr="00AD556C">
        <w:rPr>
          <w:rFonts w:ascii="Arial Narrow" w:hAnsi="Arial Narrow"/>
          <w:szCs w:val="20"/>
        </w:rPr>
        <w:t>•</w:t>
      </w:r>
      <w:r w:rsidRPr="00AD556C">
        <w:rPr>
          <w:rFonts w:ascii="Arial Narrow" w:hAnsi="Arial Narrow"/>
          <w:szCs w:val="20"/>
        </w:rPr>
        <w:tab/>
        <w:t>Vybrané druhy stavebních odpadů, jako jsou stavební suť a zemina, budou nakládány přímo na přepravní prostředky a vyváženy z místa vzniku do předem určených lokalit, kde budou využity, dočasně deponovány nebo definitivně uloženy na příslušné skládky.</w:t>
      </w:r>
    </w:p>
    <w:p w14:paraId="3CE8D8DF" w14:textId="77777777" w:rsidR="00BD728E" w:rsidRPr="00AD556C" w:rsidRDefault="00BD728E" w:rsidP="00BD728E">
      <w:pPr>
        <w:ind w:left="720" w:hanging="380"/>
        <w:rPr>
          <w:rFonts w:ascii="Arial Narrow" w:hAnsi="Arial Narrow"/>
          <w:szCs w:val="20"/>
        </w:rPr>
      </w:pPr>
      <w:r w:rsidRPr="00AD556C">
        <w:rPr>
          <w:rFonts w:ascii="Arial Narrow" w:hAnsi="Arial Narrow"/>
          <w:szCs w:val="20"/>
        </w:rPr>
        <w:t>•</w:t>
      </w:r>
      <w:r w:rsidRPr="00AD556C">
        <w:rPr>
          <w:rFonts w:ascii="Arial Narrow" w:hAnsi="Arial Narrow"/>
          <w:szCs w:val="20"/>
        </w:rPr>
        <w:tab/>
        <w:t>Tříděný odpad bude ukládán do rozměrově vhodných kontejnerů odběratelů odpadů nebo stavební firmy. Vytříděný nebezpečný odpad bude ukládán do speciálních nádob dodaných jeho odběratelem.</w:t>
      </w:r>
    </w:p>
    <w:p w14:paraId="4BD4B728" w14:textId="77777777" w:rsidR="00BD728E" w:rsidRPr="00AD556C" w:rsidRDefault="00BD728E" w:rsidP="00BD728E">
      <w:pPr>
        <w:ind w:left="720" w:hanging="380"/>
        <w:rPr>
          <w:rFonts w:ascii="Arial Narrow" w:hAnsi="Arial Narrow"/>
          <w:szCs w:val="20"/>
        </w:rPr>
      </w:pPr>
      <w:r w:rsidRPr="00AD556C">
        <w:rPr>
          <w:rFonts w:ascii="Arial Narrow" w:hAnsi="Arial Narrow"/>
          <w:szCs w:val="20"/>
        </w:rPr>
        <w:t>•</w:t>
      </w:r>
      <w:r w:rsidRPr="00AD556C">
        <w:rPr>
          <w:rFonts w:ascii="Arial Narrow" w:hAnsi="Arial Narrow"/>
          <w:szCs w:val="20"/>
        </w:rPr>
        <w:tab/>
        <w:t>Shromažďovací prostředky (nádoby) na nebezpečný odpad budou zabezpečeny tak, aby nemohlo dojít k neoprávněné manipulaci s odpady nebo k jejich úniku do životního prostředí.</w:t>
      </w:r>
    </w:p>
    <w:p w14:paraId="3A8352B2" w14:textId="77777777" w:rsidR="00BD728E" w:rsidRPr="00AD556C" w:rsidRDefault="00BD728E" w:rsidP="00BD728E">
      <w:pPr>
        <w:ind w:left="720" w:hanging="380"/>
        <w:rPr>
          <w:rFonts w:ascii="Arial Narrow" w:hAnsi="Arial Narrow"/>
          <w:szCs w:val="20"/>
        </w:rPr>
      </w:pPr>
      <w:r w:rsidRPr="00AD556C">
        <w:rPr>
          <w:rFonts w:ascii="Arial Narrow" w:hAnsi="Arial Narrow"/>
          <w:szCs w:val="20"/>
        </w:rPr>
        <w:t>•</w:t>
      </w:r>
      <w:r w:rsidRPr="00AD556C">
        <w:rPr>
          <w:rFonts w:ascii="Arial Narrow" w:hAnsi="Arial Narrow"/>
          <w:szCs w:val="20"/>
        </w:rPr>
        <w:tab/>
        <w:t xml:space="preserve">Kontejnery a nádoby na stavební odpad budou vyváženy ihned po naplnění, aby nedocházelo k nepříznivému estetickému, senzorickému nebo hygienickému dopadu na okolní prostředí. </w:t>
      </w:r>
    </w:p>
    <w:p w14:paraId="5B085659" w14:textId="77777777" w:rsidR="00BD728E" w:rsidRPr="00AD556C" w:rsidRDefault="00BD728E" w:rsidP="00BD728E">
      <w:pPr>
        <w:spacing w:after="120"/>
        <w:ind w:firstLine="510"/>
        <w:jc w:val="both"/>
        <w:rPr>
          <w:rFonts w:ascii="Arial Narrow" w:hAnsi="Arial Narrow" w:cs="Arial"/>
        </w:rPr>
      </w:pPr>
    </w:p>
    <w:p w14:paraId="69E56C72" w14:textId="77777777" w:rsidR="00BD728E" w:rsidRPr="00AD556C" w:rsidRDefault="00BD728E" w:rsidP="00BD728E">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Materiálové využití odpadů bude mít přednost před jejich uložením na skládku nebo jiným využitím odpadů. Přednostně budou odpady druhotně využity (stavební recykláž, dřevní hmota, železo). Odpady budou předány pouze osobám, které jsou dle zákona o odpadech k jejich převzetí oprávněny. </w:t>
      </w:r>
    </w:p>
    <w:p w14:paraId="217E42A2" w14:textId="77777777" w:rsidR="00BD728E" w:rsidRPr="00AD556C" w:rsidRDefault="00BD728E" w:rsidP="00BD728E">
      <w:pPr>
        <w:spacing w:after="120"/>
        <w:ind w:firstLine="510"/>
        <w:jc w:val="both"/>
        <w:rPr>
          <w:rStyle w:val="Zkladntext1"/>
          <w:rFonts w:ascii="Arial Narrow" w:hAnsi="Arial Narrow"/>
          <w:color w:val="auto"/>
        </w:rPr>
      </w:pPr>
      <w:r w:rsidRPr="00AD556C">
        <w:rPr>
          <w:rStyle w:val="Zkladntext1"/>
          <w:rFonts w:ascii="Arial Narrow" w:hAnsi="Arial Narrow"/>
          <w:color w:val="auto"/>
        </w:rPr>
        <w:t>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w:t>
      </w:r>
    </w:p>
    <w:p w14:paraId="03CF05F0" w14:textId="77777777" w:rsidR="00BD728E" w:rsidRPr="00AD556C" w:rsidRDefault="00BD728E" w:rsidP="00BD728E">
      <w:pPr>
        <w:spacing w:after="120"/>
        <w:ind w:firstLine="510"/>
        <w:jc w:val="both"/>
        <w:rPr>
          <w:rStyle w:val="Zkladntext1"/>
          <w:rFonts w:ascii="Arial Narrow" w:hAnsi="Arial Narrow"/>
          <w:color w:val="auto"/>
        </w:rPr>
      </w:pPr>
      <w:r w:rsidRPr="00AD556C">
        <w:rPr>
          <w:rStyle w:val="Zkladntext1"/>
          <w:rFonts w:ascii="Arial Narrow" w:hAnsi="Arial Narrow"/>
          <w:color w:val="auto"/>
        </w:rPr>
        <w:t>Některé materiály budou nabídnuty k druhotnému využití (kovové předměty, železný šrot, odpadní kabely, asfalt bez dehtu), druhotné suroviny budou předány do sběrny.</w:t>
      </w:r>
    </w:p>
    <w:p w14:paraId="51BCA6DE" w14:textId="77777777" w:rsidR="0031347A" w:rsidRPr="00BB3188" w:rsidRDefault="0031347A" w:rsidP="0031347A">
      <w:pPr>
        <w:spacing w:after="120"/>
        <w:ind w:firstLine="510"/>
        <w:jc w:val="both"/>
        <w:rPr>
          <w:rStyle w:val="Zkladntext1"/>
          <w:rFonts w:ascii="Arial Narrow" w:hAnsi="Arial Narrow"/>
        </w:rPr>
      </w:pPr>
      <w:r w:rsidRPr="00BB3188">
        <w:rPr>
          <w:rStyle w:val="Zkladntext1"/>
          <w:rFonts w:ascii="Arial Narrow" w:hAnsi="Arial Narrow"/>
        </w:rPr>
        <w:t xml:space="preserve">Materiálové využití odpadů bude mít přednost před jejich uložením na skládku nebo jiným využitím odpadů. Přednostně budou odpady druhotně využity (stavební recykláž, dřevní hmota, železo). Odpady budou předány pouze osobám, které jsou dle zákona o odpadech k jejich převzetí oprávněny. </w:t>
      </w:r>
    </w:p>
    <w:p w14:paraId="4D5A6119" w14:textId="77777777" w:rsidR="0031347A" w:rsidRPr="00BB3188" w:rsidRDefault="0031347A" w:rsidP="0031347A">
      <w:pPr>
        <w:spacing w:after="120"/>
        <w:ind w:firstLine="510"/>
        <w:jc w:val="both"/>
        <w:rPr>
          <w:rStyle w:val="Zkladntext1"/>
          <w:rFonts w:ascii="Arial Narrow" w:hAnsi="Arial Narrow"/>
        </w:rPr>
      </w:pPr>
      <w:r w:rsidRPr="00BB3188">
        <w:rPr>
          <w:rStyle w:val="Zkladntext1"/>
          <w:rFonts w:ascii="Arial Narrow" w:hAnsi="Arial Narrow"/>
        </w:rPr>
        <w:lastRenderedPageBreak/>
        <w:t>Po celou dobu stavby bude dodavatelem stavby vedena evidence odpadů. Ke kolaudaci budou předloženy doklady o způsobu odstranění odpadů ze stavební činnosti, pokud jejich další využití na stavbě není možné, a evidence odpadů ze stavby.</w:t>
      </w:r>
    </w:p>
    <w:p w14:paraId="1F4BDCBE" w14:textId="77777777" w:rsidR="0031347A" w:rsidRPr="00BB3188" w:rsidRDefault="0031347A" w:rsidP="0031347A">
      <w:pPr>
        <w:spacing w:after="120"/>
        <w:ind w:firstLine="510"/>
        <w:jc w:val="both"/>
        <w:rPr>
          <w:rStyle w:val="Zkladntext1"/>
          <w:rFonts w:ascii="Arial Narrow" w:hAnsi="Arial Narrow"/>
        </w:rPr>
      </w:pPr>
      <w:r w:rsidRPr="00BB3188">
        <w:rPr>
          <w:rStyle w:val="Zkladntext1"/>
          <w:rFonts w:ascii="Arial Narrow" w:hAnsi="Arial Narrow"/>
        </w:rPr>
        <w:t>Vhodné skládky pro ukládání odpadu ze stavební činnosti zajistí zhotovitel stavby v rámci dodávky stavby.</w:t>
      </w:r>
    </w:p>
    <w:p w14:paraId="6C9366AE" w14:textId="77777777" w:rsidR="00E93927" w:rsidRPr="00AD556C" w:rsidRDefault="00E93927" w:rsidP="00E93927">
      <w:pPr>
        <w:pStyle w:val="Styla1Nadpis2ArialNarrowerven"/>
        <w:rPr>
          <w:color w:val="auto"/>
        </w:rPr>
      </w:pPr>
      <w:bookmarkStart w:id="946" w:name="_Toc61278087"/>
      <w:bookmarkStart w:id="947" w:name="_Toc61278099"/>
      <w:bookmarkStart w:id="948" w:name="_Toc30396270"/>
      <w:bookmarkStart w:id="949" w:name="_Toc30396283"/>
      <w:bookmarkStart w:id="950" w:name="_Toc30396285"/>
      <w:bookmarkStart w:id="951" w:name="_Toc30396291"/>
      <w:bookmarkStart w:id="952" w:name="_Toc522179807"/>
      <w:bookmarkStart w:id="953" w:name="_Toc83272921"/>
      <w:bookmarkEnd w:id="946"/>
      <w:bookmarkEnd w:id="947"/>
      <w:bookmarkEnd w:id="948"/>
      <w:bookmarkEnd w:id="949"/>
      <w:bookmarkEnd w:id="950"/>
      <w:bookmarkEnd w:id="951"/>
      <w:bookmarkEnd w:id="952"/>
      <w:r w:rsidRPr="00AD556C">
        <w:rPr>
          <w:color w:val="auto"/>
        </w:rPr>
        <w:t>Způsob přepravy odpadů a jejich uložení nebo dalšího využití anebo likvidace</w:t>
      </w:r>
      <w:bookmarkEnd w:id="953"/>
    </w:p>
    <w:p w14:paraId="2C1E27F6" w14:textId="7C086F0E" w:rsidR="00BD728E" w:rsidRPr="00BB3188" w:rsidRDefault="00BD728E" w:rsidP="00BD728E">
      <w:pPr>
        <w:spacing w:after="120"/>
        <w:ind w:firstLine="510"/>
        <w:jc w:val="both"/>
        <w:rPr>
          <w:rStyle w:val="Zkladntext1"/>
          <w:rFonts w:ascii="Arial Narrow" w:hAnsi="Arial Narrow"/>
        </w:rPr>
      </w:pPr>
      <w:r w:rsidRPr="00BB3188">
        <w:rPr>
          <w:rStyle w:val="Zkladntext1"/>
          <w:rFonts w:ascii="Arial Narrow" w:hAnsi="Arial Narrow"/>
        </w:rPr>
        <w:t>Odpad ze stavební činnosti a vybourané materiály budou odváženy nákladními automobily, vozidla dopravující   sypké materiály musí používat k zakrytí hmot plachty, vybouranou suť je nutno v případě zvýšené prašnosti zkrápět.</w:t>
      </w:r>
    </w:p>
    <w:p w14:paraId="1BEFC762" w14:textId="6A0D3E64" w:rsidR="00BD728E" w:rsidRPr="00BB3188" w:rsidRDefault="00BD728E" w:rsidP="00BD728E">
      <w:pPr>
        <w:pStyle w:val="Zkladntext"/>
        <w:ind w:firstLine="510"/>
        <w:rPr>
          <w:rStyle w:val="Zkladntext1"/>
          <w:rFonts w:ascii="Arial Narrow" w:hAnsi="Arial Narrow"/>
          <w:szCs w:val="20"/>
        </w:rPr>
      </w:pPr>
      <w:r w:rsidRPr="00BB3188">
        <w:rPr>
          <w:rStyle w:val="Zkladntext1"/>
          <w:rFonts w:ascii="Arial Narrow" w:hAnsi="Arial Narrow"/>
          <w:szCs w:val="20"/>
        </w:rPr>
        <w:t xml:space="preserve"> Po vytřídění budou vybourané materiály a odpad ze stavební činnosti ukládány buď přímo na transportní vozidla, nebo do kontejnerů umístěných na ploše</w:t>
      </w:r>
      <w:r>
        <w:rPr>
          <w:rStyle w:val="Zkladntext1"/>
          <w:rFonts w:ascii="Arial Narrow" w:hAnsi="Arial Narrow"/>
          <w:szCs w:val="20"/>
        </w:rPr>
        <w:t xml:space="preserve"> P8 v prostoru</w:t>
      </w:r>
      <w:r w:rsidRPr="00BB3188">
        <w:rPr>
          <w:rStyle w:val="Zkladntext1"/>
          <w:rFonts w:ascii="Arial Narrow" w:hAnsi="Arial Narrow"/>
          <w:szCs w:val="20"/>
        </w:rPr>
        <w:t xml:space="preserve"> staveniště pro následný odvoz. Přednostně budou odpady druhotně využity (stavební recykláž, dřevní hmota, železo). Materiálové využití bude mít přednost před jejich uložením na skládku nebo jiným využitím odpadů. </w:t>
      </w:r>
    </w:p>
    <w:p w14:paraId="5C880178" w14:textId="77777777" w:rsidR="00523D2C" w:rsidRPr="00AD556C" w:rsidRDefault="00523D2C" w:rsidP="00523D2C">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Odpady budou předány pouze osobám, které jsou dle zákona o odpadech k jejich převzetí oprávněny. Ke kolaudaci budou předloženy doklady o způsobu odstranění odpadů ze stavební činnosti, pokud jejich další využití na stavbě není možné, a evidence odpadů ze stavby. </w:t>
      </w:r>
    </w:p>
    <w:p w14:paraId="68AD34AE" w14:textId="77777777" w:rsidR="00523D2C" w:rsidRPr="00AD556C" w:rsidRDefault="00523D2C" w:rsidP="00523D2C">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Materiál vybouraný při realizaci stavby (mimo nebezpečný odpad) je odpad vhodný k výrobě recyklátu použitelného v různých oborech stavební činnosti samozřejmě v závislosti na kvalitě a zrnitosti recyklátu. Tento postup je v souladu s § 11 citovaného zákona tj. přednostní využívání odpadů. </w:t>
      </w:r>
    </w:p>
    <w:p w14:paraId="57CADA1D" w14:textId="77777777" w:rsidR="00523D2C" w:rsidRPr="00AD556C" w:rsidRDefault="00523D2C" w:rsidP="00523D2C">
      <w:pPr>
        <w:spacing w:after="120"/>
        <w:ind w:firstLine="510"/>
        <w:jc w:val="both"/>
        <w:rPr>
          <w:rStyle w:val="Zkladntext1"/>
          <w:rFonts w:ascii="Arial Narrow" w:hAnsi="Arial Narrow"/>
          <w:color w:val="auto"/>
        </w:rPr>
      </w:pPr>
      <w:r w:rsidRPr="00AD556C">
        <w:rPr>
          <w:rStyle w:val="Zkladntext1"/>
          <w:rFonts w:ascii="Arial Narrow" w:hAnsi="Arial Narrow"/>
          <w:color w:val="auto"/>
        </w:rPr>
        <w:t>Odpadní materiály nevhodné pro recyklaci budou odváženy na vhodné řízené skládky.  Vhodné skládky pro ukládání odpadu ze stavební činnosti zajistí zhotovitel stavby v rámci dodávky stavby.</w:t>
      </w:r>
    </w:p>
    <w:p w14:paraId="7F2B5159" w14:textId="536AB9F3" w:rsidR="00035EE6" w:rsidRPr="00AD556C" w:rsidRDefault="00035EE6" w:rsidP="00035EE6">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Odpadní materiály nevhodné pro recyklaci budou odváženy na vhodné řízené skládky. Zajištění skládek - viz bod </w:t>
      </w:r>
      <w:r w:rsidR="00BD728E" w:rsidRPr="00AD556C">
        <w:rPr>
          <w:rStyle w:val="Zkladntext1"/>
          <w:rFonts w:ascii="Arial Narrow" w:hAnsi="Arial Narrow"/>
          <w:color w:val="auto"/>
        </w:rPr>
        <w:t>l</w:t>
      </w:r>
      <w:r w:rsidRPr="00AD556C">
        <w:rPr>
          <w:rStyle w:val="Zkladntext1"/>
          <w:rFonts w:ascii="Arial Narrow" w:hAnsi="Arial Narrow"/>
          <w:color w:val="auto"/>
        </w:rPr>
        <w:t xml:space="preserve">)4.  </w:t>
      </w:r>
    </w:p>
    <w:p w14:paraId="1AF75D28" w14:textId="71E5E75D" w:rsidR="00E93927" w:rsidRPr="00AD556C" w:rsidRDefault="001D0D8A" w:rsidP="00E93927">
      <w:pPr>
        <w:pStyle w:val="StylaNadpis1ArialNarrow"/>
        <w:ind w:left="431" w:hanging="431"/>
      </w:pPr>
      <w:bookmarkStart w:id="954" w:name="_Toc61278102"/>
      <w:bookmarkStart w:id="955" w:name="_Toc83272922"/>
      <w:bookmarkEnd w:id="954"/>
      <w:r w:rsidRPr="00AD556C">
        <w:t xml:space="preserve">Lhůty </w:t>
      </w:r>
      <w:r w:rsidR="00E93927" w:rsidRPr="00AD556C">
        <w:t xml:space="preserve"> výstavby,</w:t>
      </w:r>
      <w:r w:rsidRPr="00AD556C">
        <w:t xml:space="preserve"> přehled </w:t>
      </w:r>
      <w:r w:rsidR="00E93927" w:rsidRPr="00AD556C">
        <w:t>rozhodující</w:t>
      </w:r>
      <w:r w:rsidRPr="00AD556C">
        <w:t>ch</w:t>
      </w:r>
      <w:r w:rsidR="00E93927" w:rsidRPr="00AD556C">
        <w:t xml:space="preserve"> dílčí</w:t>
      </w:r>
      <w:r w:rsidRPr="00AD556C">
        <w:t>ch</w:t>
      </w:r>
      <w:r w:rsidR="00E93927" w:rsidRPr="00AD556C">
        <w:t xml:space="preserve"> termín</w:t>
      </w:r>
      <w:r w:rsidRPr="00AD556C">
        <w:t>ů, postup výstavby</w:t>
      </w:r>
      <w:bookmarkEnd w:id="955"/>
    </w:p>
    <w:p w14:paraId="1EBD789D" w14:textId="71BFF8E7" w:rsidR="00E93927" w:rsidRPr="00AD556C" w:rsidRDefault="00E84D49" w:rsidP="00E93927">
      <w:pPr>
        <w:pStyle w:val="Styla1Nadpis2ArialNarrowerven"/>
        <w:rPr>
          <w:color w:val="auto"/>
        </w:rPr>
      </w:pPr>
      <w:bookmarkStart w:id="956" w:name="_Toc83272923"/>
      <w:r w:rsidRPr="00AD556C">
        <w:rPr>
          <w:color w:val="auto"/>
        </w:rPr>
        <w:t>L</w:t>
      </w:r>
      <w:r w:rsidR="00E93927" w:rsidRPr="00AD556C">
        <w:rPr>
          <w:color w:val="auto"/>
        </w:rPr>
        <w:t>hůty výstavby, přehled rozhodujících termínů a lhůt</w:t>
      </w:r>
      <w:bookmarkEnd w:id="956"/>
    </w:p>
    <w:p w14:paraId="4CC468A5" w14:textId="76FF7B26" w:rsidR="008704B2" w:rsidRPr="00AD556C" w:rsidRDefault="008704B2" w:rsidP="008704B2">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Stavba bude zahájena po obdržení právoplatného stavebního povolení a ukončení výběru zhotovitele stavby vč. odsouhlasení harmonogramu postupu výstavby.</w:t>
      </w:r>
    </w:p>
    <w:p w14:paraId="05B65D6A" w14:textId="1C5256B9" w:rsidR="008704B2" w:rsidRPr="00AD556C" w:rsidRDefault="008704B2" w:rsidP="008704B2">
      <w:pPr>
        <w:pStyle w:val="Zkladntext"/>
        <w:ind w:firstLine="510"/>
        <w:rPr>
          <w:rStyle w:val="Zkladntext1"/>
          <w:rFonts w:ascii="Arial Narrow" w:hAnsi="Arial Narrow"/>
          <w:color w:val="auto"/>
          <w:szCs w:val="20"/>
        </w:rPr>
      </w:pPr>
      <w:r w:rsidRPr="00AD556C">
        <w:rPr>
          <w:rStyle w:val="Zkladntext1"/>
          <w:rFonts w:ascii="Arial Narrow" w:hAnsi="Arial Narrow"/>
          <w:color w:val="auto"/>
          <w:szCs w:val="20"/>
        </w:rPr>
        <w:t xml:space="preserve">Po uzavření kontraktu zpracuje dodavatel neprodleně podrobný projekt organizace výstavby včetně detailního harmonogramu postupu stavebních prací vyplývající zejména z aktuálního času zahájení stavby, klimatických podmínek v této době a potřebných technologických pauz v postupu výstavby, zahrnujícího též předpoklady termínů uvolňování dočasných záborů a termíny projednání a zajištění souvisejících dodavatelských DIO a DIR. </w:t>
      </w:r>
    </w:p>
    <w:p w14:paraId="7B912A89" w14:textId="2441703B" w:rsidR="00874F27" w:rsidRPr="00AD556C" w:rsidRDefault="00121DAF" w:rsidP="00121DAF">
      <w:pPr>
        <w:pStyle w:val="Normln0"/>
        <w:spacing w:after="120"/>
        <w:ind w:firstLine="510"/>
        <w:jc w:val="both"/>
        <w:rPr>
          <w:rStyle w:val="Zkladntext1"/>
          <w:rFonts w:ascii="Arial Narrow" w:hAnsi="Arial Narrow"/>
          <w:color w:val="auto"/>
          <w:szCs w:val="24"/>
        </w:rPr>
      </w:pPr>
      <w:r w:rsidRPr="00AD556C">
        <w:rPr>
          <w:rStyle w:val="Zkladntext1"/>
          <w:rFonts w:ascii="Arial Narrow" w:hAnsi="Arial Narrow"/>
          <w:color w:val="auto"/>
          <w:szCs w:val="24"/>
        </w:rPr>
        <w:t>Konkrétní datum zahájení stavby závisí na reálném průběhu výběru zhotovitele stavby</w:t>
      </w:r>
      <w:r w:rsidR="004C0E1F" w:rsidRPr="00AD556C">
        <w:rPr>
          <w:rStyle w:val="Zkladntext1"/>
          <w:rFonts w:ascii="Arial Narrow" w:hAnsi="Arial Narrow"/>
          <w:color w:val="auto"/>
          <w:szCs w:val="24"/>
        </w:rPr>
        <w:t>, po ukončení výběru zhotovitele stavby</w:t>
      </w:r>
      <w:r w:rsidRPr="00AD556C">
        <w:rPr>
          <w:rStyle w:val="Zkladntext1"/>
          <w:rFonts w:ascii="Arial Narrow" w:hAnsi="Arial Narrow"/>
          <w:color w:val="auto"/>
          <w:szCs w:val="24"/>
        </w:rPr>
        <w:t xml:space="preserve"> bude investorem stavby rozhodnuto o dalším postupu. </w:t>
      </w:r>
    </w:p>
    <w:tbl>
      <w:tblPr>
        <w:tblW w:w="8921" w:type="dxa"/>
        <w:tblInd w:w="5" w:type="dxa"/>
        <w:tblLayout w:type="fixed"/>
        <w:tblCellMar>
          <w:left w:w="0" w:type="dxa"/>
          <w:right w:w="0" w:type="dxa"/>
        </w:tblCellMar>
        <w:tblLook w:val="0000" w:firstRow="0" w:lastRow="0" w:firstColumn="0" w:lastColumn="0" w:noHBand="0" w:noVBand="0"/>
      </w:tblPr>
      <w:tblGrid>
        <w:gridCol w:w="3534"/>
        <w:gridCol w:w="708"/>
        <w:gridCol w:w="1277"/>
        <w:gridCol w:w="1276"/>
        <w:gridCol w:w="993"/>
        <w:gridCol w:w="1133"/>
      </w:tblGrid>
      <w:tr w:rsidR="0059110A" w:rsidRPr="00BB3188" w14:paraId="60B40B85" w14:textId="77777777" w:rsidTr="00AD556C">
        <w:trPr>
          <w:trHeight w:val="255"/>
        </w:trPr>
        <w:tc>
          <w:tcPr>
            <w:tcW w:w="3534" w:type="dxa"/>
            <w:tcBorders>
              <w:top w:val="single" w:sz="4" w:space="0" w:color="auto"/>
              <w:left w:val="single" w:sz="4" w:space="0" w:color="auto"/>
              <w:bottom w:val="double" w:sz="4" w:space="0" w:color="auto"/>
              <w:right w:val="single" w:sz="4" w:space="0" w:color="auto"/>
            </w:tcBorders>
            <w:shd w:val="clear" w:color="auto" w:fill="auto"/>
            <w:vAlign w:val="center"/>
          </w:tcPr>
          <w:p w14:paraId="667A6D36" w14:textId="77777777" w:rsidR="0059110A" w:rsidRPr="00BB3188" w:rsidRDefault="0059110A" w:rsidP="00D12090">
            <w:pPr>
              <w:snapToGrid w:val="0"/>
              <w:rPr>
                <w:rFonts w:ascii="Arial Narrow" w:hAnsi="Arial Narrow" w:cs="Arial"/>
              </w:rPr>
            </w:pPr>
            <w:r w:rsidRPr="00BB3188">
              <w:rPr>
                <w:rFonts w:ascii="Arial Narrow" w:hAnsi="Arial Narrow" w:cs="Arial"/>
              </w:rPr>
              <w:t> Stavba / etapa stavby</w:t>
            </w:r>
          </w:p>
        </w:tc>
        <w:tc>
          <w:tcPr>
            <w:tcW w:w="708" w:type="dxa"/>
            <w:tcBorders>
              <w:top w:val="single" w:sz="4" w:space="0" w:color="auto"/>
              <w:left w:val="single" w:sz="4" w:space="0" w:color="auto"/>
              <w:bottom w:val="double" w:sz="4" w:space="0" w:color="auto"/>
              <w:right w:val="single" w:sz="4" w:space="0" w:color="auto"/>
            </w:tcBorders>
            <w:shd w:val="clear" w:color="auto" w:fill="auto"/>
          </w:tcPr>
          <w:p w14:paraId="01BC910E" w14:textId="77777777" w:rsidR="0059110A" w:rsidRPr="00BB3188" w:rsidRDefault="0059110A" w:rsidP="00D12090">
            <w:pPr>
              <w:snapToGrid w:val="0"/>
              <w:jc w:val="center"/>
              <w:rPr>
                <w:rFonts w:ascii="Arial Narrow" w:hAnsi="Arial Narrow" w:cs="Arial"/>
              </w:rPr>
            </w:pPr>
            <w:r w:rsidRPr="00BB3188">
              <w:rPr>
                <w:rFonts w:ascii="Arial Narrow" w:hAnsi="Arial Narrow" w:cs="Arial"/>
              </w:rPr>
              <w:t>Lhůta výstavby (měs.)</w:t>
            </w:r>
          </w:p>
        </w:tc>
        <w:tc>
          <w:tcPr>
            <w:tcW w:w="1277" w:type="dxa"/>
            <w:tcBorders>
              <w:top w:val="single" w:sz="4" w:space="0" w:color="auto"/>
              <w:left w:val="single" w:sz="4" w:space="0" w:color="auto"/>
              <w:bottom w:val="double" w:sz="4" w:space="0" w:color="auto"/>
              <w:right w:val="single" w:sz="4" w:space="0" w:color="auto"/>
            </w:tcBorders>
            <w:shd w:val="clear" w:color="auto" w:fill="auto"/>
            <w:vAlign w:val="center"/>
          </w:tcPr>
          <w:p w14:paraId="3A1570CC" w14:textId="77777777" w:rsidR="0059110A" w:rsidRPr="00BB3188" w:rsidRDefault="0059110A" w:rsidP="00D12090">
            <w:pPr>
              <w:snapToGrid w:val="0"/>
              <w:jc w:val="center"/>
              <w:rPr>
                <w:rFonts w:ascii="Arial Narrow" w:hAnsi="Arial Narrow" w:cs="Arial"/>
              </w:rPr>
            </w:pPr>
            <w:r w:rsidRPr="00BB3188">
              <w:rPr>
                <w:rFonts w:ascii="Arial Narrow" w:hAnsi="Arial Narrow" w:cs="Arial"/>
              </w:rPr>
              <w:t>Začátek stavby</w:t>
            </w:r>
          </w:p>
        </w:tc>
        <w:tc>
          <w:tcPr>
            <w:tcW w:w="1276" w:type="dxa"/>
            <w:tcBorders>
              <w:top w:val="single" w:sz="4" w:space="0" w:color="auto"/>
              <w:left w:val="single" w:sz="4" w:space="0" w:color="auto"/>
              <w:bottom w:val="double" w:sz="4" w:space="0" w:color="auto"/>
              <w:right w:val="single" w:sz="4" w:space="0" w:color="auto"/>
            </w:tcBorders>
            <w:shd w:val="clear" w:color="auto" w:fill="auto"/>
            <w:vAlign w:val="center"/>
          </w:tcPr>
          <w:p w14:paraId="63950A1E" w14:textId="77777777" w:rsidR="0059110A" w:rsidRPr="00BB3188" w:rsidRDefault="0059110A" w:rsidP="00D12090">
            <w:pPr>
              <w:snapToGrid w:val="0"/>
              <w:jc w:val="center"/>
              <w:rPr>
                <w:rFonts w:ascii="Arial Narrow" w:hAnsi="Arial Narrow" w:cs="Arial"/>
              </w:rPr>
            </w:pPr>
            <w:r w:rsidRPr="00BB3188">
              <w:rPr>
                <w:rFonts w:ascii="Arial Narrow" w:hAnsi="Arial Narrow" w:cs="Arial"/>
              </w:rPr>
              <w:t>Konec stavby</w:t>
            </w:r>
          </w:p>
        </w:tc>
        <w:tc>
          <w:tcPr>
            <w:tcW w:w="993" w:type="dxa"/>
            <w:tcBorders>
              <w:top w:val="single" w:sz="4" w:space="0" w:color="auto"/>
              <w:left w:val="single" w:sz="4" w:space="0" w:color="auto"/>
              <w:bottom w:val="double" w:sz="4" w:space="0" w:color="auto"/>
              <w:right w:val="single" w:sz="4" w:space="0" w:color="auto"/>
            </w:tcBorders>
          </w:tcPr>
          <w:p w14:paraId="67B200BB" w14:textId="77777777" w:rsidR="0059110A" w:rsidRPr="00BB3188" w:rsidRDefault="0059110A" w:rsidP="00D12090">
            <w:pPr>
              <w:snapToGrid w:val="0"/>
              <w:jc w:val="center"/>
              <w:rPr>
                <w:rFonts w:ascii="Arial Narrow" w:hAnsi="Arial Narrow" w:cs="Arial"/>
              </w:rPr>
            </w:pPr>
            <w:r w:rsidRPr="00BB3188">
              <w:rPr>
                <w:rFonts w:ascii="Arial Narrow" w:hAnsi="Arial Narrow" w:cs="Arial"/>
              </w:rPr>
              <w:t>Začátek zkušebního provozu</w:t>
            </w:r>
          </w:p>
        </w:tc>
        <w:tc>
          <w:tcPr>
            <w:tcW w:w="1133" w:type="dxa"/>
            <w:tcBorders>
              <w:top w:val="single" w:sz="4" w:space="0" w:color="auto"/>
              <w:left w:val="single" w:sz="4" w:space="0" w:color="auto"/>
              <w:bottom w:val="double" w:sz="4" w:space="0" w:color="auto"/>
              <w:right w:val="single" w:sz="4" w:space="0" w:color="auto"/>
            </w:tcBorders>
            <w:shd w:val="clear" w:color="auto" w:fill="auto"/>
            <w:vAlign w:val="center"/>
          </w:tcPr>
          <w:p w14:paraId="32D2EBFD" w14:textId="77777777" w:rsidR="0059110A" w:rsidRPr="00BB3188" w:rsidRDefault="0059110A" w:rsidP="00D12090">
            <w:pPr>
              <w:snapToGrid w:val="0"/>
              <w:jc w:val="center"/>
              <w:rPr>
                <w:rFonts w:ascii="Arial Narrow" w:hAnsi="Arial Narrow" w:cs="Arial"/>
              </w:rPr>
            </w:pPr>
            <w:r w:rsidRPr="00BB3188">
              <w:rPr>
                <w:rFonts w:ascii="Arial Narrow" w:hAnsi="Arial Narrow" w:cs="Arial"/>
              </w:rPr>
              <w:t>Kolaudace</w:t>
            </w:r>
          </w:p>
        </w:tc>
      </w:tr>
      <w:tr w:rsidR="0059110A" w:rsidRPr="00BB3188" w14:paraId="594E9CD4" w14:textId="77777777" w:rsidTr="00AD556C">
        <w:trPr>
          <w:trHeight w:val="255"/>
        </w:trPr>
        <w:tc>
          <w:tcPr>
            <w:tcW w:w="3534" w:type="dxa"/>
            <w:tcBorders>
              <w:top w:val="double" w:sz="4" w:space="0" w:color="auto"/>
              <w:left w:val="single" w:sz="4" w:space="0" w:color="auto"/>
              <w:bottom w:val="dotted" w:sz="4" w:space="0" w:color="auto"/>
              <w:right w:val="single" w:sz="4" w:space="0" w:color="auto"/>
            </w:tcBorders>
            <w:shd w:val="clear" w:color="auto" w:fill="auto"/>
            <w:vAlign w:val="bottom"/>
          </w:tcPr>
          <w:p w14:paraId="762AD983" w14:textId="77777777" w:rsidR="0059110A" w:rsidRPr="00BB3188" w:rsidRDefault="0059110A" w:rsidP="00D12090">
            <w:pPr>
              <w:snapToGrid w:val="0"/>
              <w:rPr>
                <w:rFonts w:ascii="Arial Narrow" w:hAnsi="Arial Narrow" w:cs="Arial"/>
              </w:rPr>
            </w:pPr>
          </w:p>
          <w:p w14:paraId="64E75B84" w14:textId="77777777" w:rsidR="0059110A" w:rsidRPr="00BB3188" w:rsidRDefault="0059110A" w:rsidP="00D12090">
            <w:pPr>
              <w:snapToGrid w:val="0"/>
              <w:rPr>
                <w:rFonts w:ascii="Arial Narrow" w:hAnsi="Arial Narrow" w:cs="Arial"/>
                <w:b/>
              </w:rPr>
            </w:pPr>
            <w:r w:rsidRPr="00BB3188">
              <w:rPr>
                <w:rFonts w:ascii="Arial Narrow" w:hAnsi="Arial Narrow" w:cs="Arial"/>
                <w:b/>
              </w:rPr>
              <w:t xml:space="preserve">  </w:t>
            </w:r>
            <w:r w:rsidRPr="00BB3188">
              <w:rPr>
                <w:rFonts w:ascii="Arial Narrow" w:hAnsi="Arial Narrow"/>
                <w:b/>
                <w:szCs w:val="20"/>
              </w:rPr>
              <w:t>Multifunkční sportovní a kulturní pavilon</w:t>
            </w:r>
          </w:p>
        </w:tc>
        <w:tc>
          <w:tcPr>
            <w:tcW w:w="708" w:type="dxa"/>
            <w:tcBorders>
              <w:top w:val="double" w:sz="4" w:space="0" w:color="auto"/>
              <w:left w:val="single" w:sz="4" w:space="0" w:color="auto"/>
              <w:bottom w:val="dotted" w:sz="4" w:space="0" w:color="auto"/>
              <w:right w:val="single" w:sz="4" w:space="0" w:color="auto"/>
            </w:tcBorders>
            <w:shd w:val="clear" w:color="auto" w:fill="auto"/>
            <w:vAlign w:val="bottom"/>
          </w:tcPr>
          <w:p w14:paraId="1AAECA92" w14:textId="70EEDF8B" w:rsidR="0059110A" w:rsidRPr="00C571A9" w:rsidRDefault="008704B2" w:rsidP="00D12090">
            <w:pPr>
              <w:snapToGrid w:val="0"/>
              <w:jc w:val="center"/>
              <w:rPr>
                <w:rFonts w:ascii="Arial Narrow" w:hAnsi="Arial Narrow" w:cs="Arial"/>
                <w:b/>
              </w:rPr>
            </w:pPr>
            <w:r>
              <w:rPr>
                <w:rFonts w:ascii="Arial Narrow" w:hAnsi="Arial Narrow" w:cs="Arial"/>
                <w:b/>
              </w:rPr>
              <w:t>26</w:t>
            </w:r>
          </w:p>
        </w:tc>
        <w:tc>
          <w:tcPr>
            <w:tcW w:w="1277" w:type="dxa"/>
            <w:tcBorders>
              <w:top w:val="double" w:sz="4" w:space="0" w:color="auto"/>
              <w:left w:val="single" w:sz="4" w:space="0" w:color="auto"/>
              <w:bottom w:val="dotted" w:sz="4" w:space="0" w:color="auto"/>
              <w:right w:val="single" w:sz="4" w:space="0" w:color="auto"/>
            </w:tcBorders>
            <w:shd w:val="clear" w:color="auto" w:fill="auto"/>
            <w:vAlign w:val="bottom"/>
          </w:tcPr>
          <w:p w14:paraId="3E9E00EE" w14:textId="7E6A2B82" w:rsidR="0059110A" w:rsidRPr="00C571A9" w:rsidRDefault="0059110A" w:rsidP="00D12090">
            <w:pPr>
              <w:snapToGrid w:val="0"/>
              <w:jc w:val="center"/>
              <w:rPr>
                <w:rFonts w:ascii="Arial Narrow" w:hAnsi="Arial Narrow" w:cs="Arial"/>
                <w:b/>
              </w:rPr>
            </w:pPr>
            <w:r w:rsidRPr="00803C80">
              <w:rPr>
                <w:rFonts w:ascii="Arial Narrow" w:hAnsi="Arial Narrow" w:cs="Arial"/>
                <w:b/>
              </w:rPr>
              <w:t>0</w:t>
            </w:r>
            <w:r>
              <w:rPr>
                <w:rFonts w:ascii="Arial Narrow" w:hAnsi="Arial Narrow" w:cs="Arial"/>
                <w:b/>
              </w:rPr>
              <w:t>1</w:t>
            </w:r>
            <w:r w:rsidRPr="00C571A9">
              <w:rPr>
                <w:rFonts w:ascii="Arial Narrow" w:hAnsi="Arial Narrow" w:cs="Arial"/>
                <w:b/>
              </w:rPr>
              <w:t>. 0</w:t>
            </w:r>
            <w:r w:rsidR="00312B39">
              <w:rPr>
                <w:rFonts w:ascii="Arial Narrow" w:hAnsi="Arial Narrow" w:cs="Arial"/>
                <w:b/>
              </w:rPr>
              <w:t>3</w:t>
            </w:r>
            <w:r w:rsidRPr="00C571A9">
              <w:rPr>
                <w:rFonts w:ascii="Arial Narrow" w:hAnsi="Arial Narrow" w:cs="Arial"/>
                <w:b/>
              </w:rPr>
              <w:t>. 20</w:t>
            </w:r>
            <w:r w:rsidRPr="00803C80">
              <w:rPr>
                <w:rFonts w:ascii="Arial Narrow" w:hAnsi="Arial Narrow" w:cs="Arial"/>
                <w:b/>
              </w:rPr>
              <w:t>2</w:t>
            </w:r>
            <w:r w:rsidR="00312B39">
              <w:rPr>
                <w:rFonts w:ascii="Arial Narrow" w:hAnsi="Arial Narrow" w:cs="Arial"/>
                <w:b/>
              </w:rPr>
              <w:t>2</w:t>
            </w:r>
          </w:p>
        </w:tc>
        <w:tc>
          <w:tcPr>
            <w:tcW w:w="1276" w:type="dxa"/>
            <w:tcBorders>
              <w:top w:val="double" w:sz="4" w:space="0" w:color="auto"/>
              <w:left w:val="single" w:sz="4" w:space="0" w:color="auto"/>
              <w:bottom w:val="dotted" w:sz="4" w:space="0" w:color="auto"/>
              <w:right w:val="single" w:sz="4" w:space="0" w:color="auto"/>
            </w:tcBorders>
            <w:shd w:val="clear" w:color="auto" w:fill="auto"/>
            <w:vAlign w:val="bottom"/>
          </w:tcPr>
          <w:p w14:paraId="4E9685A6" w14:textId="1AACDB22" w:rsidR="0059110A" w:rsidRPr="00803C80" w:rsidRDefault="00312B39" w:rsidP="00D12090">
            <w:pPr>
              <w:snapToGrid w:val="0"/>
              <w:jc w:val="center"/>
              <w:rPr>
                <w:rFonts w:ascii="Arial Narrow" w:hAnsi="Arial Narrow" w:cs="Arial"/>
                <w:b/>
              </w:rPr>
            </w:pPr>
            <w:r>
              <w:rPr>
                <w:rFonts w:ascii="Arial Narrow" w:hAnsi="Arial Narrow" w:cs="Arial"/>
                <w:b/>
              </w:rPr>
              <w:t>3</w:t>
            </w:r>
            <w:r w:rsidR="008704B2">
              <w:rPr>
                <w:rFonts w:ascii="Arial Narrow" w:hAnsi="Arial Narrow" w:cs="Arial"/>
                <w:b/>
              </w:rPr>
              <w:t>1</w:t>
            </w:r>
            <w:r w:rsidR="0059110A" w:rsidRPr="00C571A9">
              <w:rPr>
                <w:rFonts w:ascii="Arial Narrow" w:hAnsi="Arial Narrow" w:cs="Arial"/>
                <w:b/>
              </w:rPr>
              <w:t>.</w:t>
            </w:r>
            <w:r w:rsidR="0059110A" w:rsidRPr="00BB3188">
              <w:rPr>
                <w:rFonts w:ascii="Arial Narrow" w:hAnsi="Arial Narrow" w:cs="Arial"/>
                <w:b/>
              </w:rPr>
              <w:t xml:space="preserve"> </w:t>
            </w:r>
            <w:r w:rsidR="008704B2">
              <w:rPr>
                <w:rFonts w:ascii="Arial Narrow" w:hAnsi="Arial Narrow" w:cs="Arial"/>
                <w:b/>
              </w:rPr>
              <w:t>03</w:t>
            </w:r>
            <w:r w:rsidR="0059110A" w:rsidRPr="00BB3188">
              <w:rPr>
                <w:rFonts w:ascii="Arial Narrow" w:hAnsi="Arial Narrow" w:cs="Arial"/>
                <w:b/>
              </w:rPr>
              <w:t>.</w:t>
            </w:r>
            <w:r w:rsidR="0059110A" w:rsidRPr="00C571A9">
              <w:rPr>
                <w:rFonts w:ascii="Arial Narrow" w:hAnsi="Arial Narrow" w:cs="Arial"/>
                <w:b/>
              </w:rPr>
              <w:t xml:space="preserve"> 202</w:t>
            </w:r>
            <w:r w:rsidR="008704B2">
              <w:rPr>
                <w:rFonts w:ascii="Arial Narrow" w:hAnsi="Arial Narrow" w:cs="Arial"/>
                <w:b/>
              </w:rPr>
              <w:t>4</w:t>
            </w:r>
          </w:p>
        </w:tc>
        <w:tc>
          <w:tcPr>
            <w:tcW w:w="993" w:type="dxa"/>
            <w:tcBorders>
              <w:top w:val="double" w:sz="4" w:space="0" w:color="auto"/>
              <w:left w:val="single" w:sz="4" w:space="0" w:color="auto"/>
              <w:bottom w:val="dotted" w:sz="4" w:space="0" w:color="auto"/>
              <w:right w:val="single" w:sz="4" w:space="0" w:color="auto"/>
            </w:tcBorders>
          </w:tcPr>
          <w:p w14:paraId="7F920D50" w14:textId="77777777" w:rsidR="0059110A" w:rsidRPr="00BB3188" w:rsidRDefault="0059110A" w:rsidP="00D12090">
            <w:pPr>
              <w:snapToGrid w:val="0"/>
              <w:jc w:val="center"/>
              <w:rPr>
                <w:rFonts w:ascii="Arial Narrow" w:hAnsi="Arial Narrow" w:cs="Arial"/>
                <w:b/>
              </w:rPr>
            </w:pPr>
          </w:p>
        </w:tc>
        <w:tc>
          <w:tcPr>
            <w:tcW w:w="1133" w:type="dxa"/>
            <w:tcBorders>
              <w:top w:val="double" w:sz="4" w:space="0" w:color="auto"/>
              <w:left w:val="single" w:sz="4" w:space="0" w:color="auto"/>
              <w:bottom w:val="dotted" w:sz="4" w:space="0" w:color="auto"/>
              <w:right w:val="single" w:sz="4" w:space="0" w:color="auto"/>
            </w:tcBorders>
            <w:shd w:val="clear" w:color="auto" w:fill="auto"/>
            <w:vAlign w:val="bottom"/>
          </w:tcPr>
          <w:p w14:paraId="2115B85D" w14:textId="26FA2230" w:rsidR="0059110A" w:rsidRPr="00C571A9" w:rsidRDefault="008704B2" w:rsidP="00D12090">
            <w:pPr>
              <w:snapToGrid w:val="0"/>
              <w:jc w:val="center"/>
              <w:rPr>
                <w:rFonts w:ascii="Arial Narrow" w:hAnsi="Arial Narrow" w:cs="Arial"/>
                <w:b/>
              </w:rPr>
            </w:pPr>
            <w:r>
              <w:rPr>
                <w:rFonts w:ascii="Arial Narrow" w:hAnsi="Arial Narrow" w:cs="Arial"/>
                <w:b/>
              </w:rPr>
              <w:t>04. - 05.2024</w:t>
            </w:r>
          </w:p>
        </w:tc>
      </w:tr>
      <w:tr w:rsidR="0059110A" w:rsidRPr="00BB3188" w14:paraId="1D589474" w14:textId="77777777" w:rsidTr="00AD556C">
        <w:trPr>
          <w:trHeight w:val="255"/>
        </w:trPr>
        <w:tc>
          <w:tcPr>
            <w:tcW w:w="3534" w:type="dxa"/>
            <w:tcBorders>
              <w:top w:val="dotted" w:sz="4" w:space="0" w:color="auto"/>
              <w:left w:val="single" w:sz="4" w:space="0" w:color="auto"/>
              <w:bottom w:val="single" w:sz="4" w:space="0" w:color="auto"/>
              <w:right w:val="single" w:sz="4" w:space="0" w:color="auto"/>
            </w:tcBorders>
            <w:shd w:val="clear" w:color="auto" w:fill="auto"/>
            <w:vAlign w:val="center"/>
          </w:tcPr>
          <w:p w14:paraId="37E35113" w14:textId="77777777" w:rsidR="0059110A" w:rsidRPr="00BB3188" w:rsidRDefault="0059110A" w:rsidP="00D12090">
            <w:pPr>
              <w:snapToGrid w:val="0"/>
              <w:ind w:left="142" w:hanging="142"/>
              <w:rPr>
                <w:rFonts w:ascii="Arial Narrow" w:hAnsi="Arial Narrow" w:cs="Arial"/>
              </w:rPr>
            </w:pPr>
          </w:p>
        </w:tc>
        <w:tc>
          <w:tcPr>
            <w:tcW w:w="708" w:type="dxa"/>
            <w:tcBorders>
              <w:top w:val="dotted" w:sz="4" w:space="0" w:color="auto"/>
              <w:left w:val="single" w:sz="4" w:space="0" w:color="auto"/>
              <w:bottom w:val="single" w:sz="4" w:space="0" w:color="auto"/>
              <w:right w:val="single" w:sz="4" w:space="0" w:color="auto"/>
            </w:tcBorders>
            <w:shd w:val="clear" w:color="auto" w:fill="auto"/>
            <w:vAlign w:val="center"/>
          </w:tcPr>
          <w:p w14:paraId="26AA1A80" w14:textId="77777777" w:rsidR="0059110A" w:rsidRPr="00BB3188" w:rsidRDefault="0059110A" w:rsidP="00D12090">
            <w:pPr>
              <w:snapToGrid w:val="0"/>
              <w:jc w:val="center"/>
              <w:rPr>
                <w:rFonts w:ascii="Arial Narrow" w:hAnsi="Arial Narrow" w:cs="Arial"/>
              </w:rPr>
            </w:pPr>
          </w:p>
        </w:tc>
        <w:tc>
          <w:tcPr>
            <w:tcW w:w="1277" w:type="dxa"/>
            <w:tcBorders>
              <w:top w:val="dotted" w:sz="4" w:space="0" w:color="auto"/>
              <w:left w:val="single" w:sz="4" w:space="0" w:color="auto"/>
              <w:bottom w:val="single" w:sz="4" w:space="0" w:color="auto"/>
              <w:right w:val="single" w:sz="4" w:space="0" w:color="auto"/>
            </w:tcBorders>
            <w:shd w:val="clear" w:color="auto" w:fill="auto"/>
            <w:vAlign w:val="center"/>
          </w:tcPr>
          <w:p w14:paraId="66C756BF" w14:textId="77777777" w:rsidR="0059110A" w:rsidRPr="00BB3188" w:rsidRDefault="0059110A" w:rsidP="00D12090">
            <w:pPr>
              <w:snapToGrid w:val="0"/>
              <w:jc w:val="center"/>
              <w:rPr>
                <w:rFonts w:ascii="Arial Narrow" w:hAnsi="Arial Narrow" w:cs="Arial"/>
              </w:rPr>
            </w:pPr>
          </w:p>
        </w:tc>
        <w:tc>
          <w:tcPr>
            <w:tcW w:w="1276" w:type="dxa"/>
            <w:tcBorders>
              <w:top w:val="dotted" w:sz="4" w:space="0" w:color="auto"/>
              <w:left w:val="single" w:sz="4" w:space="0" w:color="auto"/>
              <w:bottom w:val="single" w:sz="4" w:space="0" w:color="auto"/>
              <w:right w:val="single" w:sz="4" w:space="0" w:color="auto"/>
            </w:tcBorders>
            <w:shd w:val="clear" w:color="auto" w:fill="auto"/>
            <w:vAlign w:val="center"/>
          </w:tcPr>
          <w:p w14:paraId="0857CAB6" w14:textId="77777777" w:rsidR="0059110A" w:rsidRPr="00BB3188" w:rsidRDefault="0059110A" w:rsidP="00D12090">
            <w:pPr>
              <w:snapToGrid w:val="0"/>
              <w:jc w:val="center"/>
              <w:rPr>
                <w:rFonts w:ascii="Arial Narrow" w:hAnsi="Arial Narrow" w:cs="Arial"/>
              </w:rPr>
            </w:pPr>
          </w:p>
        </w:tc>
        <w:tc>
          <w:tcPr>
            <w:tcW w:w="993" w:type="dxa"/>
            <w:tcBorders>
              <w:top w:val="dotted" w:sz="4" w:space="0" w:color="auto"/>
              <w:left w:val="single" w:sz="4" w:space="0" w:color="auto"/>
              <w:bottom w:val="single" w:sz="4" w:space="0" w:color="auto"/>
              <w:right w:val="single" w:sz="4" w:space="0" w:color="auto"/>
            </w:tcBorders>
          </w:tcPr>
          <w:p w14:paraId="2B085C1E" w14:textId="77777777" w:rsidR="0059110A" w:rsidRPr="00BB3188" w:rsidRDefault="0059110A" w:rsidP="00D12090">
            <w:pPr>
              <w:snapToGrid w:val="0"/>
              <w:jc w:val="center"/>
              <w:rPr>
                <w:rFonts w:ascii="Arial Narrow" w:hAnsi="Arial Narrow" w:cs="Arial"/>
              </w:rPr>
            </w:pPr>
          </w:p>
        </w:tc>
        <w:tc>
          <w:tcPr>
            <w:tcW w:w="1133" w:type="dxa"/>
            <w:tcBorders>
              <w:top w:val="dotted" w:sz="4" w:space="0" w:color="auto"/>
              <w:left w:val="single" w:sz="4" w:space="0" w:color="auto"/>
              <w:bottom w:val="single" w:sz="4" w:space="0" w:color="auto"/>
              <w:right w:val="single" w:sz="4" w:space="0" w:color="auto"/>
            </w:tcBorders>
            <w:shd w:val="clear" w:color="auto" w:fill="auto"/>
            <w:vAlign w:val="center"/>
          </w:tcPr>
          <w:p w14:paraId="7AC2C6FB" w14:textId="77777777" w:rsidR="0059110A" w:rsidRPr="00BB3188" w:rsidRDefault="0059110A" w:rsidP="00D12090">
            <w:pPr>
              <w:snapToGrid w:val="0"/>
              <w:jc w:val="center"/>
              <w:rPr>
                <w:rFonts w:ascii="Arial Narrow" w:hAnsi="Arial Narrow" w:cs="Arial"/>
              </w:rPr>
            </w:pPr>
          </w:p>
        </w:tc>
      </w:tr>
    </w:tbl>
    <w:p w14:paraId="5C7C5661" w14:textId="10868EDE" w:rsidR="00874F27" w:rsidRPr="00AD556C" w:rsidRDefault="00874F27" w:rsidP="00AD556C">
      <w:pPr>
        <w:pStyle w:val="Normln0"/>
        <w:jc w:val="both"/>
        <w:rPr>
          <w:rStyle w:val="Zkladntext1"/>
          <w:rFonts w:ascii="Arial Narrow" w:hAnsi="Arial Narrow"/>
          <w:color w:val="auto"/>
          <w:szCs w:val="24"/>
        </w:rPr>
      </w:pPr>
    </w:p>
    <w:p w14:paraId="4EFEAC9C" w14:textId="1679BE4E" w:rsidR="00555459" w:rsidRPr="00AD556C" w:rsidRDefault="00555459" w:rsidP="00871BBC">
      <w:pPr>
        <w:pStyle w:val="Zkladntext"/>
        <w:ind w:firstLine="510"/>
        <w:jc w:val="both"/>
        <w:rPr>
          <w:rStyle w:val="Zkladntext1"/>
          <w:rFonts w:ascii="Arial Narrow" w:hAnsi="Arial Narrow"/>
          <w:color w:val="auto"/>
        </w:rPr>
      </w:pPr>
      <w:r w:rsidRPr="00AD556C">
        <w:rPr>
          <w:rStyle w:val="Zkladntext1"/>
          <w:rFonts w:ascii="Arial Narrow" w:hAnsi="Arial Narrow"/>
          <w:color w:val="auto"/>
        </w:rPr>
        <w:t xml:space="preserve">Časové zařazení jednotlivých činností realizace stavebních objektů </w:t>
      </w:r>
      <w:r w:rsidR="00D64F50" w:rsidRPr="00AD556C">
        <w:rPr>
          <w:rStyle w:val="Zkladntext1"/>
          <w:rFonts w:ascii="Arial Narrow" w:hAnsi="Arial Narrow"/>
          <w:color w:val="auto"/>
        </w:rPr>
        <w:t>řešené stavby „MSKP“</w:t>
      </w:r>
      <w:r w:rsidRPr="00AD556C">
        <w:rPr>
          <w:rStyle w:val="Zkladntext1"/>
          <w:rFonts w:ascii="Arial Narrow" w:hAnsi="Arial Narrow"/>
          <w:color w:val="auto"/>
        </w:rPr>
        <w:t xml:space="preserve">je </w:t>
      </w:r>
      <w:r w:rsidR="002126CC" w:rsidRPr="00AD556C">
        <w:rPr>
          <w:rStyle w:val="Zkladntext1"/>
          <w:rFonts w:ascii="Arial Narrow" w:hAnsi="Arial Narrow"/>
          <w:color w:val="auto"/>
          <w:szCs w:val="20"/>
        </w:rPr>
        <w:t>řešen</w:t>
      </w:r>
      <w:r w:rsidR="002126CC" w:rsidRPr="00AD556C">
        <w:rPr>
          <w:rStyle w:val="Zkladntext1"/>
          <w:rFonts w:ascii="Arial Narrow" w:hAnsi="Arial Narrow"/>
          <w:color w:val="auto"/>
        </w:rPr>
        <w:t>o</w:t>
      </w:r>
      <w:r w:rsidR="002126CC" w:rsidRPr="00AD556C">
        <w:rPr>
          <w:rStyle w:val="Zkladntext1"/>
          <w:rFonts w:ascii="Arial Narrow" w:hAnsi="Arial Narrow"/>
          <w:color w:val="auto"/>
          <w:szCs w:val="20"/>
        </w:rPr>
        <w:t xml:space="preserve"> časovým plánem výstavby - síťovým grafem zpracovaným programovým vybavením MS Project 2013</w:t>
      </w:r>
      <w:r w:rsidR="002126CC" w:rsidRPr="00AD556C">
        <w:rPr>
          <w:rStyle w:val="Zkladntext1"/>
          <w:rFonts w:ascii="Arial Narrow" w:hAnsi="Arial Narrow"/>
          <w:color w:val="auto"/>
        </w:rPr>
        <w:t xml:space="preserve">. </w:t>
      </w:r>
      <w:r w:rsidR="002126CC" w:rsidRPr="00AD556C">
        <w:rPr>
          <w:rStyle w:val="Zkladntext1"/>
          <w:rFonts w:ascii="Arial Narrow" w:hAnsi="Arial Narrow"/>
          <w:color w:val="auto"/>
          <w:szCs w:val="20"/>
        </w:rPr>
        <w:t xml:space="preserve">V časovém plánu je provedeno stanovení postupu realizace jednotlivých stavebních objektů. Časový plán je zpracován uzlově definovaným síťovým grafem. </w:t>
      </w:r>
    </w:p>
    <w:p w14:paraId="09696973" w14:textId="77777777" w:rsidR="00FE18F9" w:rsidRPr="00AD556C" w:rsidRDefault="00FE18F9" w:rsidP="00FE18F9">
      <w:pPr>
        <w:pStyle w:val="Zkladntext"/>
        <w:ind w:firstLine="510"/>
        <w:jc w:val="both"/>
        <w:rPr>
          <w:rStyle w:val="Zkladntext1"/>
          <w:rFonts w:ascii="Arial Narrow" w:hAnsi="Arial Narrow"/>
          <w:color w:val="auto"/>
          <w:szCs w:val="20"/>
        </w:rPr>
      </w:pPr>
      <w:r w:rsidRPr="00AD556C">
        <w:rPr>
          <w:rStyle w:val="Zkladntext1"/>
          <w:rFonts w:ascii="Arial Narrow" w:hAnsi="Arial Narrow"/>
          <w:color w:val="auto"/>
          <w:szCs w:val="20"/>
        </w:rPr>
        <w:t>Vyhotovená databanka činností je opatřena vazbami, tj. jsou stanoveny vzájemné vztahy a závislosti mezi jednotlivými činnostmi (vazby mezi činnostmi z technologického hlediska výstavby).</w:t>
      </w:r>
    </w:p>
    <w:p w14:paraId="2BFF11B5" w14:textId="77777777" w:rsidR="00FE18F9" w:rsidRPr="00AD556C" w:rsidRDefault="00FE18F9" w:rsidP="00FE18F9">
      <w:pPr>
        <w:pStyle w:val="Zkladntext"/>
        <w:ind w:firstLine="510"/>
        <w:jc w:val="both"/>
        <w:rPr>
          <w:rStyle w:val="Zkladntext1"/>
          <w:rFonts w:ascii="Arial Narrow" w:hAnsi="Arial Narrow"/>
          <w:color w:val="auto"/>
          <w:szCs w:val="20"/>
        </w:rPr>
      </w:pPr>
      <w:r w:rsidRPr="00AD556C">
        <w:rPr>
          <w:rStyle w:val="Zkladntext1"/>
          <w:rFonts w:ascii="Arial Narrow" w:hAnsi="Arial Narrow"/>
          <w:color w:val="auto"/>
          <w:szCs w:val="20"/>
        </w:rPr>
        <w:t>V tiskových sestavách harmonogramu jsou uvedeny tyto časové sloupce:</w:t>
      </w:r>
    </w:p>
    <w:p w14:paraId="735717AE" w14:textId="77777777" w:rsidR="00FE18F9" w:rsidRPr="00AD556C" w:rsidRDefault="00FE18F9" w:rsidP="00AD556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ID činnosti - identifikační číslo činnosti</w:t>
      </w:r>
    </w:p>
    <w:p w14:paraId="0BC5F970" w14:textId="0BBBC8BC" w:rsidR="004C0E1F" w:rsidRPr="00AD556C" w:rsidRDefault="00FE18F9" w:rsidP="00AD556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w:t>
      </w:r>
      <w:r w:rsidR="00827149">
        <w:rPr>
          <w:rFonts w:ascii="Arial Narrow" w:hAnsi="Arial Narrow" w:cs="Arial"/>
        </w:rPr>
        <w:t>ST – staveniště (prostory výstavby objektů nebo jejich částí)</w:t>
      </w:r>
      <w:r w:rsidR="00827149" w:rsidRPr="00AD556C" w:rsidDel="00827149">
        <w:rPr>
          <w:rStyle w:val="Zkladntext1"/>
          <w:rFonts w:ascii="Arial Narrow" w:hAnsi="Arial Narrow"/>
          <w:color w:val="auto"/>
        </w:rPr>
        <w:t xml:space="preserve"> </w:t>
      </w:r>
    </w:p>
    <w:p w14:paraId="2CDAAAF7" w14:textId="416A0F27" w:rsidR="00D64F50" w:rsidRPr="00AD556C" w:rsidRDefault="00D64F50" w:rsidP="00AD556C">
      <w:pPr>
        <w:pStyle w:val="dka"/>
        <w:ind w:left="2410" w:hanging="992"/>
        <w:rPr>
          <w:rStyle w:val="Zkladntext1"/>
          <w:rFonts w:ascii="Arial Narrow" w:hAnsi="Arial Narrow"/>
          <w:color w:val="auto"/>
        </w:rPr>
      </w:pPr>
      <w:r>
        <w:rPr>
          <w:rStyle w:val="Zkladntext1"/>
          <w:rFonts w:ascii="Arial Narrow" w:hAnsi="Arial Narrow"/>
          <w:color w:val="auto"/>
          <w:szCs w:val="24"/>
        </w:rPr>
        <w:t xml:space="preserve">- </w:t>
      </w:r>
      <w:r w:rsidR="00827149">
        <w:rPr>
          <w:rFonts w:ascii="Arial Narrow" w:hAnsi="Arial Narrow" w:cs="Arial"/>
          <w:color w:val="auto"/>
          <w:sz w:val="20"/>
        </w:rPr>
        <w:t>VČ - výstavbové části (venkovní objekty, budova apod.)</w:t>
      </w:r>
    </w:p>
    <w:p w14:paraId="132EFD4C" w14:textId="431575C7" w:rsidR="00827149" w:rsidRDefault="00827149" w:rsidP="00D64F50">
      <w:pPr>
        <w:pStyle w:val="Zkladntext"/>
        <w:spacing w:before="0" w:after="0"/>
        <w:ind w:left="1560" w:hanging="142"/>
        <w:jc w:val="both"/>
        <w:rPr>
          <w:rStyle w:val="Zkladntext1"/>
          <w:rFonts w:ascii="Arial Narrow" w:hAnsi="Arial Narrow"/>
          <w:color w:val="auto"/>
        </w:rPr>
      </w:pPr>
      <w:r>
        <w:rPr>
          <w:rFonts w:ascii="Arial Narrow" w:hAnsi="Arial Narrow" w:cs="Arial"/>
        </w:rPr>
        <w:t>- VP - výstavbové prostory (části budovy - dilatace, sektory, podlaží, vertikály, fasády a pod)</w:t>
      </w:r>
    </w:p>
    <w:p w14:paraId="1DDE3CD1" w14:textId="33BDB78B" w:rsidR="00827149" w:rsidRDefault="00827149" w:rsidP="00D64F50">
      <w:pPr>
        <w:pStyle w:val="Zkladntext"/>
        <w:spacing w:before="0" w:after="0"/>
        <w:ind w:left="1560" w:hanging="142"/>
        <w:jc w:val="both"/>
        <w:rPr>
          <w:rStyle w:val="Zkladntext1"/>
          <w:rFonts w:ascii="Arial Narrow" w:hAnsi="Arial Narrow"/>
          <w:color w:val="auto"/>
        </w:rPr>
      </w:pPr>
      <w:r>
        <w:rPr>
          <w:rStyle w:val="Zkladntext1"/>
          <w:rFonts w:ascii="Arial Narrow" w:hAnsi="Arial Narrow"/>
          <w:color w:val="auto"/>
        </w:rPr>
        <w:t xml:space="preserve">- </w:t>
      </w:r>
      <w:r>
        <w:rPr>
          <w:rFonts w:ascii="Arial Narrow" w:hAnsi="Arial Narrow" w:cs="Arial"/>
        </w:rPr>
        <w:t>PU - prostorové úseky (charakteristické skupiny místností)</w:t>
      </w:r>
    </w:p>
    <w:p w14:paraId="0143D820" w14:textId="3E109303" w:rsidR="00FE18F9" w:rsidRPr="00AD556C" w:rsidRDefault="00FE18F9" w:rsidP="00AD556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číslo stav</w:t>
      </w:r>
      <w:r w:rsidR="00831CD9" w:rsidRPr="00AD556C">
        <w:rPr>
          <w:rStyle w:val="Zkladntext1"/>
          <w:rFonts w:ascii="Arial Narrow" w:hAnsi="Arial Narrow"/>
          <w:color w:val="auto"/>
        </w:rPr>
        <w:t>e</w:t>
      </w:r>
      <w:r w:rsidRPr="00AD556C">
        <w:rPr>
          <w:rStyle w:val="Zkladntext1"/>
          <w:rFonts w:ascii="Arial Narrow" w:hAnsi="Arial Narrow"/>
          <w:color w:val="auto"/>
        </w:rPr>
        <w:t>b</w:t>
      </w:r>
      <w:r w:rsidR="00831CD9" w:rsidRPr="00AD556C">
        <w:rPr>
          <w:rStyle w:val="Zkladntext1"/>
          <w:rFonts w:ascii="Arial Narrow" w:hAnsi="Arial Narrow"/>
          <w:color w:val="auto"/>
        </w:rPr>
        <w:t xml:space="preserve">ního objektu a </w:t>
      </w:r>
      <w:r w:rsidR="008456A2" w:rsidRPr="00AD556C">
        <w:rPr>
          <w:rStyle w:val="Zkladntext1"/>
          <w:rFonts w:ascii="Arial Narrow" w:hAnsi="Arial Narrow"/>
          <w:color w:val="auto"/>
        </w:rPr>
        <w:t>dočasn</w:t>
      </w:r>
      <w:r w:rsidR="003A429E" w:rsidRPr="00AD556C">
        <w:rPr>
          <w:rStyle w:val="Zkladntext1"/>
          <w:rFonts w:ascii="Arial Narrow" w:hAnsi="Arial Narrow"/>
          <w:color w:val="auto"/>
        </w:rPr>
        <w:t>é</w:t>
      </w:r>
      <w:r w:rsidR="008456A2" w:rsidRPr="00AD556C">
        <w:rPr>
          <w:rStyle w:val="Zkladntext1"/>
          <w:rFonts w:ascii="Arial Narrow" w:hAnsi="Arial Narrow"/>
          <w:color w:val="auto"/>
        </w:rPr>
        <w:t>h</w:t>
      </w:r>
      <w:r w:rsidR="003A429E" w:rsidRPr="00AD556C">
        <w:rPr>
          <w:rStyle w:val="Zkladntext1"/>
          <w:rFonts w:ascii="Arial Narrow" w:hAnsi="Arial Narrow"/>
          <w:color w:val="auto"/>
        </w:rPr>
        <w:t>o</w:t>
      </w:r>
      <w:r w:rsidR="008456A2" w:rsidRPr="00AD556C">
        <w:rPr>
          <w:rStyle w:val="Zkladntext1"/>
          <w:rFonts w:ascii="Arial Narrow" w:hAnsi="Arial Narrow"/>
          <w:color w:val="auto"/>
        </w:rPr>
        <w:t xml:space="preserve"> stavebníh</w:t>
      </w:r>
      <w:r w:rsidR="003A429E" w:rsidRPr="00AD556C">
        <w:rPr>
          <w:rStyle w:val="Zkladntext1"/>
          <w:rFonts w:ascii="Arial Narrow" w:hAnsi="Arial Narrow"/>
          <w:color w:val="auto"/>
        </w:rPr>
        <w:t>o</w:t>
      </w:r>
      <w:r w:rsidR="008456A2" w:rsidRPr="00AD556C">
        <w:rPr>
          <w:rStyle w:val="Zkladntext1"/>
          <w:rFonts w:ascii="Arial Narrow" w:hAnsi="Arial Narrow"/>
          <w:color w:val="auto"/>
        </w:rPr>
        <w:t xml:space="preserve"> objekt</w:t>
      </w:r>
      <w:r w:rsidR="003A429E" w:rsidRPr="00AD556C">
        <w:rPr>
          <w:rStyle w:val="Zkladntext1"/>
          <w:rFonts w:ascii="Arial Narrow" w:hAnsi="Arial Narrow"/>
          <w:color w:val="auto"/>
        </w:rPr>
        <w:t>u</w:t>
      </w:r>
      <w:r w:rsidR="008456A2" w:rsidRPr="00AD556C">
        <w:rPr>
          <w:rStyle w:val="Zkladntext1"/>
          <w:rFonts w:ascii="Arial Narrow" w:hAnsi="Arial Narrow"/>
          <w:color w:val="auto"/>
        </w:rPr>
        <w:t xml:space="preserve"> zařízení staveniště</w:t>
      </w:r>
      <w:r w:rsidRPr="00AD556C">
        <w:rPr>
          <w:rStyle w:val="Zkladntext1"/>
          <w:rFonts w:ascii="Arial Narrow" w:hAnsi="Arial Narrow"/>
          <w:color w:val="auto"/>
        </w:rPr>
        <w:t xml:space="preserve">  - viz bod</w:t>
      </w:r>
      <w:r w:rsidR="003A429E" w:rsidRPr="00AD556C">
        <w:rPr>
          <w:rStyle w:val="Zkladntext1"/>
          <w:rFonts w:ascii="Arial Narrow" w:hAnsi="Arial Narrow"/>
          <w:color w:val="auto"/>
        </w:rPr>
        <w:t>y</w:t>
      </w:r>
      <w:r w:rsidRPr="00AD556C">
        <w:rPr>
          <w:rStyle w:val="Zkladntext1"/>
          <w:rFonts w:ascii="Arial Narrow" w:hAnsi="Arial Narrow"/>
          <w:color w:val="auto"/>
        </w:rPr>
        <w:t xml:space="preserve"> </w:t>
      </w:r>
      <w:r w:rsidR="003A429E" w:rsidRPr="00AD556C">
        <w:rPr>
          <w:rStyle w:val="Zkladntext1"/>
          <w:rFonts w:ascii="Arial Narrow" w:hAnsi="Arial Narrow"/>
          <w:color w:val="auto"/>
        </w:rPr>
        <w:t>d</w:t>
      </w:r>
      <w:r w:rsidRPr="00AD556C">
        <w:rPr>
          <w:rStyle w:val="Zkladntext1"/>
          <w:rFonts w:ascii="Arial Narrow" w:hAnsi="Arial Narrow"/>
          <w:color w:val="auto"/>
        </w:rPr>
        <w:t>)</w:t>
      </w:r>
      <w:r w:rsidR="003A429E" w:rsidRPr="00AD556C">
        <w:rPr>
          <w:rStyle w:val="Zkladntext1"/>
          <w:rFonts w:ascii="Arial Narrow" w:hAnsi="Arial Narrow"/>
          <w:color w:val="auto"/>
        </w:rPr>
        <w:t xml:space="preserve"> a </w:t>
      </w:r>
      <w:r w:rsidR="00D64F50" w:rsidRPr="00AD556C">
        <w:rPr>
          <w:rStyle w:val="Zkladntext1"/>
          <w:rFonts w:ascii="Arial Narrow" w:hAnsi="Arial Narrow"/>
          <w:color w:val="auto"/>
        </w:rPr>
        <w:t>k</w:t>
      </w:r>
      <w:r w:rsidR="003A429E" w:rsidRPr="00AD556C">
        <w:rPr>
          <w:rStyle w:val="Zkladntext1"/>
          <w:rFonts w:ascii="Arial Narrow" w:hAnsi="Arial Narrow"/>
          <w:color w:val="auto"/>
        </w:rPr>
        <w:t>) této zprávy</w:t>
      </w:r>
    </w:p>
    <w:p w14:paraId="22C70770" w14:textId="77777777" w:rsidR="00FE18F9" w:rsidRPr="00AD556C" w:rsidRDefault="00FE18F9" w:rsidP="00DF501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xml:space="preserve"> - název činnosti</w:t>
      </w:r>
    </w:p>
    <w:p w14:paraId="487515ED" w14:textId="77777777" w:rsidR="00FE18F9" w:rsidRPr="00AD556C" w:rsidRDefault="00FE18F9" w:rsidP="00DF501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lastRenderedPageBreak/>
        <w:t>- doba trvání ve dnech</w:t>
      </w:r>
    </w:p>
    <w:p w14:paraId="4ED6F9F4" w14:textId="77777777" w:rsidR="00FE18F9" w:rsidRPr="00AD556C" w:rsidRDefault="00FE18F9" w:rsidP="00DF501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nejdříve možný začátek</w:t>
      </w:r>
    </w:p>
    <w:p w14:paraId="283FE780" w14:textId="77777777" w:rsidR="00FE18F9" w:rsidRPr="00AD556C" w:rsidRDefault="00FE18F9" w:rsidP="00DF501C">
      <w:pPr>
        <w:pStyle w:val="Zkladntext"/>
        <w:spacing w:before="0" w:after="0"/>
        <w:ind w:left="1560" w:hanging="142"/>
        <w:jc w:val="both"/>
        <w:rPr>
          <w:rStyle w:val="Zkladntext1"/>
          <w:rFonts w:ascii="Arial Narrow" w:hAnsi="Arial Narrow"/>
          <w:color w:val="auto"/>
        </w:rPr>
      </w:pPr>
      <w:r w:rsidRPr="00AD556C">
        <w:rPr>
          <w:rStyle w:val="Zkladntext1"/>
          <w:rFonts w:ascii="Arial Narrow" w:hAnsi="Arial Narrow"/>
          <w:color w:val="auto"/>
        </w:rPr>
        <w:t>- nejdříve možný konec</w:t>
      </w:r>
    </w:p>
    <w:p w14:paraId="532C15C0" w14:textId="1A0FA62E" w:rsidR="00FE18F9" w:rsidRPr="00AD556C" w:rsidRDefault="003A429E" w:rsidP="00FE18F9">
      <w:pPr>
        <w:pStyle w:val="Zkladntext"/>
        <w:ind w:firstLine="510"/>
        <w:jc w:val="both"/>
        <w:rPr>
          <w:rStyle w:val="Zkladntext1"/>
          <w:rFonts w:ascii="Arial Narrow" w:hAnsi="Arial Narrow"/>
          <w:color w:val="auto"/>
          <w:szCs w:val="20"/>
        </w:rPr>
      </w:pPr>
      <w:r w:rsidRPr="00AD556C">
        <w:rPr>
          <w:rStyle w:val="Zkladntext1"/>
          <w:rFonts w:ascii="Arial Narrow" w:hAnsi="Arial Narrow"/>
          <w:color w:val="auto"/>
          <w:szCs w:val="20"/>
        </w:rPr>
        <w:t>Síťový graf je tištěn ve formě řádkového harmonogramu s vykreslením činností v termínech nejdříve možných. H</w:t>
      </w:r>
      <w:r w:rsidRPr="00AD556C">
        <w:rPr>
          <w:rStyle w:val="Zkladntext1"/>
          <w:rFonts w:ascii="Arial Narrow" w:hAnsi="Arial Narrow"/>
          <w:color w:val="auto"/>
        </w:rPr>
        <w:t xml:space="preserve">armonogram výstavby </w:t>
      </w:r>
      <w:r w:rsidR="004C0E1F" w:rsidRPr="00AD556C">
        <w:rPr>
          <w:rStyle w:val="Zkladntext1"/>
          <w:rFonts w:ascii="Arial Narrow" w:hAnsi="Arial Narrow"/>
          <w:color w:val="auto"/>
        </w:rPr>
        <w:t xml:space="preserve">je </w:t>
      </w:r>
      <w:r w:rsidRPr="00AD556C">
        <w:rPr>
          <w:rStyle w:val="Zkladntext1"/>
          <w:rFonts w:ascii="Arial Narrow" w:hAnsi="Arial Narrow"/>
          <w:color w:val="auto"/>
        </w:rPr>
        <w:t xml:space="preserve">doložený v příloze č. </w:t>
      </w:r>
      <w:r w:rsidR="004C0E1F" w:rsidRPr="00AD556C">
        <w:rPr>
          <w:rStyle w:val="Zkladntext1"/>
          <w:rFonts w:ascii="Arial Narrow" w:hAnsi="Arial Narrow"/>
          <w:color w:val="auto"/>
        </w:rPr>
        <w:t>00</w:t>
      </w:r>
      <w:r w:rsidR="00827149" w:rsidRPr="00AD556C">
        <w:rPr>
          <w:rStyle w:val="Zkladntext1"/>
          <w:rFonts w:ascii="Arial Narrow" w:hAnsi="Arial Narrow"/>
          <w:color w:val="auto"/>
        </w:rPr>
        <w:t>3.</w:t>
      </w:r>
      <w:r w:rsidR="004C0E1F" w:rsidRPr="00AD556C">
        <w:rPr>
          <w:rStyle w:val="Zkladntext1"/>
          <w:rFonts w:ascii="Arial Narrow" w:hAnsi="Arial Narrow"/>
          <w:color w:val="auto"/>
        </w:rPr>
        <w:t xml:space="preserve"> </w:t>
      </w:r>
    </w:p>
    <w:p w14:paraId="09162C28" w14:textId="77777777" w:rsidR="00AB1747" w:rsidRPr="00AD556C" w:rsidRDefault="00AB1747" w:rsidP="00121DAF">
      <w:pPr>
        <w:pStyle w:val="Normln0"/>
        <w:spacing w:after="120"/>
        <w:ind w:firstLine="510"/>
        <w:jc w:val="both"/>
        <w:rPr>
          <w:rStyle w:val="Zkladntext1"/>
          <w:rFonts w:ascii="Arial Narrow" w:hAnsi="Arial Narrow"/>
          <w:color w:val="auto"/>
          <w:szCs w:val="24"/>
        </w:rPr>
      </w:pPr>
      <w:r w:rsidRPr="00AD556C">
        <w:rPr>
          <w:rStyle w:val="Zkladntext1"/>
          <w:rFonts w:ascii="Arial Narrow" w:hAnsi="Arial Narrow"/>
          <w:color w:val="auto"/>
          <w:szCs w:val="24"/>
        </w:rPr>
        <w:t>Podrobný harmonogram výstavby vč. určení rozhodujících termínů výstavby (milníků) vypracuje dodavatel stavby v rámci nabídky na dodávku stavby</w:t>
      </w:r>
      <w:r w:rsidR="008539A8" w:rsidRPr="00AD556C">
        <w:rPr>
          <w:rStyle w:val="Zkladntext1"/>
          <w:rFonts w:ascii="Arial Narrow" w:hAnsi="Arial Narrow"/>
          <w:color w:val="auto"/>
          <w:szCs w:val="24"/>
        </w:rPr>
        <w:t>, po uzavření kontraktu bude tento HMG v případě potřeby aktualizován dle aktuálního času zahájení stavby, klimatických podmínek v této době a potřebných technologických pauz v postupu výstavby, termínů dočasných záborů a termínů projednání a zajištění případných souvisejících dodavatelských DIO a DIR.</w:t>
      </w:r>
    </w:p>
    <w:p w14:paraId="743BDE0E" w14:textId="77777777" w:rsidR="00E93927" w:rsidRPr="00AD556C" w:rsidRDefault="00E93927" w:rsidP="00E93927">
      <w:pPr>
        <w:pStyle w:val="Styla1Nadpis2ArialNarrowerven"/>
        <w:rPr>
          <w:color w:val="auto"/>
        </w:rPr>
      </w:pPr>
      <w:bookmarkStart w:id="957" w:name="_Toc61278106"/>
      <w:bookmarkStart w:id="958" w:name="_Toc61278149"/>
      <w:bookmarkStart w:id="959" w:name="_Toc40709189"/>
      <w:bookmarkStart w:id="960" w:name="_Toc40709191"/>
      <w:bookmarkStart w:id="961" w:name="_Toc30396302"/>
      <w:bookmarkStart w:id="962" w:name="_Toc30396317"/>
      <w:bookmarkStart w:id="963" w:name="_Toc30396324"/>
      <w:bookmarkStart w:id="964" w:name="_Toc522179814"/>
      <w:bookmarkStart w:id="965" w:name="_Toc83272924"/>
      <w:bookmarkEnd w:id="957"/>
      <w:bookmarkEnd w:id="958"/>
      <w:bookmarkEnd w:id="959"/>
      <w:bookmarkEnd w:id="960"/>
      <w:bookmarkEnd w:id="961"/>
      <w:bookmarkEnd w:id="962"/>
      <w:bookmarkEnd w:id="963"/>
      <w:bookmarkEnd w:id="964"/>
      <w:r w:rsidRPr="00AD556C">
        <w:rPr>
          <w:color w:val="auto"/>
        </w:rPr>
        <w:t>Plán kontrolních prohlídek stavby</w:t>
      </w:r>
      <w:bookmarkEnd w:id="965"/>
    </w:p>
    <w:p w14:paraId="6EB8F62C" w14:textId="4660ABFB" w:rsidR="00827149" w:rsidRPr="00BB3188" w:rsidRDefault="00121DAF" w:rsidP="00827149">
      <w:pPr>
        <w:spacing w:after="120"/>
        <w:ind w:firstLine="510"/>
        <w:jc w:val="both"/>
        <w:rPr>
          <w:rStyle w:val="Zkladntext1"/>
          <w:rFonts w:ascii="Arial Narrow" w:hAnsi="Arial Narrow"/>
        </w:rPr>
      </w:pPr>
      <w:r w:rsidRPr="00AD556C">
        <w:rPr>
          <w:rStyle w:val="Zkladntext1"/>
          <w:rFonts w:ascii="Arial Narrow" w:hAnsi="Arial Narrow"/>
          <w:color w:val="auto"/>
        </w:rPr>
        <w:t>Stavba musí být v průběhu výstavby zpřístupněna k uskutečnění kontrolních prohlídek stavebním úřadem v rozhodujících fázích výstavby</w:t>
      </w:r>
      <w:r w:rsidR="00827149">
        <w:rPr>
          <w:rStyle w:val="Zkladntext1"/>
          <w:rFonts w:ascii="Arial Narrow" w:hAnsi="Arial Narrow"/>
          <w:color w:val="auto"/>
        </w:rPr>
        <w:t>,</w:t>
      </w:r>
      <w:r w:rsidR="00827149" w:rsidRPr="00BB3188">
        <w:rPr>
          <w:rStyle w:val="Zkladntext1"/>
          <w:rFonts w:ascii="Arial Narrow" w:hAnsi="Arial Narrow"/>
        </w:rPr>
        <w:t xml:space="preserve"> předpokládají se následující kontrolní prohlídky stavby:</w:t>
      </w:r>
    </w:p>
    <w:p w14:paraId="48C8DF69" w14:textId="77777777" w:rsidR="00827149" w:rsidRPr="00C571A9" w:rsidRDefault="00827149" w:rsidP="00827149">
      <w:pPr>
        <w:pStyle w:val="dka"/>
        <w:ind w:left="1276" w:hanging="283"/>
        <w:rPr>
          <w:rFonts w:ascii="Arial Narrow" w:hAnsi="Arial Narrow"/>
          <w:color w:val="auto"/>
          <w:sz w:val="20"/>
        </w:rPr>
      </w:pPr>
      <w:r w:rsidRPr="00BB3188">
        <w:rPr>
          <w:rFonts w:ascii="Arial Narrow" w:hAnsi="Arial Narrow"/>
          <w:color w:val="auto"/>
          <w:sz w:val="20"/>
        </w:rPr>
        <w:t>- Prohlídka po provedení základových konstrukcí objektu MSKP</w:t>
      </w:r>
    </w:p>
    <w:p w14:paraId="5D2F887F" w14:textId="77777777" w:rsidR="00827149" w:rsidRPr="00C571A9" w:rsidRDefault="00827149" w:rsidP="00827149">
      <w:pPr>
        <w:pStyle w:val="dka"/>
        <w:ind w:left="1276" w:hanging="283"/>
        <w:rPr>
          <w:rFonts w:ascii="Arial Narrow" w:hAnsi="Arial Narrow"/>
          <w:color w:val="auto"/>
          <w:sz w:val="20"/>
        </w:rPr>
      </w:pPr>
      <w:r w:rsidRPr="00803C80">
        <w:rPr>
          <w:rFonts w:ascii="Arial Narrow" w:hAnsi="Arial Narrow"/>
          <w:color w:val="auto"/>
          <w:sz w:val="20"/>
        </w:rPr>
        <w:t>-</w:t>
      </w:r>
      <w:r w:rsidRPr="00BB3188">
        <w:rPr>
          <w:rFonts w:ascii="Arial Narrow" w:hAnsi="Arial Narrow"/>
          <w:color w:val="auto"/>
          <w:sz w:val="20"/>
        </w:rPr>
        <w:t xml:space="preserve"> Prohlídka po dokončení nosné </w:t>
      </w:r>
      <w:r w:rsidRPr="00C571A9">
        <w:rPr>
          <w:rFonts w:ascii="Arial Narrow" w:hAnsi="Arial Narrow"/>
          <w:color w:val="auto"/>
          <w:sz w:val="20"/>
        </w:rPr>
        <w:t xml:space="preserve">konstrukce </w:t>
      </w:r>
      <w:r w:rsidRPr="00BB3188">
        <w:rPr>
          <w:rFonts w:ascii="Arial Narrow" w:hAnsi="Arial Narrow"/>
          <w:color w:val="auto"/>
          <w:sz w:val="20"/>
        </w:rPr>
        <w:t>spodní stavby objektu MSKP</w:t>
      </w:r>
    </w:p>
    <w:p w14:paraId="039469AD" w14:textId="77777777" w:rsidR="00827149" w:rsidRPr="00BB3188" w:rsidRDefault="00827149" w:rsidP="00827149">
      <w:pPr>
        <w:pStyle w:val="dka"/>
        <w:ind w:left="1276" w:hanging="283"/>
        <w:rPr>
          <w:rFonts w:ascii="Arial Narrow" w:hAnsi="Arial Narrow"/>
          <w:color w:val="auto"/>
          <w:sz w:val="20"/>
        </w:rPr>
      </w:pPr>
      <w:r w:rsidRPr="00BB3188">
        <w:rPr>
          <w:rFonts w:ascii="Arial Narrow" w:hAnsi="Arial Narrow"/>
          <w:color w:val="auto"/>
          <w:sz w:val="20"/>
        </w:rPr>
        <w:t>- Prohlídka po dokončení nosné konstrukce nadzemní části objektu MSKP</w:t>
      </w:r>
    </w:p>
    <w:p w14:paraId="6FA6B6C9" w14:textId="77777777" w:rsidR="00827149" w:rsidRPr="00BB3188" w:rsidRDefault="00827149" w:rsidP="00827149">
      <w:pPr>
        <w:pStyle w:val="dka"/>
        <w:ind w:left="1276" w:hanging="283"/>
        <w:rPr>
          <w:rFonts w:ascii="Arial Narrow" w:hAnsi="Arial Narrow"/>
          <w:color w:val="auto"/>
          <w:sz w:val="20"/>
        </w:rPr>
      </w:pPr>
      <w:r w:rsidRPr="00BB3188">
        <w:rPr>
          <w:rFonts w:ascii="Arial Narrow" w:hAnsi="Arial Narrow"/>
          <w:color w:val="auto"/>
          <w:sz w:val="20"/>
        </w:rPr>
        <w:t>- Prohlídka po dokončení střešního a obvodového pláště objektu MSKP (odolnost proti vodě a větru)</w:t>
      </w:r>
    </w:p>
    <w:p w14:paraId="69BF2BE9" w14:textId="77777777" w:rsidR="00827149" w:rsidRPr="00C571A9" w:rsidRDefault="00827149" w:rsidP="00827149">
      <w:pPr>
        <w:pStyle w:val="dka"/>
        <w:ind w:left="1276" w:hanging="283"/>
        <w:rPr>
          <w:rFonts w:ascii="Arial Narrow" w:hAnsi="Arial Narrow"/>
          <w:color w:val="auto"/>
          <w:sz w:val="20"/>
        </w:rPr>
      </w:pPr>
      <w:r w:rsidRPr="00C571A9">
        <w:rPr>
          <w:rFonts w:ascii="Arial Narrow" w:hAnsi="Arial Narrow"/>
          <w:color w:val="auto"/>
          <w:sz w:val="20"/>
        </w:rPr>
        <w:t>- Závěrečná prohlídka stavby</w:t>
      </w:r>
    </w:p>
    <w:p w14:paraId="4E29BDC4" w14:textId="77777777" w:rsidR="00827149" w:rsidRDefault="00827149" w:rsidP="00F9396D">
      <w:pPr>
        <w:pStyle w:val="Normln0"/>
        <w:spacing w:after="120"/>
        <w:ind w:firstLine="510"/>
        <w:jc w:val="both"/>
        <w:rPr>
          <w:rStyle w:val="Zkladntext1"/>
          <w:rFonts w:ascii="Arial Narrow" w:hAnsi="Arial Narrow"/>
          <w:color w:val="auto"/>
          <w:szCs w:val="24"/>
        </w:rPr>
      </w:pPr>
    </w:p>
    <w:p w14:paraId="46567E70" w14:textId="5317ABE1" w:rsidR="00121DAF" w:rsidRPr="00AD556C" w:rsidRDefault="00121DAF" w:rsidP="00F9396D">
      <w:pPr>
        <w:pStyle w:val="Normln0"/>
        <w:spacing w:after="120"/>
        <w:ind w:firstLine="510"/>
        <w:jc w:val="both"/>
        <w:rPr>
          <w:rStyle w:val="Zkladntext1"/>
          <w:rFonts w:ascii="Arial Narrow" w:hAnsi="Arial Narrow"/>
          <w:color w:val="auto"/>
          <w:szCs w:val="24"/>
        </w:rPr>
      </w:pPr>
      <w:r w:rsidRPr="00AD556C">
        <w:rPr>
          <w:rStyle w:val="Zkladntext1"/>
          <w:rFonts w:ascii="Arial Narrow" w:hAnsi="Arial Narrow"/>
          <w:color w:val="auto"/>
          <w:szCs w:val="24"/>
        </w:rPr>
        <w:t xml:space="preserve">Přesný návrh termínů kontrolních prohlídek stavby bude proveden na základě harmonogramu výstavby stanoveného při výběrovém řízení na zhotovitele stavby. </w:t>
      </w:r>
    </w:p>
    <w:p w14:paraId="7F3D70B1" w14:textId="77777777" w:rsidR="00121DAF" w:rsidRPr="00AD556C" w:rsidRDefault="00121DAF" w:rsidP="00F9396D">
      <w:pPr>
        <w:pStyle w:val="Normln0"/>
        <w:spacing w:after="120"/>
        <w:ind w:firstLine="510"/>
        <w:jc w:val="both"/>
        <w:rPr>
          <w:rStyle w:val="Zkladntext1"/>
          <w:rFonts w:ascii="Arial Narrow" w:hAnsi="Arial Narrow"/>
          <w:color w:val="auto"/>
          <w:szCs w:val="24"/>
        </w:rPr>
      </w:pPr>
      <w:r w:rsidRPr="00AD556C">
        <w:rPr>
          <w:rStyle w:val="Zkladntext1"/>
          <w:rFonts w:ascii="Arial Narrow" w:hAnsi="Arial Narrow"/>
          <w:color w:val="auto"/>
          <w:szCs w:val="24"/>
        </w:rPr>
        <w:t xml:space="preserve">Další požadované termíny mohou být stanoveny v podmínkách stavebního povolení. Mimo ně vybraný zhotovitel stanoví pravidelné kontrolní dny stavby, které oznámí před zahájením stavebních prací místně příslušnému stavebnímu úřadu. Pokud se tyto nebudou konat pravidelně, oznámí termín vždy s dostatečným předstihem. </w:t>
      </w:r>
    </w:p>
    <w:p w14:paraId="7319269E" w14:textId="05B2A310" w:rsidR="00997E56" w:rsidRPr="00AD556C" w:rsidRDefault="00997E56" w:rsidP="00997E56">
      <w:pPr>
        <w:pStyle w:val="Styla1Nadpis2ArialNarrowerven"/>
        <w:rPr>
          <w:color w:val="auto"/>
        </w:rPr>
      </w:pPr>
      <w:bookmarkStart w:id="966" w:name="_Toc528682625"/>
      <w:bookmarkStart w:id="967" w:name="_Toc488153670"/>
      <w:bookmarkStart w:id="968" w:name="_Toc488153678"/>
      <w:bookmarkStart w:id="969" w:name="_Toc468689610"/>
      <w:bookmarkStart w:id="970" w:name="_Toc468689612"/>
      <w:bookmarkStart w:id="971" w:name="_Toc468689613"/>
      <w:bookmarkStart w:id="972" w:name="_Toc468689614"/>
      <w:bookmarkStart w:id="973" w:name="_Toc468689615"/>
      <w:bookmarkStart w:id="974" w:name="_Toc468689617"/>
      <w:bookmarkStart w:id="975" w:name="_Toc30396327"/>
      <w:bookmarkStart w:id="976" w:name="_Toc528682628"/>
      <w:bookmarkStart w:id="977" w:name="_Toc516659621"/>
      <w:bookmarkStart w:id="978" w:name="_Toc488153681"/>
      <w:bookmarkStart w:id="979" w:name="_Toc83272925"/>
      <w:bookmarkEnd w:id="966"/>
      <w:bookmarkEnd w:id="967"/>
      <w:bookmarkEnd w:id="968"/>
      <w:bookmarkEnd w:id="969"/>
      <w:bookmarkEnd w:id="970"/>
      <w:bookmarkEnd w:id="971"/>
      <w:bookmarkEnd w:id="972"/>
      <w:bookmarkEnd w:id="973"/>
      <w:bookmarkEnd w:id="974"/>
      <w:bookmarkEnd w:id="975"/>
      <w:bookmarkEnd w:id="976"/>
      <w:bookmarkEnd w:id="977"/>
      <w:bookmarkEnd w:id="978"/>
      <w:r w:rsidRPr="00AD556C">
        <w:rPr>
          <w:color w:val="auto"/>
        </w:rPr>
        <w:t>Postup výstavby rozhodujících stavebních objektů</w:t>
      </w:r>
      <w:r w:rsidR="00E84D49" w:rsidRPr="00AD556C">
        <w:rPr>
          <w:color w:val="auto"/>
        </w:rPr>
        <w:t>, technických a technologických zařízení</w:t>
      </w:r>
      <w:bookmarkEnd w:id="979"/>
      <w:r w:rsidRPr="00AD556C">
        <w:rPr>
          <w:color w:val="auto"/>
        </w:rPr>
        <w:t xml:space="preserve"> </w:t>
      </w:r>
    </w:p>
    <w:p w14:paraId="0338E1D2" w14:textId="77777777" w:rsidR="0054439E" w:rsidRPr="00BB3188" w:rsidRDefault="0054439E" w:rsidP="0054439E">
      <w:pPr>
        <w:spacing w:after="120"/>
        <w:ind w:firstLine="510"/>
        <w:jc w:val="both"/>
        <w:rPr>
          <w:rStyle w:val="Zkladntext1"/>
          <w:rFonts w:ascii="Arial Narrow" w:hAnsi="Arial Narrow"/>
        </w:rPr>
      </w:pPr>
      <w:r w:rsidRPr="00BB3188">
        <w:rPr>
          <w:rStyle w:val="Zkladntext1"/>
          <w:rFonts w:ascii="Arial Narrow" w:hAnsi="Arial Narrow"/>
        </w:rPr>
        <w:t xml:space="preserve">Realizace stavebních prací předkládané záměru musí být koordinována s ostatními navazujícími okolními záměry, kterými jsou především </w:t>
      </w:r>
      <w:r>
        <w:rPr>
          <w:rStyle w:val="Zkladntext1"/>
          <w:rFonts w:ascii="Arial Narrow" w:hAnsi="Arial Narrow"/>
        </w:rPr>
        <w:t>d</w:t>
      </w:r>
      <w:r w:rsidRPr="00BB3188">
        <w:rPr>
          <w:rStyle w:val="Zkladntext1"/>
          <w:rFonts w:ascii="Arial Narrow" w:hAnsi="Arial Narrow"/>
        </w:rPr>
        <w:t xml:space="preserve">opravní a technická infrastruktura v řešeném území v blízkosti objektu MSKP. </w:t>
      </w:r>
    </w:p>
    <w:p w14:paraId="383BD702" w14:textId="4752B85E" w:rsidR="0054439E" w:rsidRDefault="0054439E" w:rsidP="0054439E">
      <w:pPr>
        <w:spacing w:after="120"/>
        <w:ind w:firstLine="510"/>
        <w:jc w:val="both"/>
        <w:rPr>
          <w:rStyle w:val="Zkladntext1"/>
          <w:rFonts w:ascii="Arial Narrow" w:hAnsi="Arial Narrow"/>
        </w:rPr>
      </w:pPr>
      <w:r w:rsidRPr="00BB3188">
        <w:rPr>
          <w:rStyle w:val="Zkladntext1"/>
          <w:rFonts w:ascii="Arial Narrow" w:hAnsi="Arial Narrow"/>
        </w:rPr>
        <w:t xml:space="preserve">Výstavba objektů řešené stavby </w:t>
      </w:r>
      <w:r>
        <w:rPr>
          <w:rStyle w:val="Zkladntext1"/>
          <w:rFonts w:ascii="Arial Narrow" w:hAnsi="Arial Narrow"/>
        </w:rPr>
        <w:t>„</w:t>
      </w:r>
      <w:r w:rsidRPr="00BB3188">
        <w:rPr>
          <w:rStyle w:val="Zkladntext1"/>
          <w:rFonts w:ascii="Arial Narrow" w:hAnsi="Arial Narrow"/>
        </w:rPr>
        <w:t>MSKP</w:t>
      </w:r>
      <w:r>
        <w:rPr>
          <w:rStyle w:val="Zkladntext1"/>
          <w:rFonts w:ascii="Arial Narrow" w:hAnsi="Arial Narrow"/>
        </w:rPr>
        <w:t>“</w:t>
      </w:r>
      <w:r w:rsidRPr="00BB3188">
        <w:rPr>
          <w:rStyle w:val="Zkladntext1"/>
          <w:rFonts w:ascii="Arial Narrow" w:hAnsi="Arial Narrow"/>
        </w:rPr>
        <w:t xml:space="preserve"> bude zahájena po dokončení přípravných prací, v rámci kterých bude provedena demolice stávajících objektů, odstranění stávajících sítí technické infrastruktury bránících výstavbě a úprava terénu v prostoru staveniště na projektem stanovenou úroveň. </w:t>
      </w:r>
    </w:p>
    <w:p w14:paraId="6AB43786" w14:textId="1C82B8E8" w:rsidR="0054439E" w:rsidRDefault="0054439E" w:rsidP="0054439E">
      <w:pPr>
        <w:spacing w:after="120"/>
        <w:ind w:firstLine="510"/>
        <w:jc w:val="both"/>
        <w:rPr>
          <w:rStyle w:val="Zkladntext1"/>
          <w:rFonts w:ascii="Arial Narrow" w:hAnsi="Arial Narrow"/>
        </w:rPr>
      </w:pPr>
      <w:r w:rsidRPr="0021531C">
        <w:rPr>
          <w:rStyle w:val="Zkladntext1"/>
          <w:rFonts w:ascii="Arial Narrow" w:hAnsi="Arial Narrow"/>
        </w:rPr>
        <w:t>Stavba bude zahájena vybudován</w:t>
      </w:r>
      <w:r>
        <w:rPr>
          <w:rStyle w:val="Zkladntext1"/>
          <w:rFonts w:ascii="Arial Narrow" w:hAnsi="Arial Narrow"/>
        </w:rPr>
        <w:t>ím</w:t>
      </w:r>
      <w:r w:rsidRPr="0021531C">
        <w:rPr>
          <w:rStyle w:val="Zkladntext1"/>
          <w:rFonts w:ascii="Arial Narrow" w:hAnsi="Arial Narrow"/>
        </w:rPr>
        <w:t xml:space="preserve"> dočasn</w:t>
      </w:r>
      <w:r>
        <w:rPr>
          <w:rStyle w:val="Zkladntext1"/>
          <w:rFonts w:ascii="Arial Narrow" w:hAnsi="Arial Narrow"/>
        </w:rPr>
        <w:t>ých</w:t>
      </w:r>
      <w:r w:rsidRPr="0021531C">
        <w:rPr>
          <w:rStyle w:val="Zkladntext1"/>
          <w:rFonts w:ascii="Arial Narrow" w:hAnsi="Arial Narrow"/>
        </w:rPr>
        <w:t xml:space="preserve"> objekt</w:t>
      </w:r>
      <w:r>
        <w:rPr>
          <w:rStyle w:val="Zkladntext1"/>
          <w:rFonts w:ascii="Arial Narrow" w:hAnsi="Arial Narrow"/>
        </w:rPr>
        <w:t>ů</w:t>
      </w:r>
      <w:r w:rsidRPr="0021531C">
        <w:rPr>
          <w:rStyle w:val="Zkladntext1"/>
          <w:rFonts w:ascii="Arial Narrow" w:hAnsi="Arial Narrow"/>
        </w:rPr>
        <w:t xml:space="preserve"> ZS potřebn</w:t>
      </w:r>
      <w:r>
        <w:rPr>
          <w:rStyle w:val="Zkladntext1"/>
          <w:rFonts w:ascii="Arial Narrow" w:hAnsi="Arial Narrow"/>
        </w:rPr>
        <w:t>ých</w:t>
      </w:r>
      <w:r w:rsidRPr="0021531C">
        <w:rPr>
          <w:rStyle w:val="Zkladntext1"/>
          <w:rFonts w:ascii="Arial Narrow" w:hAnsi="Arial Narrow"/>
        </w:rPr>
        <w:t xml:space="preserve"> pro výstavbu</w:t>
      </w:r>
      <w:r>
        <w:rPr>
          <w:rStyle w:val="Zkladntext1"/>
          <w:rFonts w:ascii="Arial Narrow" w:hAnsi="Arial Narrow"/>
        </w:rPr>
        <w:t xml:space="preserve"> objektů řešené stavby, po vymezení staveniště bude zahájena realizace zajištění jámy a v koordinaci s postupem realizace zajištění stavební jámy bude realizován výkop stavební jámy.</w:t>
      </w:r>
    </w:p>
    <w:p w14:paraId="1EC311AF" w14:textId="77777777" w:rsidR="0054439E" w:rsidRPr="0021531C" w:rsidRDefault="0054439E" w:rsidP="0054439E">
      <w:pPr>
        <w:spacing w:after="120"/>
        <w:ind w:firstLine="510"/>
        <w:jc w:val="both"/>
        <w:rPr>
          <w:rStyle w:val="Zkladntext1"/>
          <w:rFonts w:ascii="Arial Narrow" w:hAnsi="Arial Narrow"/>
        </w:rPr>
      </w:pPr>
      <w:r>
        <w:rPr>
          <w:rStyle w:val="Zkladntext1"/>
          <w:rFonts w:ascii="Arial Narrow" w:hAnsi="Arial Narrow"/>
        </w:rPr>
        <w:t xml:space="preserve">V době realizace výkopu stavební jámy se předpokládá realizace páteřních trubních </w:t>
      </w:r>
      <w:r w:rsidRPr="00BB3188">
        <w:rPr>
          <w:rStyle w:val="Zkladntext1"/>
          <w:rFonts w:ascii="Arial Narrow" w:hAnsi="Arial Narrow"/>
        </w:rPr>
        <w:t xml:space="preserve">sítí technické infrastruktury - vodovod, kanalizace. </w:t>
      </w:r>
      <w:r w:rsidRPr="0021531C">
        <w:rPr>
          <w:rStyle w:val="Zkladntext1"/>
          <w:rFonts w:ascii="Arial Narrow" w:hAnsi="Arial Narrow"/>
        </w:rPr>
        <w:t xml:space="preserve"> </w:t>
      </w:r>
    </w:p>
    <w:p w14:paraId="3C8A1FAC" w14:textId="77777777" w:rsidR="0054439E" w:rsidRPr="00C571A9" w:rsidRDefault="0054439E" w:rsidP="0054439E">
      <w:pPr>
        <w:spacing w:after="120"/>
        <w:ind w:firstLine="510"/>
        <w:jc w:val="both"/>
        <w:rPr>
          <w:rStyle w:val="Zkladntext1"/>
          <w:rFonts w:ascii="Arial Narrow" w:hAnsi="Arial Narrow"/>
        </w:rPr>
      </w:pPr>
      <w:r w:rsidRPr="00C571A9">
        <w:rPr>
          <w:rStyle w:val="Zkladntext1"/>
          <w:rFonts w:ascii="Arial Narrow" w:hAnsi="Arial Narrow"/>
        </w:rPr>
        <w:t xml:space="preserve">Po dokončení výkopu stavební jámy </w:t>
      </w:r>
      <w:r w:rsidRPr="00BB3188">
        <w:rPr>
          <w:rStyle w:val="Zkladntext1"/>
          <w:rFonts w:ascii="Arial Narrow" w:hAnsi="Arial Narrow"/>
        </w:rPr>
        <w:t xml:space="preserve">objektu MSKP (popř. 1. pracovního záběru) </w:t>
      </w:r>
      <w:r w:rsidRPr="00C571A9">
        <w:rPr>
          <w:rStyle w:val="Zkladntext1"/>
          <w:rFonts w:ascii="Arial Narrow" w:hAnsi="Arial Narrow"/>
        </w:rPr>
        <w:t>na pracovní úroveň realizace pilot bude realizováno pilotové zakládání, následovat bude dokončení výkopu stavební jámy na základovou spáru, realizace plošných základových konstrukcí</w:t>
      </w:r>
      <w:r w:rsidRPr="00BB3188">
        <w:rPr>
          <w:rStyle w:val="Zkladntext1"/>
          <w:rFonts w:ascii="Arial Narrow" w:hAnsi="Arial Narrow"/>
        </w:rPr>
        <w:t xml:space="preserve"> a želbet. nosných konstrukcí spodní stavby</w:t>
      </w:r>
      <w:r w:rsidRPr="00C571A9">
        <w:rPr>
          <w:rStyle w:val="Zkladntext1"/>
          <w:rFonts w:ascii="Arial Narrow" w:hAnsi="Arial Narrow"/>
        </w:rPr>
        <w:t xml:space="preserve">. </w:t>
      </w:r>
      <w:r>
        <w:rPr>
          <w:rStyle w:val="Zkladntext1"/>
          <w:rFonts w:ascii="Arial Narrow" w:hAnsi="Arial Narrow"/>
        </w:rPr>
        <w:t>V návaznosti na dokončování nosné konstrukce spodní stavby bude proveden zpětný zásyp kolem objektu a budou realizovány dočasné zpevněné plochy a komunikace u objektu MSKP potřebné pro montáž nosné konstrukce nadzemní části a obvodového pláště objektu MSKP. V této době budou realizovány přípojky trubních sítí technické infrastruktury objektu MSKP.</w:t>
      </w:r>
    </w:p>
    <w:p w14:paraId="19EDCCB3" w14:textId="5A861A6C" w:rsidR="0054439E" w:rsidRPr="00BB3188" w:rsidRDefault="0054439E" w:rsidP="0054439E">
      <w:pPr>
        <w:spacing w:after="120"/>
        <w:ind w:firstLine="510"/>
        <w:jc w:val="both"/>
        <w:rPr>
          <w:rStyle w:val="Zkladntext1"/>
          <w:rFonts w:ascii="Arial Narrow" w:hAnsi="Arial Narrow"/>
        </w:rPr>
      </w:pPr>
      <w:r w:rsidRPr="00C571A9">
        <w:rPr>
          <w:rStyle w:val="Zkladntext1"/>
          <w:rFonts w:ascii="Arial Narrow" w:hAnsi="Arial Narrow"/>
        </w:rPr>
        <w:t xml:space="preserve">V návaznosti na dokončování </w:t>
      </w:r>
      <w:r w:rsidRPr="00BB3188">
        <w:rPr>
          <w:rStyle w:val="Zkladntext1"/>
          <w:rFonts w:ascii="Arial Narrow" w:hAnsi="Arial Narrow"/>
        </w:rPr>
        <w:t>spodní stavby bude zahájena montáž nosné želbet. prefa konstrukce nadzemní části objektu MSKP a realizace želbet. monolitické části nosné konstrukce nadzemní části objektu MSKP. Montáž prefabrikátů bude provedena pomocí mobilních jeřábů, pracovní postavení bude na základové desce v</w:t>
      </w:r>
      <w:r>
        <w:rPr>
          <w:rStyle w:val="Zkladntext1"/>
          <w:rFonts w:ascii="Arial Narrow" w:hAnsi="Arial Narrow"/>
        </w:rPr>
        <w:t> prostoru budoucí ledové plochy a v prostoru vně objektu MSKP</w:t>
      </w:r>
      <w:r w:rsidRPr="00BB3188">
        <w:rPr>
          <w:rStyle w:val="Zkladntext1"/>
          <w:rFonts w:ascii="Arial Narrow" w:hAnsi="Arial Narrow"/>
        </w:rPr>
        <w:t>, pro montáž některých prvků bude využito rovněž věžových jeřábů.</w:t>
      </w:r>
      <w:r>
        <w:rPr>
          <w:rStyle w:val="Zkladntext1"/>
          <w:rFonts w:ascii="Arial Narrow" w:hAnsi="Arial Narrow"/>
        </w:rPr>
        <w:t xml:space="preserve"> Pro výstavbu monolticiké želbet. části bude použito věžových jeřábů.</w:t>
      </w:r>
    </w:p>
    <w:p w14:paraId="52D29FE1" w14:textId="77777777" w:rsidR="0054439E" w:rsidRDefault="0054439E" w:rsidP="0054439E">
      <w:pPr>
        <w:spacing w:after="120"/>
        <w:ind w:firstLine="510"/>
        <w:jc w:val="both"/>
        <w:rPr>
          <w:rStyle w:val="Zkladntext1"/>
          <w:rFonts w:ascii="Arial Narrow" w:hAnsi="Arial Narrow"/>
        </w:rPr>
      </w:pPr>
      <w:r w:rsidRPr="00C571A9">
        <w:rPr>
          <w:rStyle w:val="Zkladntext1"/>
          <w:rFonts w:ascii="Arial Narrow" w:hAnsi="Arial Narrow"/>
        </w:rPr>
        <w:t xml:space="preserve">Po dokončení nosné konstrukce </w:t>
      </w:r>
      <w:r w:rsidRPr="00BB3188">
        <w:rPr>
          <w:rStyle w:val="Zkladntext1"/>
          <w:rFonts w:ascii="Arial Narrow" w:hAnsi="Arial Narrow"/>
        </w:rPr>
        <w:t xml:space="preserve">objektu nebo dané sekce objektu MSKP </w:t>
      </w:r>
      <w:r w:rsidRPr="00C571A9">
        <w:rPr>
          <w:rStyle w:val="Zkladntext1"/>
          <w:rFonts w:ascii="Arial Narrow" w:hAnsi="Arial Narrow"/>
        </w:rPr>
        <w:t xml:space="preserve">budou realizovány ostatní práce, tj. </w:t>
      </w:r>
      <w:r w:rsidRPr="00BB3188">
        <w:rPr>
          <w:rStyle w:val="Zkladntext1"/>
          <w:rFonts w:ascii="Arial Narrow" w:hAnsi="Arial Narrow"/>
        </w:rPr>
        <w:t xml:space="preserve">ocelová konstrukce střechy a </w:t>
      </w:r>
      <w:r w:rsidRPr="00C571A9">
        <w:rPr>
          <w:rStyle w:val="Zkladntext1"/>
          <w:rFonts w:ascii="Arial Narrow" w:hAnsi="Arial Narrow"/>
        </w:rPr>
        <w:t xml:space="preserve">střešní plášť, </w:t>
      </w:r>
      <w:r w:rsidRPr="00BB3188">
        <w:rPr>
          <w:rStyle w:val="Zkladntext1"/>
          <w:rFonts w:ascii="Arial Narrow" w:hAnsi="Arial Narrow"/>
        </w:rPr>
        <w:t>obvodový plášť</w:t>
      </w:r>
      <w:r w:rsidRPr="00C571A9">
        <w:rPr>
          <w:rStyle w:val="Zkladntext1"/>
          <w:rFonts w:ascii="Arial Narrow" w:hAnsi="Arial Narrow"/>
        </w:rPr>
        <w:t xml:space="preserve">, vnitřní stavební a montážní práce, následně dokončovací a kompletační práce. </w:t>
      </w:r>
    </w:p>
    <w:p w14:paraId="754C650F" w14:textId="431C88C2" w:rsidR="0054439E" w:rsidRDefault="0054439E" w:rsidP="0054439E">
      <w:pPr>
        <w:spacing w:after="120"/>
        <w:ind w:firstLine="510"/>
        <w:jc w:val="both"/>
        <w:rPr>
          <w:rStyle w:val="Zkladntext1"/>
          <w:rFonts w:ascii="Arial Narrow" w:hAnsi="Arial Narrow"/>
        </w:rPr>
      </w:pPr>
      <w:r>
        <w:rPr>
          <w:rStyle w:val="Zkladntext1"/>
          <w:rFonts w:ascii="Arial Narrow" w:hAnsi="Arial Narrow"/>
        </w:rPr>
        <w:t>Po dokončení hrubé stavby objektu MSKP po odstranění obvodové staveništní komunikace pro pojezd mobilních jeřábů bude proveden  výkop stavebních jam Retenčních nádrží a po dokončení výkopu dané stavební jámy bude realizována konstrukce nádrže.</w:t>
      </w:r>
    </w:p>
    <w:p w14:paraId="0ECDE6FD" w14:textId="77777777" w:rsidR="0054439E" w:rsidRPr="00BB3188" w:rsidRDefault="0054439E" w:rsidP="0054439E">
      <w:pPr>
        <w:spacing w:after="120"/>
        <w:ind w:firstLine="510"/>
        <w:jc w:val="both"/>
        <w:rPr>
          <w:rStyle w:val="Zkladntext1"/>
          <w:rFonts w:ascii="Arial Narrow" w:hAnsi="Arial Narrow"/>
        </w:rPr>
      </w:pPr>
      <w:r w:rsidRPr="00BB3188">
        <w:rPr>
          <w:rStyle w:val="Zkladntext1"/>
          <w:rFonts w:ascii="Arial Narrow" w:hAnsi="Arial Narrow"/>
        </w:rPr>
        <w:t xml:space="preserve">Budoucí obchodní a nájemní jednotky budou realizovány jako tzv. prostor pro budoucí využití, tzn. výstavba v těchto prostorách bude tzv. stylem „shell and core“, což znamená, že prostory jednotlivých budoucích nájemců budou dokončeny v základní úpravě, bez rozsáhlejších zásahů do jejich vzhledu (bez podlah, podhledů, vnitřních technických instalací) a jen se základním technickým </w:t>
      </w:r>
      <w:r w:rsidRPr="00BB3188">
        <w:rPr>
          <w:rStyle w:val="Zkladntext1"/>
          <w:rFonts w:ascii="Arial Narrow" w:hAnsi="Arial Narrow"/>
        </w:rPr>
        <w:lastRenderedPageBreak/>
        <w:t xml:space="preserve">vybavením. </w:t>
      </w:r>
      <w:r w:rsidRPr="00E02F73">
        <w:rPr>
          <w:rStyle w:val="Zkladntext1"/>
          <w:rFonts w:ascii="Arial Narrow" w:hAnsi="Arial Narrow"/>
        </w:rPr>
        <w:t>Každý takový prostor bude připraven pro pozdější vnitřní stavební úpravy a vnitřní technické vybavení (tzv. fitout).</w:t>
      </w:r>
      <w:r>
        <w:rPr>
          <w:rStyle w:val="Zkladntext1"/>
          <w:rFonts w:ascii="Arial Narrow" w:hAnsi="Arial Narrow"/>
        </w:rPr>
        <w:t xml:space="preserve"> </w:t>
      </w:r>
      <w:r w:rsidRPr="00BB3188">
        <w:rPr>
          <w:rStyle w:val="Zkladntext1"/>
          <w:rFonts w:ascii="Arial Narrow" w:hAnsi="Arial Narrow"/>
        </w:rPr>
        <w:t xml:space="preserve">Dle účelu využití prostoru byla provedena příprava pro budoucí vybavení prostoru technickým zařízením budovy (kanalizace, vodovod, elektrická energie, VZT, topení a chlazení). Obecně </w:t>
      </w:r>
      <w:r>
        <w:rPr>
          <w:rStyle w:val="Zkladntext1"/>
          <w:rFonts w:ascii="Arial Narrow" w:hAnsi="Arial Narrow"/>
        </w:rPr>
        <w:t>budou</w:t>
      </w:r>
      <w:r w:rsidRPr="00BB3188">
        <w:rPr>
          <w:rStyle w:val="Zkladntext1"/>
          <w:rFonts w:ascii="Arial Narrow" w:hAnsi="Arial Narrow"/>
        </w:rPr>
        <w:t xml:space="preserve"> tedy jednotlivé nájemní (obchodní) prostory vybaveny nápojnými body. Jednotky s předpokládaným gastro provozem budou vybaveny připojením na tukovou kanalizaci.</w:t>
      </w:r>
    </w:p>
    <w:p w14:paraId="0C23392D" w14:textId="77777777" w:rsidR="0054439E" w:rsidRDefault="0054439E" w:rsidP="0054439E">
      <w:pPr>
        <w:spacing w:after="120"/>
        <w:ind w:firstLine="510"/>
        <w:jc w:val="both"/>
        <w:rPr>
          <w:rStyle w:val="Zkladntext1"/>
          <w:rFonts w:ascii="Arial Narrow" w:hAnsi="Arial Narrow"/>
        </w:rPr>
      </w:pPr>
      <w:r w:rsidRPr="00BB3188">
        <w:rPr>
          <w:rStyle w:val="Zkladntext1"/>
          <w:rFonts w:ascii="Arial Narrow" w:hAnsi="Arial Narrow"/>
        </w:rPr>
        <w:t>Finální úprava interiéru a technické vybavení jednotlivých nájemních jednotek bude řešena</w:t>
      </w:r>
      <w:r>
        <w:rPr>
          <w:rStyle w:val="Zkladntext1"/>
          <w:rFonts w:ascii="Arial Narrow" w:hAnsi="Arial Narrow"/>
        </w:rPr>
        <w:t xml:space="preserve"> nájemci těchto ploch</w:t>
      </w:r>
      <w:r w:rsidRPr="00BB3188">
        <w:rPr>
          <w:rStyle w:val="Zkladntext1"/>
          <w:rFonts w:ascii="Arial Narrow" w:hAnsi="Arial Narrow"/>
        </w:rPr>
        <w:t xml:space="preserve"> podle konkrétních potřeb provozovatele těchto prostor. </w:t>
      </w:r>
    </w:p>
    <w:p w14:paraId="3E552ED7" w14:textId="77777777" w:rsidR="0054439E" w:rsidRDefault="0054439E" w:rsidP="0054439E">
      <w:pPr>
        <w:spacing w:after="120"/>
        <w:ind w:firstLine="510"/>
        <w:jc w:val="both"/>
        <w:rPr>
          <w:rStyle w:val="Zkladntext1"/>
          <w:rFonts w:ascii="Arial Narrow" w:hAnsi="Arial Narrow"/>
        </w:rPr>
      </w:pPr>
      <w:r w:rsidRPr="00803C80">
        <w:rPr>
          <w:rStyle w:val="Zkladntext1"/>
          <w:rFonts w:ascii="Arial Narrow" w:hAnsi="Arial Narrow"/>
        </w:rPr>
        <w:t>Po dokončení stavebních</w:t>
      </w:r>
      <w:r w:rsidRPr="00BB3188">
        <w:rPr>
          <w:rStyle w:val="Zkladntext1"/>
          <w:rFonts w:ascii="Arial Narrow" w:hAnsi="Arial Narrow"/>
        </w:rPr>
        <w:t xml:space="preserve"> </w:t>
      </w:r>
      <w:r w:rsidRPr="00803C80">
        <w:rPr>
          <w:rStyle w:val="Zkladntext1"/>
          <w:rFonts w:ascii="Arial Narrow" w:hAnsi="Arial Narrow"/>
        </w:rPr>
        <w:t>a montážních prací</w:t>
      </w:r>
      <w:r w:rsidRPr="00BB3188">
        <w:rPr>
          <w:rStyle w:val="Zkladntext1"/>
          <w:rFonts w:ascii="Arial Narrow" w:hAnsi="Arial Narrow"/>
        </w:rPr>
        <w:t>, dokončovacích a kompletačních prací</w:t>
      </w:r>
      <w:r w:rsidRPr="00803C80">
        <w:rPr>
          <w:rStyle w:val="Zkladntext1"/>
          <w:rFonts w:ascii="Arial Narrow" w:hAnsi="Arial Narrow"/>
        </w:rPr>
        <w:t xml:space="preserve"> budou </w:t>
      </w:r>
      <w:r w:rsidRPr="00BB3188">
        <w:rPr>
          <w:rStyle w:val="Zkladntext1"/>
          <w:rFonts w:ascii="Arial Narrow" w:hAnsi="Arial Narrow"/>
        </w:rPr>
        <w:t xml:space="preserve">dokončené </w:t>
      </w:r>
      <w:r w:rsidRPr="00803C80">
        <w:rPr>
          <w:rStyle w:val="Zkladntext1"/>
          <w:rFonts w:ascii="Arial Narrow" w:hAnsi="Arial Narrow"/>
        </w:rPr>
        <w:t>objekty předány investorovi a následně podle kolaudačního souhlasu předány do provozu a užívání.</w:t>
      </w:r>
    </w:p>
    <w:p w14:paraId="0519AE3F" w14:textId="19D28A5F" w:rsidR="00A8784E" w:rsidRPr="00AD556C" w:rsidRDefault="0004392F" w:rsidP="008539A8">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Postup výstavby, tj. navržené časové návaznosti realizace stavebních </w:t>
      </w:r>
      <w:r w:rsidR="002F283C" w:rsidRPr="00AD556C">
        <w:rPr>
          <w:rStyle w:val="Zkladntext1"/>
          <w:rFonts w:ascii="Arial Narrow" w:hAnsi="Arial Narrow"/>
          <w:color w:val="auto"/>
        </w:rPr>
        <w:t>objektů nebo jejich částí v prostoru jednotlivých stavenišť</w:t>
      </w:r>
      <w:r w:rsidRPr="00AD556C">
        <w:rPr>
          <w:rStyle w:val="Zkladntext1"/>
          <w:rFonts w:ascii="Arial Narrow" w:hAnsi="Arial Narrow"/>
          <w:color w:val="auto"/>
        </w:rPr>
        <w:t>, je patrný v</w:t>
      </w:r>
      <w:r w:rsidR="002F283C" w:rsidRPr="00AD556C">
        <w:rPr>
          <w:rStyle w:val="Zkladntext1"/>
          <w:rFonts w:ascii="Arial Narrow" w:hAnsi="Arial Narrow"/>
          <w:color w:val="auto"/>
        </w:rPr>
        <w:t xml:space="preserve"> harmonogramu výstavby doloženém v příloze č. </w:t>
      </w:r>
      <w:r w:rsidR="0088223E" w:rsidRPr="00AD556C">
        <w:rPr>
          <w:rStyle w:val="Zkladntext1"/>
          <w:rFonts w:ascii="Arial Narrow" w:hAnsi="Arial Narrow"/>
          <w:color w:val="auto"/>
        </w:rPr>
        <w:t>00</w:t>
      </w:r>
      <w:r w:rsidR="00BD728E" w:rsidRPr="00AD556C">
        <w:rPr>
          <w:rStyle w:val="Zkladntext1"/>
          <w:rFonts w:ascii="Arial Narrow" w:hAnsi="Arial Narrow"/>
          <w:color w:val="auto"/>
        </w:rPr>
        <w:t>3.</w:t>
      </w:r>
    </w:p>
    <w:p w14:paraId="453E53B2" w14:textId="6F8569B4" w:rsidR="007E7B74" w:rsidRPr="00AD556C" w:rsidRDefault="007E7B74" w:rsidP="007E7B74">
      <w:pPr>
        <w:pStyle w:val="Styla1Nadpis2ArialNarrowerven"/>
        <w:rPr>
          <w:color w:val="auto"/>
        </w:rPr>
      </w:pPr>
      <w:bookmarkStart w:id="980" w:name="_Toc40709195"/>
      <w:bookmarkStart w:id="981" w:name="_Toc40709196"/>
      <w:bookmarkStart w:id="982" w:name="_Toc40709199"/>
      <w:bookmarkStart w:id="983" w:name="_Toc40709201"/>
      <w:bookmarkStart w:id="984" w:name="_Toc40709203"/>
      <w:bookmarkStart w:id="985" w:name="_Toc40709205"/>
      <w:bookmarkStart w:id="986" w:name="_Toc40709206"/>
      <w:bookmarkStart w:id="987" w:name="_Toc40709211"/>
      <w:bookmarkStart w:id="988" w:name="_Toc40709215"/>
      <w:bookmarkStart w:id="989" w:name="_Toc40709217"/>
      <w:bookmarkStart w:id="990" w:name="_Toc40709218"/>
      <w:bookmarkStart w:id="991" w:name="_Toc40709219"/>
      <w:bookmarkStart w:id="992" w:name="_Toc40709222"/>
      <w:bookmarkStart w:id="993" w:name="_Toc83272926"/>
      <w:bookmarkEnd w:id="980"/>
      <w:bookmarkEnd w:id="981"/>
      <w:bookmarkEnd w:id="982"/>
      <w:bookmarkEnd w:id="983"/>
      <w:bookmarkEnd w:id="984"/>
      <w:bookmarkEnd w:id="985"/>
      <w:bookmarkEnd w:id="986"/>
      <w:bookmarkEnd w:id="987"/>
      <w:bookmarkEnd w:id="988"/>
      <w:bookmarkEnd w:id="989"/>
      <w:bookmarkEnd w:id="990"/>
      <w:bookmarkEnd w:id="991"/>
      <w:bookmarkEnd w:id="992"/>
      <w:r w:rsidRPr="00AD556C">
        <w:rPr>
          <w:color w:val="auto"/>
        </w:rPr>
        <w:t>Podmínky pro uvedení stavby do provozu</w:t>
      </w:r>
      <w:bookmarkEnd w:id="993"/>
    </w:p>
    <w:p w14:paraId="52A55C22" w14:textId="3A3FA828" w:rsidR="00E84D49" w:rsidRPr="00AD556C" w:rsidRDefault="00E84D49" w:rsidP="00AD556C">
      <w:pPr>
        <w:pStyle w:val="StylStyla11Nadpis3ervenAutomatick"/>
        <w:ind w:left="833"/>
      </w:pPr>
      <w:bookmarkStart w:id="994" w:name="_Toc83272927"/>
      <w:r w:rsidRPr="00AD556C">
        <w:t>Rozdělení stavby na části samostatně uveditelné do provozu</w:t>
      </w:r>
      <w:bookmarkEnd w:id="994"/>
    </w:p>
    <w:p w14:paraId="7E195592" w14:textId="77777777" w:rsidR="00BD728E" w:rsidRPr="00BB3188" w:rsidRDefault="00BD728E" w:rsidP="00BD728E">
      <w:pPr>
        <w:spacing w:after="120"/>
        <w:ind w:firstLine="510"/>
        <w:jc w:val="both"/>
        <w:rPr>
          <w:rStyle w:val="Zkladntext1"/>
          <w:rFonts w:ascii="Arial Narrow" w:hAnsi="Arial Narrow"/>
        </w:rPr>
      </w:pPr>
      <w:r w:rsidRPr="00BB3188">
        <w:rPr>
          <w:rStyle w:val="Zkladntext1"/>
          <w:rFonts w:ascii="Arial Narrow" w:hAnsi="Arial Narrow"/>
        </w:rPr>
        <w:t>Stavba objektů realizovaných v řešené stavbě nebude dělena na části samostatně uveditelné do provozu, bude předána do užívání po dokončení výstavby stavby jako celek v termínu po dokončení všech stavebních objektů řešené stavby.</w:t>
      </w:r>
    </w:p>
    <w:p w14:paraId="031D9EF9" w14:textId="77777777" w:rsidR="00E93927" w:rsidRPr="00AD556C" w:rsidRDefault="00E93927" w:rsidP="00E93927">
      <w:pPr>
        <w:pStyle w:val="StylStyla11Nadpis3ervenAutomatick"/>
        <w:ind w:left="833"/>
      </w:pPr>
      <w:bookmarkStart w:id="995" w:name="_Toc30396329"/>
      <w:bookmarkStart w:id="996" w:name="_Toc30396330"/>
      <w:bookmarkStart w:id="997" w:name="_Toc30396334"/>
      <w:bookmarkStart w:id="998" w:name="_Toc30396341"/>
      <w:bookmarkStart w:id="999" w:name="_Toc30396342"/>
      <w:bookmarkStart w:id="1000" w:name="_Toc30396344"/>
      <w:bookmarkStart w:id="1001" w:name="_Toc30396345"/>
      <w:bookmarkStart w:id="1002" w:name="_Toc30396356"/>
      <w:bookmarkStart w:id="1003" w:name="_Toc30396358"/>
      <w:bookmarkStart w:id="1004" w:name="_Toc30396368"/>
      <w:bookmarkStart w:id="1005" w:name="_Toc30396373"/>
      <w:bookmarkStart w:id="1006" w:name="_Toc30396376"/>
      <w:bookmarkStart w:id="1007" w:name="_Toc30396377"/>
      <w:bookmarkStart w:id="1008" w:name="_Toc83272928"/>
      <w:bookmarkEnd w:id="995"/>
      <w:bookmarkEnd w:id="996"/>
      <w:bookmarkEnd w:id="997"/>
      <w:bookmarkEnd w:id="998"/>
      <w:bookmarkEnd w:id="999"/>
      <w:bookmarkEnd w:id="1000"/>
      <w:bookmarkEnd w:id="1001"/>
      <w:bookmarkEnd w:id="1002"/>
      <w:bookmarkEnd w:id="1003"/>
      <w:bookmarkEnd w:id="1004"/>
      <w:bookmarkEnd w:id="1005"/>
      <w:bookmarkEnd w:id="1006"/>
      <w:bookmarkEnd w:id="1007"/>
      <w:r w:rsidRPr="00AD556C">
        <w:t>Určení stavebních objektů a zařízení, popřípadě jejich částí, které je nutno předběžně uvést do provozu nebo užívání</w:t>
      </w:r>
      <w:bookmarkEnd w:id="1008"/>
      <w:r w:rsidRPr="00AD556C">
        <w:t xml:space="preserve"> </w:t>
      </w:r>
    </w:p>
    <w:p w14:paraId="7D08511B" w14:textId="3E636F18" w:rsidR="00BD728E" w:rsidRDefault="00BD728E" w:rsidP="00BD728E">
      <w:pPr>
        <w:spacing w:after="120"/>
        <w:ind w:firstLine="510"/>
        <w:jc w:val="both"/>
        <w:rPr>
          <w:rStyle w:val="Zkladntext1"/>
          <w:rFonts w:ascii="Arial Narrow" w:hAnsi="Arial Narrow"/>
        </w:rPr>
      </w:pPr>
      <w:r w:rsidRPr="00805612">
        <w:rPr>
          <w:rStyle w:val="Zkladntext1"/>
          <w:rFonts w:ascii="Arial Narrow" w:hAnsi="Arial Narrow"/>
        </w:rPr>
        <w:t>Stavba bude uvedena do provozu jako celek po dokončení stavebních objektů, nepředpokládá se předání části objektů do předběžného provozu nebo užívání před dokončením celé stavby.</w:t>
      </w:r>
    </w:p>
    <w:p w14:paraId="07A9BD8B" w14:textId="77777777" w:rsidR="00BD728E" w:rsidRPr="00805612" w:rsidRDefault="00BD728E" w:rsidP="00BD728E">
      <w:pPr>
        <w:spacing w:after="120"/>
        <w:ind w:firstLine="510"/>
        <w:jc w:val="both"/>
        <w:rPr>
          <w:rStyle w:val="Zkladntext1"/>
          <w:rFonts w:ascii="Arial Narrow" w:hAnsi="Arial Narrow"/>
        </w:rPr>
      </w:pPr>
    </w:p>
    <w:p w14:paraId="181CC560" w14:textId="77777777" w:rsidR="00E93927" w:rsidRPr="00AD556C" w:rsidRDefault="00E93927" w:rsidP="00E93927">
      <w:pPr>
        <w:pStyle w:val="StylStyla11Nadpis3ervenAutomatick"/>
        <w:ind w:left="833"/>
      </w:pPr>
      <w:bookmarkStart w:id="1009" w:name="_Toc40709226"/>
      <w:bookmarkStart w:id="1010" w:name="_Toc528682630"/>
      <w:bookmarkStart w:id="1011" w:name="_Toc83272929"/>
      <w:bookmarkEnd w:id="1009"/>
      <w:bookmarkEnd w:id="1010"/>
      <w:r w:rsidRPr="00AD556C">
        <w:t>Podmínky uvedení stavby do zkušebního provozu, požadavky na komplexní vyzkoušení a kolaudaci stavby</w:t>
      </w:r>
      <w:bookmarkEnd w:id="1011"/>
    </w:p>
    <w:p w14:paraId="22CCB6CA" w14:textId="77777777" w:rsidR="00DC4AF8" w:rsidRPr="00AD556C" w:rsidRDefault="00DC4AF8" w:rsidP="00DC4AF8">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Ve  stavbě je navržena technologická část stavby vyžadující komplexní vyzkoušení. Podmínky pro provedení komplexního vyzkoušení technologického zařízení budou stanoveny v realizační dokumentaci příslušných zařízení. </w:t>
      </w:r>
    </w:p>
    <w:p w14:paraId="228D1EBA" w14:textId="77777777" w:rsidR="00DC4AF8" w:rsidRPr="00AD556C" w:rsidRDefault="00DC4AF8" w:rsidP="00DC4AF8">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Před kolaudací </w:t>
      </w:r>
      <w:r w:rsidR="007E7B74" w:rsidRPr="00AD556C">
        <w:rPr>
          <w:rStyle w:val="Zkladntext1"/>
          <w:rFonts w:ascii="Arial Narrow" w:hAnsi="Arial Narrow"/>
          <w:color w:val="auto"/>
        </w:rPr>
        <w:t xml:space="preserve">nebo uvedením do předčasného provozu </w:t>
      </w:r>
      <w:r w:rsidRPr="00AD556C">
        <w:rPr>
          <w:rStyle w:val="Zkladntext1"/>
          <w:rFonts w:ascii="Arial Narrow" w:hAnsi="Arial Narrow"/>
          <w:color w:val="auto"/>
        </w:rPr>
        <w:t>musí proběhnout komplexní vyzkoušení</w:t>
      </w:r>
      <w:r w:rsidR="007E7B74" w:rsidRPr="00AD556C">
        <w:rPr>
          <w:rStyle w:val="Zkladntext1"/>
          <w:rFonts w:ascii="Arial Narrow" w:hAnsi="Arial Narrow"/>
          <w:color w:val="auto"/>
        </w:rPr>
        <w:t xml:space="preserve"> technologické části</w:t>
      </w:r>
      <w:r w:rsidRPr="00AD556C">
        <w:rPr>
          <w:rStyle w:val="Zkladntext1"/>
          <w:rFonts w:ascii="Arial Narrow" w:hAnsi="Arial Narrow"/>
          <w:color w:val="auto"/>
        </w:rPr>
        <w:t xml:space="preserve">. Jednotlivé zařízení technologické části budou předávány na základě předávacích protokolů, revizních zpráv, schvalovacích protokolů vč. podrobných návodů k obsluze na dodaná zařízení. </w:t>
      </w:r>
    </w:p>
    <w:p w14:paraId="1AE09A04" w14:textId="77777777" w:rsidR="00DC4AF8" w:rsidRPr="00AD556C" w:rsidRDefault="00DC4AF8" w:rsidP="00DC4AF8">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Ke kolaudaci objektu budou doloženy veškeré revizní zprávy a protokoly o zkouškách vyhrazených zařízení a systémů dle požadavků státní správy. Dále budou doloženy protokoly o shodě pro veškeré na stavbě použité materiály, doloženy budou rovněž doklady o uložení a likvidaci odpadů a další dokumenty dle požadované ke kolaudačnímu řízení aktuální platnou legislativou. </w:t>
      </w:r>
    </w:p>
    <w:p w14:paraId="3E6B7330" w14:textId="77777777" w:rsidR="00DC4AF8" w:rsidRPr="00AD556C" w:rsidRDefault="00DC4AF8" w:rsidP="00DC4AF8">
      <w:pPr>
        <w:spacing w:after="120"/>
        <w:ind w:firstLine="510"/>
        <w:jc w:val="both"/>
        <w:rPr>
          <w:rStyle w:val="Zkladntext1"/>
          <w:rFonts w:ascii="Arial Narrow" w:hAnsi="Arial Narrow"/>
          <w:color w:val="auto"/>
        </w:rPr>
      </w:pPr>
      <w:r w:rsidRPr="00AD556C">
        <w:rPr>
          <w:rStyle w:val="Zkladntext1"/>
          <w:rFonts w:ascii="Arial Narrow" w:hAnsi="Arial Narrow"/>
          <w:color w:val="auto"/>
        </w:rPr>
        <w:t xml:space="preserve">Stavba bude kolaudována v termínu po dokončení výstavby všech stavebních objektů řešené stavby. </w:t>
      </w:r>
    </w:p>
    <w:p w14:paraId="3B2ED20D" w14:textId="77777777" w:rsidR="00DC4AF8" w:rsidRPr="00AD556C" w:rsidRDefault="00DC4AF8" w:rsidP="00DC4AF8">
      <w:pPr>
        <w:spacing w:after="120"/>
        <w:ind w:firstLine="510"/>
        <w:jc w:val="both"/>
        <w:rPr>
          <w:rStyle w:val="Zkladntext1"/>
          <w:rFonts w:ascii="Arial Narrow" w:hAnsi="Arial Narrow"/>
          <w:color w:val="auto"/>
        </w:rPr>
      </w:pPr>
      <w:r w:rsidRPr="00AD556C">
        <w:rPr>
          <w:rStyle w:val="Zkladntext1"/>
          <w:rFonts w:ascii="Arial Narrow" w:hAnsi="Arial Narrow"/>
          <w:color w:val="auto"/>
        </w:rPr>
        <w:t>Stavba bude na závěr stavby podle kolaudačního souhlasu předána do trvalého provozu a užívání.</w:t>
      </w:r>
    </w:p>
    <w:p w14:paraId="0E3D1FDB" w14:textId="77777777" w:rsidR="00E93927" w:rsidRPr="00AD556C" w:rsidRDefault="00E93927" w:rsidP="00E93927">
      <w:pPr>
        <w:pStyle w:val="Styla1Nadpis2ArialNarrowerven"/>
        <w:rPr>
          <w:color w:val="auto"/>
        </w:rPr>
      </w:pPr>
      <w:bookmarkStart w:id="1012" w:name="_Toc528682632"/>
      <w:bookmarkStart w:id="1013" w:name="_Toc465151136"/>
      <w:bookmarkStart w:id="1014" w:name="_Toc468689624"/>
      <w:bookmarkStart w:id="1015" w:name="_Toc83272930"/>
      <w:bookmarkEnd w:id="1012"/>
      <w:bookmarkEnd w:id="1013"/>
      <w:bookmarkEnd w:id="1014"/>
      <w:r w:rsidRPr="00AD556C">
        <w:rPr>
          <w:color w:val="auto"/>
        </w:rPr>
        <w:t>Časový postup a podmínky likvidace zařízení staveniště</w:t>
      </w:r>
      <w:bookmarkEnd w:id="1015"/>
    </w:p>
    <w:p w14:paraId="59FBD3F2" w14:textId="77777777" w:rsidR="00F9396D" w:rsidRPr="00AD556C" w:rsidRDefault="00F9396D" w:rsidP="00F9396D">
      <w:pPr>
        <w:pStyle w:val="Normln0"/>
        <w:spacing w:after="120"/>
        <w:ind w:firstLine="510"/>
        <w:jc w:val="both"/>
        <w:rPr>
          <w:rStyle w:val="Zkladntext1"/>
          <w:rFonts w:ascii="Arial Narrow" w:hAnsi="Arial Narrow"/>
          <w:color w:val="auto"/>
          <w:szCs w:val="24"/>
        </w:rPr>
      </w:pPr>
      <w:r w:rsidRPr="00AD556C">
        <w:rPr>
          <w:rStyle w:val="Zkladntext1"/>
          <w:rFonts w:ascii="Arial Narrow" w:hAnsi="Arial Narrow"/>
          <w:color w:val="auto"/>
          <w:szCs w:val="24"/>
        </w:rPr>
        <w:t xml:space="preserve">Zařízení staveniště vybudované v prostoru staveniště bude v průběhu výstavby redukováno a na konci prací v daném </w:t>
      </w:r>
      <w:r w:rsidR="007E7B74" w:rsidRPr="00AD556C">
        <w:rPr>
          <w:rStyle w:val="Zkladntext1"/>
          <w:rFonts w:ascii="Arial Narrow" w:hAnsi="Arial Narrow"/>
          <w:color w:val="auto"/>
          <w:szCs w:val="24"/>
        </w:rPr>
        <w:t xml:space="preserve">prostoru - </w:t>
      </w:r>
      <w:r w:rsidRPr="00AD556C">
        <w:rPr>
          <w:rStyle w:val="Zkladntext1"/>
          <w:rFonts w:ascii="Arial Narrow" w:hAnsi="Arial Narrow"/>
          <w:color w:val="auto"/>
          <w:szCs w:val="24"/>
        </w:rPr>
        <w:t xml:space="preserve">staveništi zlikvidováno za dodržení platných předpisů. </w:t>
      </w:r>
    </w:p>
    <w:bookmarkEnd w:id="489"/>
    <w:bookmarkEnd w:id="490"/>
    <w:p w14:paraId="128139B0" w14:textId="77777777" w:rsidR="00E93927" w:rsidRPr="00AD556C" w:rsidRDefault="00E93927" w:rsidP="00E93927">
      <w:pPr>
        <w:pStyle w:val="dka"/>
        <w:rPr>
          <w:rFonts w:ascii="Arial Narrow" w:hAnsi="Arial Narrow"/>
          <w:color w:val="auto"/>
          <w:sz w:val="20"/>
        </w:rPr>
      </w:pPr>
    </w:p>
    <w:p w14:paraId="4EFC7306" w14:textId="77777777" w:rsidR="00A92DA6" w:rsidRPr="00AD556C" w:rsidRDefault="00A92DA6" w:rsidP="00E93927">
      <w:pPr>
        <w:pStyle w:val="dka"/>
        <w:rPr>
          <w:rFonts w:ascii="Arial Narrow" w:hAnsi="Arial Narrow"/>
          <w:color w:val="auto"/>
          <w:sz w:val="20"/>
        </w:rPr>
      </w:pPr>
    </w:p>
    <w:p w14:paraId="45D59D46" w14:textId="77777777" w:rsidR="00A92DA6" w:rsidRPr="00AD556C" w:rsidRDefault="00A92DA6" w:rsidP="00E93927">
      <w:pPr>
        <w:pStyle w:val="dka"/>
        <w:rPr>
          <w:rFonts w:ascii="Arial Narrow" w:hAnsi="Arial Narrow"/>
          <w:color w:val="auto"/>
          <w:sz w:val="20"/>
        </w:rPr>
      </w:pPr>
    </w:p>
    <w:p w14:paraId="028EC3EC" w14:textId="32D472CA" w:rsidR="00E93927" w:rsidRPr="00AD556C" w:rsidRDefault="00E93927" w:rsidP="00E93927">
      <w:pPr>
        <w:pStyle w:val="dka"/>
        <w:rPr>
          <w:rFonts w:ascii="Arial Narrow" w:hAnsi="Arial Narrow"/>
          <w:color w:val="auto"/>
          <w:sz w:val="20"/>
        </w:rPr>
      </w:pPr>
      <w:r w:rsidRPr="00AD556C">
        <w:rPr>
          <w:rFonts w:ascii="Arial Narrow" w:hAnsi="Arial Narrow"/>
          <w:color w:val="auto"/>
          <w:sz w:val="20"/>
        </w:rPr>
        <w:t>V Praze</w:t>
      </w:r>
      <w:r w:rsidR="00BD728E" w:rsidRPr="00AD556C">
        <w:rPr>
          <w:rFonts w:ascii="Arial Narrow" w:hAnsi="Arial Narrow"/>
          <w:color w:val="auto"/>
          <w:sz w:val="20"/>
        </w:rPr>
        <w:t xml:space="preserve"> v 09.</w:t>
      </w:r>
      <w:r w:rsidR="00F13E89" w:rsidRPr="00AD556C">
        <w:rPr>
          <w:rFonts w:ascii="Arial Narrow" w:hAnsi="Arial Narrow"/>
          <w:color w:val="auto"/>
          <w:sz w:val="20"/>
        </w:rPr>
        <w:t xml:space="preserve"> 2021</w:t>
      </w:r>
    </w:p>
    <w:p w14:paraId="39FEE3F1" w14:textId="77777777" w:rsidR="00E93927" w:rsidRPr="00AD556C" w:rsidRDefault="00E93927" w:rsidP="00C20D02">
      <w:pPr>
        <w:pStyle w:val="dka"/>
        <w:rPr>
          <w:rFonts w:ascii="Arial Narrow" w:hAnsi="Arial Narrow" w:cs="Arial"/>
          <w:smallCaps/>
          <w:color w:val="auto"/>
        </w:rPr>
      </w:pPr>
      <w:r w:rsidRPr="00AD556C">
        <w:rPr>
          <w:rFonts w:ascii="Arial Narrow" w:hAnsi="Arial Narrow"/>
          <w:color w:val="auto"/>
          <w:sz w:val="20"/>
        </w:rPr>
        <w:t>Vypracoval: Ing. Oldřich Nýdrle</w:t>
      </w:r>
      <w:r w:rsidR="00923B91" w:rsidRPr="00AD556C">
        <w:rPr>
          <w:rFonts w:ascii="Arial Narrow" w:hAnsi="Arial Narrow"/>
          <w:color w:val="auto"/>
          <w:sz w:val="20"/>
        </w:rPr>
        <w:t xml:space="preserve"> – POV Projekt</w:t>
      </w:r>
    </w:p>
    <w:sectPr w:rsidR="00E93927" w:rsidRPr="00AD556C" w:rsidSect="00554DE2">
      <w:headerReference w:type="default" r:id="rId20"/>
      <w:footerReference w:type="default" r:id="rId21"/>
      <w:pgSz w:w="11909" w:h="16834" w:code="9"/>
      <w:pgMar w:top="1134" w:right="1134" w:bottom="1134" w:left="1134" w:header="90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3CCAF1" w14:textId="77777777" w:rsidR="00D70BFE" w:rsidRDefault="00D70BFE" w:rsidP="00541E98">
      <w:pPr>
        <w:spacing w:before="0"/>
      </w:pPr>
      <w:r>
        <w:separator/>
      </w:r>
    </w:p>
  </w:endnote>
  <w:endnote w:type="continuationSeparator" w:id="0">
    <w:p w14:paraId="20EB4B5A" w14:textId="77777777" w:rsidR="00D70BFE" w:rsidRDefault="00D70BFE" w:rsidP="00541E9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old">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F015TEELig">
    <w:altName w:val="Times New Roman"/>
    <w:charset w:val="00"/>
    <w:family w:val="auto"/>
    <w:pitch w:val="variable"/>
    <w:sig w:usb0="00000007" w:usb1="00000000" w:usb2="00000000" w:usb3="00000000" w:csb0="00000083" w:csb1="00000000"/>
  </w:font>
  <w:font w:name="Avinion">
    <w:altName w:val="Arial"/>
    <w:charset w:val="00"/>
    <w:family w:val="swiss"/>
    <w:pitch w:val="variable"/>
    <w:sig w:usb0="00000003" w:usb1="00000000" w:usb2="00000000" w:usb3="00000000" w:csb0="00000001" w:csb1="00000000"/>
  </w:font>
  <w:font w:name="LotusWP Type">
    <w:altName w:val="Times New Roman"/>
    <w:panose1 w:val="00000000000000000000"/>
    <w:charset w:val="00"/>
    <w:family w:val="roman"/>
    <w:notTrueType/>
    <w:pitch w:val="default"/>
    <w:sig w:usb0="00000003" w:usb1="00000000" w:usb2="00000000" w:usb3="00000000" w:csb0="00000001" w:csb1="00000000"/>
  </w:font>
  <w:font w:name="TimesE">
    <w:panose1 w:val="00000000000000000000"/>
    <w:charset w:val="00"/>
    <w:family w:val="decorative"/>
    <w:notTrueType/>
    <w:pitch w:val="variable"/>
    <w:sig w:usb0="00000003" w:usb1="00000000" w:usb2="00000000" w:usb3="00000000" w:csb0="00000001" w:csb1="00000000"/>
  </w:font>
  <w:font w:name="Helvetica Neue">
    <w:altName w:val="Times New Roman"/>
    <w:charset w:val="00"/>
    <w:family w:val="roman"/>
    <w:pitch w:val="default"/>
  </w:font>
  <w:font w:name="Helvetica">
    <w:panose1 w:val="020B060402020202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insideH w:val="single" w:sz="4" w:space="0" w:color="auto"/>
      </w:tblBorders>
      <w:tblLook w:val="01E0" w:firstRow="1" w:lastRow="1" w:firstColumn="1" w:lastColumn="1" w:noHBand="0" w:noVBand="0"/>
    </w:tblPr>
    <w:tblGrid>
      <w:gridCol w:w="6804"/>
      <w:gridCol w:w="2827"/>
    </w:tblGrid>
    <w:tr w:rsidR="00E52F86" w:rsidRPr="006F4B5A" w14:paraId="20288053" w14:textId="77777777" w:rsidTr="00554DE2">
      <w:tc>
        <w:tcPr>
          <w:tcW w:w="6804" w:type="dxa"/>
          <w:shd w:val="clear" w:color="auto" w:fill="auto"/>
          <w:vAlign w:val="center"/>
        </w:tcPr>
        <w:p w14:paraId="79BD420A" w14:textId="619D96E7" w:rsidR="00E52F86" w:rsidRPr="00850765" w:rsidRDefault="00E52F86" w:rsidP="00803BF1">
          <w:pPr>
            <w:pStyle w:val="Zpat"/>
            <w:tabs>
              <w:tab w:val="right" w:pos="9900"/>
            </w:tabs>
            <w:rPr>
              <w:rFonts w:cs="Arial"/>
              <w:color w:val="808080"/>
              <w:sz w:val="16"/>
              <w:szCs w:val="16"/>
            </w:rPr>
          </w:pPr>
          <w:r>
            <w:rPr>
              <w:rFonts w:cs="Arial"/>
              <w:color w:val="808080"/>
              <w:sz w:val="16"/>
              <w:szCs w:val="16"/>
            </w:rPr>
            <w:t xml:space="preserve">Ing. Oldřich Nýdrle - </w:t>
          </w:r>
          <w:r w:rsidRPr="00850765">
            <w:rPr>
              <w:rFonts w:cs="Arial"/>
              <w:color w:val="808080"/>
              <w:sz w:val="16"/>
              <w:szCs w:val="16"/>
            </w:rPr>
            <w:t xml:space="preserve">POV PROJEKT </w:t>
          </w:r>
          <w:r>
            <w:rPr>
              <w:rFonts w:cs="Arial"/>
              <w:color w:val="808080"/>
              <w:sz w:val="16"/>
              <w:szCs w:val="16"/>
            </w:rPr>
            <w:t>–</w:t>
          </w:r>
          <w:r w:rsidRPr="00850765">
            <w:rPr>
              <w:rFonts w:cs="Arial"/>
              <w:color w:val="808080"/>
              <w:sz w:val="16"/>
              <w:szCs w:val="16"/>
            </w:rPr>
            <w:t xml:space="preserve"> </w:t>
          </w:r>
          <w:r>
            <w:rPr>
              <w:rFonts w:cs="Arial"/>
              <w:color w:val="808080"/>
              <w:sz w:val="16"/>
              <w:szCs w:val="16"/>
            </w:rPr>
            <w:t xml:space="preserve">Sdružení </w:t>
          </w:r>
          <w:r w:rsidRPr="00850765">
            <w:rPr>
              <w:rFonts w:cs="Arial"/>
              <w:color w:val="808080"/>
              <w:sz w:val="16"/>
              <w:szCs w:val="16"/>
            </w:rPr>
            <w:t xml:space="preserve">Ing.Oldřich Nýdrle a David Nýdrle </w:t>
          </w:r>
        </w:p>
      </w:tc>
      <w:tc>
        <w:tcPr>
          <w:tcW w:w="2827" w:type="dxa"/>
          <w:shd w:val="clear" w:color="auto" w:fill="auto"/>
          <w:vAlign w:val="center"/>
        </w:tcPr>
        <w:p w14:paraId="6C9B62C1" w14:textId="77777777" w:rsidR="00E52F86" w:rsidRPr="00850765" w:rsidRDefault="00E52F86" w:rsidP="00803BF1">
          <w:pPr>
            <w:pStyle w:val="Zpat"/>
            <w:tabs>
              <w:tab w:val="right" w:pos="9900"/>
            </w:tabs>
            <w:jc w:val="right"/>
            <w:rPr>
              <w:rFonts w:cs="Arial"/>
              <w:color w:val="808080"/>
              <w:sz w:val="16"/>
              <w:szCs w:val="16"/>
            </w:rPr>
          </w:pPr>
          <w:r w:rsidRPr="00973615">
            <w:rPr>
              <w:rFonts w:cs="Arial"/>
              <w:sz w:val="16"/>
              <w:szCs w:val="16"/>
            </w:rPr>
            <w:t xml:space="preserve">Strana </w:t>
          </w:r>
          <w:r w:rsidRPr="00850765">
            <w:rPr>
              <w:rStyle w:val="slostrnky"/>
              <w:rFonts w:cs="Arial"/>
              <w:b/>
              <w:sz w:val="16"/>
              <w:szCs w:val="16"/>
            </w:rPr>
            <w:fldChar w:fldCharType="begin"/>
          </w:r>
          <w:r w:rsidRPr="00850765">
            <w:rPr>
              <w:rStyle w:val="slostrnky"/>
              <w:rFonts w:cs="Arial"/>
              <w:b/>
              <w:sz w:val="16"/>
              <w:szCs w:val="16"/>
            </w:rPr>
            <w:instrText xml:space="preserve"> PAGE </w:instrText>
          </w:r>
          <w:r w:rsidRPr="00850765">
            <w:rPr>
              <w:rStyle w:val="slostrnky"/>
              <w:rFonts w:cs="Arial"/>
              <w:b/>
              <w:sz w:val="16"/>
              <w:szCs w:val="16"/>
            </w:rPr>
            <w:fldChar w:fldCharType="separate"/>
          </w:r>
          <w:r w:rsidR="00195F64">
            <w:rPr>
              <w:rStyle w:val="slostrnky"/>
              <w:rFonts w:cs="Arial"/>
              <w:b/>
              <w:noProof/>
              <w:sz w:val="16"/>
              <w:szCs w:val="16"/>
            </w:rPr>
            <w:t>2</w:t>
          </w:r>
          <w:r w:rsidRPr="00850765">
            <w:rPr>
              <w:rStyle w:val="slostrnky"/>
              <w:rFonts w:cs="Arial"/>
              <w:b/>
              <w:sz w:val="16"/>
              <w:szCs w:val="16"/>
            </w:rPr>
            <w:fldChar w:fldCharType="end"/>
          </w:r>
          <w:r w:rsidRPr="00973615">
            <w:rPr>
              <w:rStyle w:val="slostrnky"/>
              <w:rFonts w:cs="Arial"/>
              <w:sz w:val="16"/>
              <w:szCs w:val="16"/>
            </w:rPr>
            <w:t xml:space="preserve"> z(e) </w:t>
          </w:r>
          <w:r w:rsidRPr="00973615">
            <w:rPr>
              <w:rStyle w:val="slostrnky"/>
              <w:rFonts w:cs="Arial"/>
              <w:sz w:val="16"/>
              <w:szCs w:val="16"/>
            </w:rPr>
            <w:fldChar w:fldCharType="begin"/>
          </w:r>
          <w:r w:rsidRPr="00850765">
            <w:rPr>
              <w:rStyle w:val="slostrnky"/>
              <w:rFonts w:cs="Arial"/>
              <w:sz w:val="16"/>
              <w:szCs w:val="16"/>
            </w:rPr>
            <w:instrText xml:space="preserve"> NUMPAGES </w:instrText>
          </w:r>
          <w:r w:rsidRPr="00973615">
            <w:rPr>
              <w:rStyle w:val="slostrnky"/>
              <w:rFonts w:cs="Arial"/>
              <w:sz w:val="16"/>
              <w:szCs w:val="16"/>
            </w:rPr>
            <w:fldChar w:fldCharType="separate"/>
          </w:r>
          <w:r w:rsidR="00195F64">
            <w:rPr>
              <w:rStyle w:val="slostrnky"/>
              <w:rFonts w:cs="Arial"/>
              <w:noProof/>
              <w:sz w:val="16"/>
              <w:szCs w:val="16"/>
            </w:rPr>
            <w:t>48</w:t>
          </w:r>
          <w:r w:rsidRPr="00973615">
            <w:rPr>
              <w:rStyle w:val="slostrnky"/>
              <w:rFonts w:cs="Arial"/>
              <w:sz w:val="16"/>
              <w:szCs w:val="16"/>
            </w:rPr>
            <w:fldChar w:fldCharType="end"/>
          </w:r>
        </w:p>
      </w:tc>
    </w:tr>
  </w:tbl>
  <w:p w14:paraId="4CCFAD85" w14:textId="77777777" w:rsidR="00E52F86" w:rsidRPr="00E7008D" w:rsidRDefault="00E52F86" w:rsidP="00850765">
    <w:pPr>
      <w:pStyle w:val="Zpat"/>
      <w:tabs>
        <w:tab w:val="clear" w:pos="4513"/>
        <w:tab w:val="clear" w:pos="9026"/>
      </w:tabs>
      <w:spacing w:before="0"/>
      <w:rPr>
        <w:color w:val="FF0000"/>
        <w:sz w:val="14"/>
        <w:szCs w:val="18"/>
        <w:lang w:val="en-I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D960B" w14:textId="77777777" w:rsidR="00D70BFE" w:rsidRDefault="00D70BFE" w:rsidP="00541E98">
      <w:pPr>
        <w:spacing w:before="0"/>
      </w:pPr>
      <w:r>
        <w:separator/>
      </w:r>
    </w:p>
  </w:footnote>
  <w:footnote w:type="continuationSeparator" w:id="0">
    <w:p w14:paraId="01C69BBC" w14:textId="77777777" w:rsidR="00D70BFE" w:rsidRDefault="00D70BFE" w:rsidP="00541E98">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9" w:type="dxa"/>
      <w:tblBorders>
        <w:insideH w:val="single" w:sz="4" w:space="0" w:color="auto"/>
      </w:tblBorders>
      <w:tblLook w:val="01E0" w:firstRow="1" w:lastRow="1" w:firstColumn="1" w:lastColumn="1" w:noHBand="0" w:noVBand="0"/>
    </w:tblPr>
    <w:tblGrid>
      <w:gridCol w:w="5670"/>
      <w:gridCol w:w="3544"/>
      <w:gridCol w:w="425"/>
    </w:tblGrid>
    <w:tr w:rsidR="00E52F86" w:rsidRPr="006F4B5A" w14:paraId="3C1E1D74" w14:textId="77777777" w:rsidTr="00FA5E9D">
      <w:trPr>
        <w:gridAfter w:val="1"/>
        <w:wAfter w:w="425" w:type="dxa"/>
      </w:trPr>
      <w:tc>
        <w:tcPr>
          <w:tcW w:w="9214" w:type="dxa"/>
          <w:gridSpan w:val="2"/>
          <w:shd w:val="clear" w:color="auto" w:fill="auto"/>
          <w:vAlign w:val="center"/>
        </w:tcPr>
        <w:p w14:paraId="247F20E8" w14:textId="253A8289" w:rsidR="00E52F86" w:rsidRPr="00973615" w:rsidRDefault="00EE24AA" w:rsidP="00FA5E9D">
          <w:pPr>
            <w:pStyle w:val="Zhlav"/>
            <w:tabs>
              <w:tab w:val="clear" w:pos="4513"/>
              <w:tab w:val="right" w:pos="9900"/>
            </w:tabs>
            <w:rPr>
              <w:rStyle w:val="slostrnky"/>
              <w:rFonts w:cs="Arial"/>
              <w:sz w:val="16"/>
            </w:rPr>
          </w:pPr>
          <w:r>
            <w:rPr>
              <w:rStyle w:val="slostrnky"/>
              <w:rFonts w:cs="Arial"/>
              <w:sz w:val="16"/>
            </w:rPr>
            <w:t>Multifunkční sportovní a kulturní pavilon</w:t>
          </w:r>
        </w:p>
      </w:tc>
    </w:tr>
    <w:tr w:rsidR="00E52F86" w:rsidRPr="002F5FF9" w14:paraId="2CE111CD" w14:textId="77777777" w:rsidTr="00FA5E9D">
      <w:tc>
        <w:tcPr>
          <w:tcW w:w="5670" w:type="dxa"/>
          <w:shd w:val="clear" w:color="auto" w:fill="auto"/>
        </w:tcPr>
        <w:p w14:paraId="6A5CB551" w14:textId="03451490" w:rsidR="00E52F86" w:rsidRPr="00973615" w:rsidRDefault="00E52F86" w:rsidP="00FA5E9D">
          <w:pPr>
            <w:pStyle w:val="Zhlav"/>
            <w:tabs>
              <w:tab w:val="clear" w:pos="4513"/>
              <w:tab w:val="right" w:pos="9900"/>
            </w:tabs>
            <w:spacing w:before="0"/>
            <w:rPr>
              <w:rStyle w:val="slostrnky"/>
              <w:rFonts w:cs="Arial"/>
              <w:sz w:val="16"/>
            </w:rPr>
          </w:pPr>
          <w:r w:rsidRPr="00973615">
            <w:rPr>
              <w:rStyle w:val="slostrnky"/>
              <w:rFonts w:cs="Arial"/>
              <w:sz w:val="16"/>
            </w:rPr>
            <w:t>Dokumentace pro provedení stavby (D</w:t>
          </w:r>
          <w:r>
            <w:rPr>
              <w:rStyle w:val="slostrnky"/>
              <w:rFonts w:cs="Arial"/>
              <w:sz w:val="16"/>
            </w:rPr>
            <w:t>PS</w:t>
          </w:r>
          <w:r w:rsidRPr="00973615">
            <w:rPr>
              <w:rStyle w:val="slostrnky"/>
              <w:rFonts w:cs="Arial"/>
              <w:sz w:val="16"/>
            </w:rPr>
            <w:t>)</w:t>
          </w:r>
          <w:r>
            <w:rPr>
              <w:rStyle w:val="slostrnky"/>
              <w:rFonts w:cs="Arial"/>
              <w:sz w:val="16"/>
            </w:rPr>
            <w:t xml:space="preserve"> </w:t>
          </w:r>
        </w:p>
      </w:tc>
      <w:tc>
        <w:tcPr>
          <w:tcW w:w="3969" w:type="dxa"/>
          <w:gridSpan w:val="2"/>
          <w:shd w:val="clear" w:color="auto" w:fill="auto"/>
        </w:tcPr>
        <w:p w14:paraId="01A4DDE3" w14:textId="58C9C927" w:rsidR="00E52F86" w:rsidRPr="00850765" w:rsidRDefault="00E52F86" w:rsidP="00FA5E9D">
          <w:pPr>
            <w:pStyle w:val="Zhlav"/>
            <w:tabs>
              <w:tab w:val="clear" w:pos="4513"/>
              <w:tab w:val="right" w:pos="9900"/>
            </w:tabs>
            <w:spacing w:before="0"/>
            <w:jc w:val="right"/>
            <w:rPr>
              <w:rStyle w:val="slostrnky"/>
              <w:rFonts w:cs="Arial"/>
              <w:sz w:val="16"/>
              <w:szCs w:val="16"/>
            </w:rPr>
          </w:pPr>
          <w:r>
            <w:rPr>
              <w:rStyle w:val="slostrnky"/>
              <w:rFonts w:cs="Arial"/>
              <w:sz w:val="16"/>
              <w:szCs w:val="16"/>
            </w:rPr>
            <w:t>č</w:t>
          </w:r>
          <w:r w:rsidRPr="00850765">
            <w:rPr>
              <w:rStyle w:val="slostrnky"/>
              <w:rFonts w:cs="Arial"/>
              <w:sz w:val="16"/>
              <w:szCs w:val="16"/>
            </w:rPr>
            <w:t xml:space="preserve">ást:  </w:t>
          </w:r>
          <w:r w:rsidR="00EE24AA">
            <w:rPr>
              <w:rStyle w:val="slostrnky"/>
              <w:rFonts w:cs="Arial"/>
              <w:sz w:val="16"/>
              <w:szCs w:val="16"/>
            </w:rPr>
            <w:t>B</w:t>
          </w:r>
          <w:r w:rsidR="00D34733">
            <w:rPr>
              <w:rStyle w:val="slostrnky"/>
              <w:rFonts w:cs="Arial"/>
              <w:sz w:val="16"/>
              <w:szCs w:val="16"/>
            </w:rPr>
            <w:t>.</w:t>
          </w:r>
          <w:r w:rsidR="00EE24AA">
            <w:rPr>
              <w:rStyle w:val="slostrnky"/>
              <w:rFonts w:cs="Arial"/>
              <w:sz w:val="16"/>
              <w:szCs w:val="16"/>
            </w:rPr>
            <w:t xml:space="preserve">8 - </w:t>
          </w:r>
          <w:r>
            <w:rPr>
              <w:rStyle w:val="slostrnky"/>
              <w:rFonts w:cs="Arial"/>
              <w:sz w:val="16"/>
              <w:szCs w:val="16"/>
            </w:rPr>
            <w:t>Z</w:t>
          </w:r>
          <w:r w:rsidR="00EE24AA">
            <w:rPr>
              <w:rStyle w:val="slostrnky"/>
              <w:rFonts w:cs="Arial"/>
              <w:sz w:val="16"/>
              <w:szCs w:val="16"/>
            </w:rPr>
            <w:t>ásady</w:t>
          </w:r>
          <w:r w:rsidRPr="00850765">
            <w:rPr>
              <w:rStyle w:val="slostrnky"/>
              <w:rFonts w:cs="Arial"/>
              <w:sz w:val="16"/>
              <w:szCs w:val="16"/>
            </w:rPr>
            <w:t xml:space="preserve"> organizace výstavby </w:t>
          </w:r>
          <w:r w:rsidRPr="00850765">
            <w:rPr>
              <w:rFonts w:cs="Arial"/>
              <w:bCs/>
              <w:sz w:val="16"/>
              <w:szCs w:val="16"/>
            </w:rPr>
            <w:t>(rev. 00)</w:t>
          </w:r>
        </w:p>
      </w:tc>
    </w:tr>
  </w:tbl>
  <w:p w14:paraId="5174B220" w14:textId="77777777" w:rsidR="00E52F86" w:rsidRPr="000148EC" w:rsidRDefault="00E52F86">
    <w:pPr>
      <w:pStyle w:val="Zhlav"/>
      <w:tabs>
        <w:tab w:val="clear" w:pos="4513"/>
        <w:tab w:val="clear" w:pos="9026"/>
        <w:tab w:val="right" w:pos="8222"/>
      </w:tabs>
      <w:spacing w:before="0"/>
      <w:rPr>
        <w:sz w:val="14"/>
        <w:szCs w:val="18"/>
        <w:lang w:val="en-I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2142894"/>
    <w:lvl w:ilvl="0">
      <w:numFmt w:val="decimal"/>
      <w:lvlText w:val="*"/>
      <w:lvlJc w:val="left"/>
    </w:lvl>
  </w:abstractNum>
  <w:abstractNum w:abstractNumId="1" w15:restartNumberingAfterBreak="0">
    <w:nsid w:val="00000018"/>
    <w:multiLevelType w:val="singleLevel"/>
    <w:tmpl w:val="00000018"/>
    <w:name w:val="WW8Num24"/>
    <w:lvl w:ilvl="0">
      <w:start w:val="1"/>
      <w:numFmt w:val="bullet"/>
      <w:lvlText w:val="-"/>
      <w:lvlJc w:val="left"/>
      <w:pPr>
        <w:tabs>
          <w:tab w:val="num" w:pos="0"/>
        </w:tabs>
        <w:ind w:left="720" w:hanging="360"/>
      </w:pPr>
      <w:rPr>
        <w:rFonts w:ascii="Times New Roman" w:hAnsi="Times New Roman" w:cs="Times New Roman"/>
        <w:kern w:val="1"/>
      </w:rPr>
    </w:lvl>
  </w:abstractNum>
  <w:abstractNum w:abstractNumId="2" w15:restartNumberingAfterBreak="0">
    <w:nsid w:val="00000047"/>
    <w:multiLevelType w:val="singleLevel"/>
    <w:tmpl w:val="00000047"/>
    <w:name w:val="WW8Num71"/>
    <w:lvl w:ilvl="0">
      <w:start w:val="1"/>
      <w:numFmt w:val="bullet"/>
      <w:lvlText w:val=""/>
      <w:lvlJc w:val="left"/>
      <w:pPr>
        <w:tabs>
          <w:tab w:val="num" w:pos="0"/>
        </w:tabs>
        <w:ind w:left="1080" w:hanging="360"/>
      </w:pPr>
      <w:rPr>
        <w:rFonts w:ascii="Symbol" w:hAnsi="Symbol" w:cs="Symbol" w:hint="default"/>
        <w:sz w:val="18"/>
        <w:szCs w:val="18"/>
      </w:rPr>
    </w:lvl>
  </w:abstractNum>
  <w:abstractNum w:abstractNumId="3" w15:restartNumberingAfterBreak="0">
    <w:nsid w:val="01DA420F"/>
    <w:multiLevelType w:val="multilevel"/>
    <w:tmpl w:val="E1063574"/>
    <w:lvl w:ilvl="0">
      <w:start w:val="3"/>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9FE0F59"/>
    <w:multiLevelType w:val="hybridMultilevel"/>
    <w:tmpl w:val="426A4AD4"/>
    <w:lvl w:ilvl="0" w:tplc="317A70A8">
      <w:start w:val="1"/>
      <w:numFmt w:val="bullet"/>
      <w:pStyle w:val="PMBulletHyphen"/>
      <w:lvlText w:val="-"/>
      <w:lvlJc w:val="left"/>
      <w:pPr>
        <w:tabs>
          <w:tab w:val="num" w:pos="1475"/>
        </w:tabs>
        <w:ind w:left="1475" w:hanging="284"/>
      </w:pPr>
      <w:rPr>
        <w:rFonts w:ascii="Arial" w:hAnsi="Arial" w:hint="default"/>
        <w:b w:val="0"/>
        <w:i w:val="0"/>
        <w:sz w:val="2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55926AD"/>
    <w:multiLevelType w:val="multilevel"/>
    <w:tmpl w:val="F55C6FA6"/>
    <w:lvl w:ilvl="0">
      <w:start w:val="1"/>
      <w:numFmt w:val="decimal"/>
      <w:lvlRestart w:val="0"/>
      <w:pStyle w:val="PMBullet123"/>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6" w15:restartNumberingAfterBreak="0">
    <w:nsid w:val="16A57C65"/>
    <w:multiLevelType w:val="hybridMultilevel"/>
    <w:tmpl w:val="0D2491AE"/>
    <w:lvl w:ilvl="0" w:tplc="A02668AC">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EE2665"/>
    <w:multiLevelType w:val="multilevel"/>
    <w:tmpl w:val="CBA64FA4"/>
    <w:name w:val="průvodní zpráva A"/>
    <w:lvl w:ilvl="0">
      <w:start w:val="1"/>
      <w:numFmt w:val="decimal"/>
      <w:pStyle w:val="Nadpis1"/>
      <w:lvlText w:val="A.%1"/>
      <w:lvlJc w:val="left"/>
      <w:pPr>
        <w:ind w:left="567" w:firstLine="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A.1.%2"/>
      <w:lvlJc w:val="left"/>
      <w:pPr>
        <w:ind w:left="1440" w:hanging="360"/>
      </w:pPr>
      <w:rPr>
        <w:rFonts w:ascii="Arial" w:hAnsi="Arial" w:hint="default"/>
        <w:b/>
        <w:i w:val="0"/>
        <w:sz w:val="22"/>
      </w:rPr>
    </w:lvl>
    <w:lvl w:ilvl="2">
      <w:start w:val="1"/>
      <w:numFmt w:val="lowerLetter"/>
      <w:pStyle w:val="Nadpis3"/>
      <w:lvlText w:val="%3)"/>
      <w:lvlJc w:val="right"/>
      <w:pPr>
        <w:ind w:left="606" w:hanging="180"/>
      </w:pPr>
      <w:rPr>
        <w:rFonts w:ascii="Arial" w:hAnsi="Arial" w:hint="default"/>
        <w:b/>
        <w:i w:val="0"/>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B6C2C09"/>
    <w:multiLevelType w:val="hybridMultilevel"/>
    <w:tmpl w:val="F2C4F3E0"/>
    <w:lvl w:ilvl="0" w:tplc="15A22DD0">
      <w:start w:val="1"/>
      <w:numFmt w:val="bullet"/>
      <w:pStyle w:val="PMBulletPoint"/>
      <w:lvlText w:val="-"/>
      <w:lvlJc w:val="left"/>
      <w:pPr>
        <w:tabs>
          <w:tab w:val="num" w:pos="1191"/>
        </w:tabs>
        <w:ind w:left="1191" w:hanging="340"/>
      </w:pPr>
      <w:rPr>
        <w:rFonts w:ascii="Courier New" w:hAnsi="Courier New" w:hint="default"/>
      </w:rPr>
    </w:lvl>
    <w:lvl w:ilvl="1" w:tplc="B09012D8" w:tentative="1">
      <w:start w:val="1"/>
      <w:numFmt w:val="bullet"/>
      <w:lvlText w:val="o"/>
      <w:lvlJc w:val="left"/>
      <w:pPr>
        <w:tabs>
          <w:tab w:val="num" w:pos="1440"/>
        </w:tabs>
        <w:ind w:left="1440" w:hanging="360"/>
      </w:pPr>
      <w:rPr>
        <w:rFonts w:ascii="Courier New" w:hAnsi="Courier New" w:cs="Courier New" w:hint="default"/>
      </w:rPr>
    </w:lvl>
    <w:lvl w:ilvl="2" w:tplc="2A125F6E" w:tentative="1">
      <w:start w:val="1"/>
      <w:numFmt w:val="bullet"/>
      <w:lvlText w:val=""/>
      <w:lvlJc w:val="left"/>
      <w:pPr>
        <w:tabs>
          <w:tab w:val="num" w:pos="2160"/>
        </w:tabs>
        <w:ind w:left="2160" w:hanging="360"/>
      </w:pPr>
      <w:rPr>
        <w:rFonts w:ascii="Wingdings" w:hAnsi="Wingdings" w:hint="default"/>
      </w:rPr>
    </w:lvl>
    <w:lvl w:ilvl="3" w:tplc="6F605582" w:tentative="1">
      <w:start w:val="1"/>
      <w:numFmt w:val="bullet"/>
      <w:lvlText w:val=""/>
      <w:lvlJc w:val="left"/>
      <w:pPr>
        <w:tabs>
          <w:tab w:val="num" w:pos="2880"/>
        </w:tabs>
        <w:ind w:left="2880" w:hanging="360"/>
      </w:pPr>
      <w:rPr>
        <w:rFonts w:ascii="Symbol" w:hAnsi="Symbol" w:hint="default"/>
      </w:rPr>
    </w:lvl>
    <w:lvl w:ilvl="4" w:tplc="EB4C57F6" w:tentative="1">
      <w:start w:val="1"/>
      <w:numFmt w:val="bullet"/>
      <w:lvlText w:val="o"/>
      <w:lvlJc w:val="left"/>
      <w:pPr>
        <w:tabs>
          <w:tab w:val="num" w:pos="3600"/>
        </w:tabs>
        <w:ind w:left="3600" w:hanging="360"/>
      </w:pPr>
      <w:rPr>
        <w:rFonts w:ascii="Courier New" w:hAnsi="Courier New" w:cs="Courier New" w:hint="default"/>
      </w:rPr>
    </w:lvl>
    <w:lvl w:ilvl="5" w:tplc="14ECDF5E" w:tentative="1">
      <w:start w:val="1"/>
      <w:numFmt w:val="bullet"/>
      <w:lvlText w:val=""/>
      <w:lvlJc w:val="left"/>
      <w:pPr>
        <w:tabs>
          <w:tab w:val="num" w:pos="4320"/>
        </w:tabs>
        <w:ind w:left="4320" w:hanging="360"/>
      </w:pPr>
      <w:rPr>
        <w:rFonts w:ascii="Wingdings" w:hAnsi="Wingdings" w:hint="default"/>
      </w:rPr>
    </w:lvl>
    <w:lvl w:ilvl="6" w:tplc="9B42AF8A" w:tentative="1">
      <w:start w:val="1"/>
      <w:numFmt w:val="bullet"/>
      <w:lvlText w:val=""/>
      <w:lvlJc w:val="left"/>
      <w:pPr>
        <w:tabs>
          <w:tab w:val="num" w:pos="5040"/>
        </w:tabs>
        <w:ind w:left="5040" w:hanging="360"/>
      </w:pPr>
      <w:rPr>
        <w:rFonts w:ascii="Symbol" w:hAnsi="Symbol" w:hint="default"/>
      </w:rPr>
    </w:lvl>
    <w:lvl w:ilvl="7" w:tplc="B61CCEE4" w:tentative="1">
      <w:start w:val="1"/>
      <w:numFmt w:val="bullet"/>
      <w:lvlText w:val="o"/>
      <w:lvlJc w:val="left"/>
      <w:pPr>
        <w:tabs>
          <w:tab w:val="num" w:pos="5760"/>
        </w:tabs>
        <w:ind w:left="5760" w:hanging="360"/>
      </w:pPr>
      <w:rPr>
        <w:rFonts w:ascii="Courier New" w:hAnsi="Courier New" w:cs="Courier New" w:hint="default"/>
      </w:rPr>
    </w:lvl>
    <w:lvl w:ilvl="8" w:tplc="9A30CCE0"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635B08"/>
    <w:multiLevelType w:val="hybridMultilevel"/>
    <w:tmpl w:val="8A00A37A"/>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0" w15:restartNumberingAfterBreak="0">
    <w:nsid w:val="271C1CC3"/>
    <w:multiLevelType w:val="hybridMultilevel"/>
    <w:tmpl w:val="41CCB530"/>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1" w15:restartNumberingAfterBreak="0">
    <w:nsid w:val="309872BF"/>
    <w:multiLevelType w:val="multilevel"/>
    <w:tmpl w:val="BF20B160"/>
    <w:lvl w:ilvl="0">
      <w:start w:val="1"/>
      <w:numFmt w:val="lowerLetter"/>
      <w:pStyle w:val="StylaNadpis1ArialNarrow"/>
      <w:lvlText w:val="%1)"/>
      <w:lvlJc w:val="left"/>
      <w:pPr>
        <w:tabs>
          <w:tab w:val="num" w:pos="432"/>
        </w:tabs>
        <w:ind w:left="432" w:hanging="432"/>
      </w:pPr>
      <w:rPr>
        <w:rFonts w:ascii="Arial" w:hAnsi="Arial" w:hint="default"/>
        <w:b/>
        <w:i w:val="0"/>
        <w:sz w:val="24"/>
        <w:szCs w:val="24"/>
      </w:rPr>
    </w:lvl>
    <w:lvl w:ilvl="1">
      <w:start w:val="1"/>
      <w:numFmt w:val="decimal"/>
      <w:pStyle w:val="Styla1Nadpis2ArialNarrowerven"/>
      <w:lvlText w:val="%1) %2"/>
      <w:lvlJc w:val="left"/>
      <w:pPr>
        <w:tabs>
          <w:tab w:val="num" w:pos="576"/>
        </w:tabs>
        <w:ind w:left="576" w:hanging="576"/>
      </w:pPr>
      <w:rPr>
        <w:rFonts w:hint="default"/>
      </w:rPr>
    </w:lvl>
    <w:lvl w:ilvl="2">
      <w:start w:val="1"/>
      <w:numFmt w:val="decimal"/>
      <w:pStyle w:val="Styla11Nadpis3erven"/>
      <w:lvlText w:val="%1) %2.%3"/>
      <w:lvlJc w:val="left"/>
      <w:pPr>
        <w:tabs>
          <w:tab w:val="num" w:pos="720"/>
        </w:tabs>
        <w:ind w:left="720" w:hanging="720"/>
      </w:pPr>
      <w:rPr>
        <w:rFonts w:hint="default"/>
      </w:rPr>
    </w:lvl>
    <w:lvl w:ilvl="3">
      <w:start w:val="1"/>
      <w:numFmt w:val="decimal"/>
      <w:lvlText w:val="%1) %2.%3.%4"/>
      <w:lvlJc w:val="left"/>
      <w:pPr>
        <w:tabs>
          <w:tab w:val="num" w:pos="1006"/>
        </w:tabs>
        <w:ind w:left="1006"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79761F8"/>
    <w:multiLevelType w:val="hybridMultilevel"/>
    <w:tmpl w:val="8A00A37A"/>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3" w15:restartNumberingAfterBreak="0">
    <w:nsid w:val="37BF6634"/>
    <w:multiLevelType w:val="hybridMultilevel"/>
    <w:tmpl w:val="58A2A4F8"/>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4" w15:restartNumberingAfterBreak="0">
    <w:nsid w:val="3D9257A8"/>
    <w:multiLevelType w:val="multilevel"/>
    <w:tmpl w:val="81AE4E2C"/>
    <w:styleLink w:val="Technickzprva1"/>
    <w:lvl w:ilvl="0">
      <w:start w:val="2"/>
      <w:numFmt w:val="upperLetter"/>
      <w:pStyle w:val="NadpisB"/>
      <w:lvlText w:val="%1."/>
      <w:lvlJc w:val="left"/>
      <w:pPr>
        <w:tabs>
          <w:tab w:val="num" w:pos="851"/>
        </w:tabs>
        <w:ind w:left="851" w:hanging="851"/>
      </w:pPr>
      <w:rPr>
        <w:rFonts w:hint="default"/>
        <w:b/>
        <w:i w:val="0"/>
        <w:sz w:val="28"/>
      </w:rPr>
    </w:lvl>
    <w:lvl w:ilvl="1">
      <w:start w:val="1"/>
      <w:numFmt w:val="ordinal"/>
      <w:lvlText w:val="%1.%2"/>
      <w:lvlJc w:val="left"/>
      <w:pPr>
        <w:tabs>
          <w:tab w:val="num" w:pos="851"/>
        </w:tabs>
        <w:ind w:left="851" w:hanging="85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hanging="851"/>
      </w:pPr>
      <w:rPr>
        <w:rFonts w:hint="default"/>
        <w:b/>
        <w:sz w:val="20"/>
      </w:rPr>
    </w:lvl>
    <w:lvl w:ilvl="3">
      <w:start w:val="1"/>
      <w:numFmt w:val="lowerLetter"/>
      <w:pStyle w:val="Nadpisa"/>
      <w:lvlText w:val="%4)"/>
      <w:lvlJc w:val="left"/>
      <w:pPr>
        <w:tabs>
          <w:tab w:val="num" w:pos="964"/>
        </w:tabs>
        <w:ind w:left="964" w:hanging="396"/>
      </w:pPr>
      <w:rPr>
        <w:rFonts w:ascii="Century Gothic" w:hAnsi="Century Gothic" w:hint="default"/>
        <w:sz w:val="20"/>
      </w:rPr>
    </w:lvl>
    <w:lvl w:ilvl="4">
      <w:start w:val="1"/>
      <w:numFmt w:val="none"/>
      <w:lvlRestart w:val="0"/>
      <w:pStyle w:val="Bn"/>
      <w:lvlText w:val=""/>
      <w:lvlJc w:val="left"/>
      <w:pPr>
        <w:tabs>
          <w:tab w:val="num" w:pos="1247"/>
        </w:tabs>
        <w:ind w:left="1247" w:hanging="396"/>
      </w:pPr>
      <w:rPr>
        <w:rFonts w:ascii="Century Gothic" w:hAnsi="Century Gothic" w:hint="default"/>
        <w:sz w:val="20"/>
      </w:rPr>
    </w:lvl>
    <w:lvl w:ilvl="5">
      <w:start w:val="1"/>
      <w:numFmt w:val="bullet"/>
      <w:lvlText w:val=""/>
      <w:lvlJc w:val="left"/>
      <w:pPr>
        <w:tabs>
          <w:tab w:val="num" w:pos="1247"/>
        </w:tabs>
        <w:ind w:left="1247" w:hanging="396"/>
      </w:pPr>
      <w:rPr>
        <w:rFonts w:ascii="Symbol" w:hAnsi="Symbol" w:hint="default"/>
        <w:color w:val="auto"/>
      </w:rPr>
    </w:lvl>
    <w:lvl w:ilvl="6">
      <w:start w:val="1"/>
      <w:numFmt w:val="decimal"/>
      <w:lvlText w:val="%7."/>
      <w:lvlJc w:val="left"/>
      <w:pPr>
        <w:tabs>
          <w:tab w:val="num" w:pos="851"/>
        </w:tabs>
        <w:ind w:left="851" w:hanging="851"/>
      </w:pPr>
      <w:rPr>
        <w:rFonts w:hint="default"/>
      </w:rPr>
    </w:lvl>
    <w:lvl w:ilvl="7">
      <w:start w:val="1"/>
      <w:numFmt w:val="lowerLetter"/>
      <w:lvlText w:val="%8."/>
      <w:lvlJc w:val="left"/>
      <w:pPr>
        <w:tabs>
          <w:tab w:val="num" w:pos="851"/>
        </w:tabs>
        <w:ind w:left="851" w:hanging="851"/>
      </w:pPr>
      <w:rPr>
        <w:rFonts w:hint="default"/>
      </w:rPr>
    </w:lvl>
    <w:lvl w:ilvl="8">
      <w:start w:val="1"/>
      <w:numFmt w:val="lowerRoman"/>
      <w:lvlText w:val="%9."/>
      <w:lvlJc w:val="left"/>
      <w:pPr>
        <w:tabs>
          <w:tab w:val="num" w:pos="851"/>
        </w:tabs>
        <w:ind w:left="851" w:hanging="851"/>
      </w:pPr>
      <w:rPr>
        <w:rFonts w:hint="default"/>
      </w:rPr>
    </w:lvl>
  </w:abstractNum>
  <w:abstractNum w:abstractNumId="15" w15:restartNumberingAfterBreak="0">
    <w:nsid w:val="3E4E746F"/>
    <w:multiLevelType w:val="hybridMultilevel"/>
    <w:tmpl w:val="14FEA7BC"/>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6" w15:restartNumberingAfterBreak="0">
    <w:nsid w:val="40815F3B"/>
    <w:multiLevelType w:val="hybridMultilevel"/>
    <w:tmpl w:val="3C8423FA"/>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7" w15:restartNumberingAfterBreak="0">
    <w:nsid w:val="4DBE403F"/>
    <w:multiLevelType w:val="hybridMultilevel"/>
    <w:tmpl w:val="D8B413DE"/>
    <w:lvl w:ilvl="0" w:tplc="04050017">
      <w:start w:val="1"/>
      <w:numFmt w:val="lowerLetter"/>
      <w:lvlText w:val="%1)"/>
      <w:lvlJc w:val="left"/>
      <w:pPr>
        <w:tabs>
          <w:tab w:val="num" w:pos="1069"/>
        </w:tabs>
        <w:ind w:left="1069" w:hanging="360"/>
      </w:pPr>
    </w:lvl>
    <w:lvl w:ilvl="1" w:tplc="98EAAE4C">
      <w:start w:val="1"/>
      <w:numFmt w:val="decimal"/>
      <w:lvlText w:val="%2."/>
      <w:lvlJc w:val="left"/>
      <w:pPr>
        <w:tabs>
          <w:tab w:val="num" w:pos="1789"/>
        </w:tabs>
        <w:ind w:left="1789" w:hanging="360"/>
      </w:pPr>
      <w:rPr>
        <w:rFonts w:hint="default"/>
      </w:r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18" w15:restartNumberingAfterBreak="0">
    <w:nsid w:val="4E0E2D6E"/>
    <w:multiLevelType w:val="hybridMultilevel"/>
    <w:tmpl w:val="2AD0CED4"/>
    <w:styleLink w:val="Importovantl1"/>
    <w:lvl w:ilvl="0" w:tplc="35E4EC78">
      <w:start w:val="1"/>
      <w:numFmt w:val="upperLetter"/>
      <w:lvlText w:val="%1."/>
      <w:lvlJc w:val="left"/>
      <w:pPr>
        <w:ind w:left="4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1" w:tplc="6FEABD90">
      <w:start w:val="1"/>
      <w:numFmt w:val="upperLetter"/>
      <w:lvlText w:val="%2."/>
      <w:lvlJc w:val="left"/>
      <w:pPr>
        <w:ind w:left="11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tplc="C408FB8E">
      <w:start w:val="1"/>
      <w:numFmt w:val="upperLetter"/>
      <w:lvlText w:val="%3."/>
      <w:lvlJc w:val="left"/>
      <w:pPr>
        <w:ind w:left="18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3" w:tplc="24C4DC6A">
      <w:start w:val="1"/>
      <w:numFmt w:val="upperLetter"/>
      <w:lvlText w:val="%4."/>
      <w:lvlJc w:val="left"/>
      <w:pPr>
        <w:ind w:left="25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4" w:tplc="6794EF7A">
      <w:start w:val="1"/>
      <w:numFmt w:val="upperLetter"/>
      <w:lvlText w:val="%5."/>
      <w:lvlJc w:val="left"/>
      <w:pPr>
        <w:ind w:left="331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5" w:tplc="A5820F04">
      <w:start w:val="1"/>
      <w:numFmt w:val="upperLetter"/>
      <w:lvlText w:val="%6."/>
      <w:lvlJc w:val="left"/>
      <w:pPr>
        <w:ind w:left="403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6" w:tplc="880A9106">
      <w:start w:val="1"/>
      <w:numFmt w:val="upperLetter"/>
      <w:lvlText w:val="%7."/>
      <w:lvlJc w:val="left"/>
      <w:pPr>
        <w:ind w:left="475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7" w:tplc="20E41E04">
      <w:start w:val="1"/>
      <w:numFmt w:val="upperLetter"/>
      <w:lvlText w:val="%8."/>
      <w:lvlJc w:val="left"/>
      <w:pPr>
        <w:ind w:left="547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8" w:tplc="DD98D2D2">
      <w:start w:val="1"/>
      <w:numFmt w:val="upperLetter"/>
      <w:lvlText w:val="%9."/>
      <w:lvlJc w:val="left"/>
      <w:pPr>
        <w:ind w:left="6192" w:hanging="432"/>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4FD861BC"/>
    <w:multiLevelType w:val="singleLevel"/>
    <w:tmpl w:val="62142894"/>
    <w:lvl w:ilvl="0">
      <w:numFmt w:val="decimal"/>
      <w:lvlText w:val="*"/>
      <w:lvlJc w:val="left"/>
    </w:lvl>
  </w:abstractNum>
  <w:abstractNum w:abstractNumId="20" w15:restartNumberingAfterBreak="0">
    <w:nsid w:val="5C851368"/>
    <w:multiLevelType w:val="singleLevel"/>
    <w:tmpl w:val="12F20E16"/>
    <w:lvl w:ilvl="0">
      <w:start w:val="1"/>
      <w:numFmt w:val="bullet"/>
      <w:pStyle w:val="odsazen3"/>
      <w:lvlText w:val=""/>
      <w:lvlJc w:val="left"/>
      <w:pPr>
        <w:tabs>
          <w:tab w:val="num" w:pos="360"/>
        </w:tabs>
        <w:ind w:left="360" w:hanging="360"/>
      </w:pPr>
      <w:rPr>
        <w:rFonts w:ascii="Wingdings" w:hAnsi="Wingdings" w:hint="default"/>
      </w:rPr>
    </w:lvl>
  </w:abstractNum>
  <w:abstractNum w:abstractNumId="21" w15:restartNumberingAfterBreak="0">
    <w:nsid w:val="689F6137"/>
    <w:multiLevelType w:val="multilevel"/>
    <w:tmpl w:val="AD507EE2"/>
    <w:lvl w:ilvl="0">
      <w:start w:val="1"/>
      <w:numFmt w:val="decimal"/>
      <w:pStyle w:val="Nzev1"/>
      <w:lvlText w:val="%1."/>
      <w:lvlJc w:val="left"/>
      <w:pPr>
        <w:tabs>
          <w:tab w:val="num" w:pos="1069"/>
        </w:tabs>
        <w:ind w:left="360" w:firstLine="349"/>
      </w:pPr>
      <w:rPr>
        <w:rFonts w:hint="default"/>
      </w:rPr>
    </w:lvl>
    <w:lvl w:ilvl="1">
      <w:start w:val="1"/>
      <w:numFmt w:val="decimal"/>
      <w:pStyle w:val="Nzev3"/>
      <w:lvlText w:val="%1.%2."/>
      <w:lvlJc w:val="left"/>
      <w:pPr>
        <w:tabs>
          <w:tab w:val="num" w:pos="1298"/>
        </w:tabs>
        <w:ind w:left="851" w:hanging="273"/>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3" w15:restartNumberingAfterBreak="0">
    <w:nsid w:val="78872958"/>
    <w:multiLevelType w:val="multilevel"/>
    <w:tmpl w:val="89E20FAE"/>
    <w:lvl w:ilvl="0">
      <w:start w:val="1"/>
      <w:numFmt w:val="lowerLetter"/>
      <w:pStyle w:val="PMBulletabc"/>
      <w:lvlText w:val="%1)"/>
      <w:lvlJc w:val="left"/>
      <w:pPr>
        <w:tabs>
          <w:tab w:val="num" w:pos="1191"/>
        </w:tabs>
        <w:ind w:left="1191" w:hanging="340"/>
      </w:pPr>
      <w:rPr>
        <w:rFonts w:hint="default"/>
      </w:rPr>
    </w:lvl>
    <w:lvl w:ilvl="1">
      <w:start w:val="1"/>
      <w:numFmt w:val="lowerLetter"/>
      <w:lvlText w:val="%2."/>
      <w:lvlJc w:val="left"/>
      <w:pPr>
        <w:tabs>
          <w:tab w:val="num" w:pos="1554"/>
        </w:tabs>
        <w:ind w:left="1554" w:hanging="360"/>
      </w:pPr>
      <w:rPr>
        <w:rFonts w:hint="default"/>
      </w:rPr>
    </w:lvl>
    <w:lvl w:ilvl="2">
      <w:start w:val="1"/>
      <w:numFmt w:val="lowerRoman"/>
      <w:lvlText w:val="%3."/>
      <w:lvlJc w:val="right"/>
      <w:pPr>
        <w:tabs>
          <w:tab w:val="num" w:pos="2274"/>
        </w:tabs>
        <w:ind w:left="2274" w:hanging="180"/>
      </w:pPr>
      <w:rPr>
        <w:rFonts w:hint="default"/>
      </w:rPr>
    </w:lvl>
    <w:lvl w:ilvl="3">
      <w:start w:val="1"/>
      <w:numFmt w:val="decimal"/>
      <w:lvlText w:val="%4."/>
      <w:lvlJc w:val="left"/>
      <w:pPr>
        <w:tabs>
          <w:tab w:val="num" w:pos="2994"/>
        </w:tabs>
        <w:ind w:left="2994" w:hanging="360"/>
      </w:pPr>
      <w:rPr>
        <w:rFonts w:hint="default"/>
      </w:rPr>
    </w:lvl>
    <w:lvl w:ilvl="4">
      <w:start w:val="1"/>
      <w:numFmt w:val="lowerLetter"/>
      <w:lvlText w:val="%5."/>
      <w:lvlJc w:val="left"/>
      <w:pPr>
        <w:tabs>
          <w:tab w:val="num" w:pos="3714"/>
        </w:tabs>
        <w:ind w:left="3714" w:hanging="360"/>
      </w:pPr>
      <w:rPr>
        <w:rFonts w:hint="default"/>
      </w:rPr>
    </w:lvl>
    <w:lvl w:ilvl="5">
      <w:start w:val="1"/>
      <w:numFmt w:val="lowerRoman"/>
      <w:lvlText w:val="%6."/>
      <w:lvlJc w:val="right"/>
      <w:pPr>
        <w:tabs>
          <w:tab w:val="num" w:pos="4434"/>
        </w:tabs>
        <w:ind w:left="4434" w:hanging="180"/>
      </w:pPr>
      <w:rPr>
        <w:rFonts w:hint="default"/>
      </w:rPr>
    </w:lvl>
    <w:lvl w:ilvl="6">
      <w:start w:val="1"/>
      <w:numFmt w:val="decimal"/>
      <w:lvlText w:val="%7."/>
      <w:lvlJc w:val="left"/>
      <w:pPr>
        <w:tabs>
          <w:tab w:val="num" w:pos="5154"/>
        </w:tabs>
        <w:ind w:left="5154" w:hanging="360"/>
      </w:pPr>
      <w:rPr>
        <w:rFonts w:hint="default"/>
      </w:rPr>
    </w:lvl>
    <w:lvl w:ilvl="7">
      <w:start w:val="1"/>
      <w:numFmt w:val="lowerLetter"/>
      <w:lvlText w:val="%8."/>
      <w:lvlJc w:val="left"/>
      <w:pPr>
        <w:tabs>
          <w:tab w:val="num" w:pos="5874"/>
        </w:tabs>
        <w:ind w:left="5874" w:hanging="360"/>
      </w:pPr>
      <w:rPr>
        <w:rFonts w:hint="default"/>
      </w:rPr>
    </w:lvl>
    <w:lvl w:ilvl="8">
      <w:start w:val="1"/>
      <w:numFmt w:val="lowerRoman"/>
      <w:lvlText w:val="%9."/>
      <w:lvlJc w:val="right"/>
      <w:pPr>
        <w:tabs>
          <w:tab w:val="num" w:pos="6594"/>
        </w:tabs>
        <w:ind w:left="6594" w:hanging="180"/>
      </w:pPr>
      <w:rPr>
        <w:rFonts w:hint="default"/>
      </w:rPr>
    </w:lvl>
  </w:abstractNum>
  <w:abstractNum w:abstractNumId="24" w15:restartNumberingAfterBreak="0">
    <w:nsid w:val="7A945B00"/>
    <w:multiLevelType w:val="hybridMultilevel"/>
    <w:tmpl w:val="CC661DD2"/>
    <w:lvl w:ilvl="0" w:tplc="04050017">
      <w:start w:val="1"/>
      <w:numFmt w:val="lowerLetter"/>
      <w:lvlText w:val="%1)"/>
      <w:lvlJc w:val="left"/>
      <w:pPr>
        <w:tabs>
          <w:tab w:val="num" w:pos="1069"/>
        </w:tabs>
        <w:ind w:left="1069" w:hanging="360"/>
      </w:p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25" w15:restartNumberingAfterBreak="0">
    <w:nsid w:val="7DF33719"/>
    <w:multiLevelType w:val="multilevel"/>
    <w:tmpl w:val="CB1EDF3E"/>
    <w:lvl w:ilvl="0">
      <w:start w:val="1"/>
      <w:numFmt w:val="lowerLetter"/>
      <w:lvlText w:val="%1)"/>
      <w:lvlJc w:val="left"/>
      <w:pPr>
        <w:tabs>
          <w:tab w:val="num" w:pos="432"/>
        </w:tabs>
        <w:ind w:left="432" w:hanging="432"/>
      </w:pPr>
      <w:rPr>
        <w:rFonts w:ascii="Arial Narrow" w:hAnsi="Arial Narrow" w:hint="default"/>
        <w:b w:val="0"/>
        <w:i w:val="0"/>
        <w:sz w:val="20"/>
        <w:szCs w:val="24"/>
      </w:rPr>
    </w:lvl>
    <w:lvl w:ilvl="1">
      <w:start w:val="1"/>
      <w:numFmt w:val="decimal"/>
      <w:lvlText w:val="%1) %2"/>
      <w:lvlJc w:val="left"/>
      <w:pPr>
        <w:tabs>
          <w:tab w:val="num" w:pos="576"/>
        </w:tabs>
        <w:ind w:left="576" w:hanging="576"/>
      </w:pPr>
      <w:rPr>
        <w:rFonts w:hint="default"/>
      </w:rPr>
    </w:lvl>
    <w:lvl w:ilvl="2">
      <w:start w:val="1"/>
      <w:numFmt w:val="decimal"/>
      <w:lvlText w:val="%1) %2.%3"/>
      <w:lvlJc w:val="left"/>
      <w:pPr>
        <w:tabs>
          <w:tab w:val="num" w:pos="1260"/>
        </w:tabs>
        <w:ind w:left="1260" w:hanging="720"/>
      </w:pPr>
      <w:rPr>
        <w:rFonts w:hint="default"/>
      </w:rPr>
    </w:lvl>
    <w:lvl w:ilvl="3">
      <w:start w:val="1"/>
      <w:numFmt w:val="decimal"/>
      <w:lvlText w:val="%1) %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lowerLetter"/>
      <w:lvlRestart w:val="1"/>
      <w:lvlText w:val="%7)"/>
      <w:lvlJc w:val="left"/>
      <w:pPr>
        <w:tabs>
          <w:tab w:val="num" w:pos="1701"/>
        </w:tabs>
        <w:ind w:left="1701" w:hanging="1417"/>
      </w:pPr>
      <w:rPr>
        <w:rFonts w:hint="default"/>
        <w:b/>
        <w:i/>
        <w:sz w:val="20"/>
        <w:szCs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
  </w:num>
  <w:num w:numId="2">
    <w:abstractNumId w:val="23"/>
  </w:num>
  <w:num w:numId="3">
    <w:abstractNumId w:val="4"/>
  </w:num>
  <w:num w:numId="4">
    <w:abstractNumId w:val="8"/>
  </w:num>
  <w:num w:numId="5">
    <w:abstractNumId w:val="7"/>
  </w:num>
  <w:num w:numId="6">
    <w:abstractNumId w:val="11"/>
  </w:num>
  <w:num w:numId="7">
    <w:abstractNumId w:val="20"/>
  </w:num>
  <w:num w:numId="8">
    <w:abstractNumId w:val="15"/>
  </w:num>
  <w:num w:numId="9">
    <w:abstractNumId w:val="12"/>
  </w:num>
  <w:num w:numId="10">
    <w:abstractNumId w:val="17"/>
  </w:num>
  <w:num w:numId="11">
    <w:abstractNumId w:val="24"/>
  </w:num>
  <w:num w:numId="12">
    <w:abstractNumId w:val="10"/>
  </w:num>
  <w:num w:numId="13">
    <w:abstractNumId w:val="16"/>
  </w:num>
  <w:num w:numId="14">
    <w:abstractNumId w:val="13"/>
  </w:num>
  <w:num w:numId="15">
    <w:abstractNumId w:val="21"/>
  </w:num>
  <w:num w:numId="16">
    <w:abstractNumId w:val="22"/>
  </w:num>
  <w:num w:numId="17">
    <w:abstractNumId w:val="6"/>
  </w:num>
  <w:num w:numId="18">
    <w:abstractNumId w:val="0"/>
    <w:lvlOverride w:ilvl="0">
      <w:lvl w:ilvl="0">
        <w:start w:val="1"/>
        <w:numFmt w:val="bullet"/>
        <w:lvlText w:val=""/>
        <w:legacy w:legacy="1" w:legacySpace="120" w:legacyIndent="360"/>
        <w:lvlJc w:val="left"/>
        <w:pPr>
          <w:ind w:left="1080" w:hanging="360"/>
        </w:pPr>
        <w:rPr>
          <w:rFonts w:ascii="Symbol" w:hAnsi="Symbol" w:hint="default"/>
        </w:rPr>
      </w:lvl>
    </w:lvlOverride>
  </w:num>
  <w:num w:numId="19">
    <w:abstractNumId w:val="9"/>
  </w:num>
  <w:num w:numId="20">
    <w:abstractNumId w:val="3"/>
  </w:num>
  <w:num w:numId="21">
    <w:abstractNumId w:val="25"/>
  </w:num>
  <w:num w:numId="22">
    <w:abstractNumId w:val="1"/>
  </w:num>
  <w:num w:numId="23">
    <w:abstractNumId w:val="14"/>
  </w:num>
  <w:num w:numId="24">
    <w:abstractNumId w:val="19"/>
  </w:num>
  <w:num w:numId="25">
    <w:abstractNumId w:val="18"/>
  </w:num>
  <w:num w:numId="26">
    <w:abstractNumId w:val="0"/>
    <w:lvlOverride w:ilvl="0">
      <w:lvl w:ilvl="0">
        <w:start w:val="1"/>
        <w:numFmt w:val="bullet"/>
        <w:lvlText w:val=""/>
        <w:legacy w:legacy="1" w:legacySpace="120" w:legacyIndent="360"/>
        <w:lvlJc w:val="left"/>
        <w:pPr>
          <w:ind w:left="936" w:hanging="360"/>
        </w:pPr>
        <w:rPr>
          <w:rFonts w:ascii="Symbol" w:hAnsi="Symbol" w:hint="default"/>
        </w:rPr>
      </w:lvl>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3B62"/>
    <w:rsid w:val="00000B38"/>
    <w:rsid w:val="0000248A"/>
    <w:rsid w:val="00002572"/>
    <w:rsid w:val="00002BC2"/>
    <w:rsid w:val="00002C27"/>
    <w:rsid w:val="00003B01"/>
    <w:rsid w:val="00003EFA"/>
    <w:rsid w:val="000111AE"/>
    <w:rsid w:val="0001376B"/>
    <w:rsid w:val="00013BA7"/>
    <w:rsid w:val="00014302"/>
    <w:rsid w:val="000148EC"/>
    <w:rsid w:val="00014BDE"/>
    <w:rsid w:val="000152C3"/>
    <w:rsid w:val="00015675"/>
    <w:rsid w:val="00016771"/>
    <w:rsid w:val="00017E30"/>
    <w:rsid w:val="00021078"/>
    <w:rsid w:val="000213AC"/>
    <w:rsid w:val="00021E64"/>
    <w:rsid w:val="0002403C"/>
    <w:rsid w:val="00025A60"/>
    <w:rsid w:val="00026F09"/>
    <w:rsid w:val="00031523"/>
    <w:rsid w:val="00033523"/>
    <w:rsid w:val="00033C77"/>
    <w:rsid w:val="00034682"/>
    <w:rsid w:val="00035BD4"/>
    <w:rsid w:val="00035EE6"/>
    <w:rsid w:val="00040C8E"/>
    <w:rsid w:val="00041AAC"/>
    <w:rsid w:val="00042AE9"/>
    <w:rsid w:val="0004392F"/>
    <w:rsid w:val="00043955"/>
    <w:rsid w:val="00044E9A"/>
    <w:rsid w:val="00045B1D"/>
    <w:rsid w:val="00046802"/>
    <w:rsid w:val="0004730F"/>
    <w:rsid w:val="00050C32"/>
    <w:rsid w:val="00051747"/>
    <w:rsid w:val="00051C28"/>
    <w:rsid w:val="0005371F"/>
    <w:rsid w:val="00055363"/>
    <w:rsid w:val="0005558B"/>
    <w:rsid w:val="00060E34"/>
    <w:rsid w:val="0006101C"/>
    <w:rsid w:val="00061177"/>
    <w:rsid w:val="00064433"/>
    <w:rsid w:val="00065404"/>
    <w:rsid w:val="000678F1"/>
    <w:rsid w:val="00067E6A"/>
    <w:rsid w:val="00070067"/>
    <w:rsid w:val="000709C6"/>
    <w:rsid w:val="00073391"/>
    <w:rsid w:val="0007395C"/>
    <w:rsid w:val="00073CF2"/>
    <w:rsid w:val="00073EA7"/>
    <w:rsid w:val="00073F79"/>
    <w:rsid w:val="00076355"/>
    <w:rsid w:val="00076FAE"/>
    <w:rsid w:val="00077ADF"/>
    <w:rsid w:val="00081205"/>
    <w:rsid w:val="00082442"/>
    <w:rsid w:val="000838E1"/>
    <w:rsid w:val="00083C9D"/>
    <w:rsid w:val="00084AC1"/>
    <w:rsid w:val="00086E3E"/>
    <w:rsid w:val="00087307"/>
    <w:rsid w:val="000906E9"/>
    <w:rsid w:val="000908BD"/>
    <w:rsid w:val="00091EF2"/>
    <w:rsid w:val="00095FB4"/>
    <w:rsid w:val="0009645E"/>
    <w:rsid w:val="00097FD2"/>
    <w:rsid w:val="000A0628"/>
    <w:rsid w:val="000A0AD6"/>
    <w:rsid w:val="000A144A"/>
    <w:rsid w:val="000A1603"/>
    <w:rsid w:val="000A2A7E"/>
    <w:rsid w:val="000A2B32"/>
    <w:rsid w:val="000A2D7A"/>
    <w:rsid w:val="000A2ECC"/>
    <w:rsid w:val="000A31C2"/>
    <w:rsid w:val="000A7D10"/>
    <w:rsid w:val="000B00B1"/>
    <w:rsid w:val="000B0B62"/>
    <w:rsid w:val="000B1859"/>
    <w:rsid w:val="000B190E"/>
    <w:rsid w:val="000B25E9"/>
    <w:rsid w:val="000B261E"/>
    <w:rsid w:val="000B32A0"/>
    <w:rsid w:val="000B3993"/>
    <w:rsid w:val="000B6892"/>
    <w:rsid w:val="000C0D00"/>
    <w:rsid w:val="000C2E22"/>
    <w:rsid w:val="000C4671"/>
    <w:rsid w:val="000C4A5D"/>
    <w:rsid w:val="000C5634"/>
    <w:rsid w:val="000C6D58"/>
    <w:rsid w:val="000D0E45"/>
    <w:rsid w:val="000D1F02"/>
    <w:rsid w:val="000D21FF"/>
    <w:rsid w:val="000D3AE7"/>
    <w:rsid w:val="000D4555"/>
    <w:rsid w:val="000D57BA"/>
    <w:rsid w:val="000D70B1"/>
    <w:rsid w:val="000D7B45"/>
    <w:rsid w:val="000E1D17"/>
    <w:rsid w:val="000E2B51"/>
    <w:rsid w:val="000E2F6A"/>
    <w:rsid w:val="000E301B"/>
    <w:rsid w:val="000F02A7"/>
    <w:rsid w:val="000F0A41"/>
    <w:rsid w:val="000F1F85"/>
    <w:rsid w:val="000F30CD"/>
    <w:rsid w:val="000F31E1"/>
    <w:rsid w:val="000F4D5F"/>
    <w:rsid w:val="000F757E"/>
    <w:rsid w:val="0010297F"/>
    <w:rsid w:val="0010304E"/>
    <w:rsid w:val="00103A83"/>
    <w:rsid w:val="00104639"/>
    <w:rsid w:val="00107DFB"/>
    <w:rsid w:val="00110063"/>
    <w:rsid w:val="00110708"/>
    <w:rsid w:val="001107C3"/>
    <w:rsid w:val="00110DA4"/>
    <w:rsid w:val="00111319"/>
    <w:rsid w:val="00111C09"/>
    <w:rsid w:val="00113A3B"/>
    <w:rsid w:val="00114266"/>
    <w:rsid w:val="00114303"/>
    <w:rsid w:val="00114B29"/>
    <w:rsid w:val="001178ED"/>
    <w:rsid w:val="00120BCD"/>
    <w:rsid w:val="00121DAF"/>
    <w:rsid w:val="00122F7C"/>
    <w:rsid w:val="0012357E"/>
    <w:rsid w:val="00124BDC"/>
    <w:rsid w:val="001253F2"/>
    <w:rsid w:val="0012582A"/>
    <w:rsid w:val="00125F46"/>
    <w:rsid w:val="00127028"/>
    <w:rsid w:val="00130023"/>
    <w:rsid w:val="001317BE"/>
    <w:rsid w:val="00131BEF"/>
    <w:rsid w:val="0013267D"/>
    <w:rsid w:val="00133CC3"/>
    <w:rsid w:val="001348F6"/>
    <w:rsid w:val="00135C05"/>
    <w:rsid w:val="00135E78"/>
    <w:rsid w:val="001419A4"/>
    <w:rsid w:val="00141E6F"/>
    <w:rsid w:val="001423F3"/>
    <w:rsid w:val="00144E1F"/>
    <w:rsid w:val="00144F6A"/>
    <w:rsid w:val="0014532A"/>
    <w:rsid w:val="00145679"/>
    <w:rsid w:val="0014670B"/>
    <w:rsid w:val="001475E9"/>
    <w:rsid w:val="001537B0"/>
    <w:rsid w:val="00156E52"/>
    <w:rsid w:val="00157E62"/>
    <w:rsid w:val="00160983"/>
    <w:rsid w:val="001639A5"/>
    <w:rsid w:val="00163EBC"/>
    <w:rsid w:val="0016447F"/>
    <w:rsid w:val="001651A7"/>
    <w:rsid w:val="00167DB8"/>
    <w:rsid w:val="00167FC1"/>
    <w:rsid w:val="001707FD"/>
    <w:rsid w:val="001736C2"/>
    <w:rsid w:val="001762F7"/>
    <w:rsid w:val="00176DDD"/>
    <w:rsid w:val="00180AD5"/>
    <w:rsid w:val="001835E4"/>
    <w:rsid w:val="00183E0C"/>
    <w:rsid w:val="0018518F"/>
    <w:rsid w:val="001864BF"/>
    <w:rsid w:val="00186DDC"/>
    <w:rsid w:val="0018714E"/>
    <w:rsid w:val="00187299"/>
    <w:rsid w:val="001877D3"/>
    <w:rsid w:val="00187FDD"/>
    <w:rsid w:val="001915F6"/>
    <w:rsid w:val="00193311"/>
    <w:rsid w:val="00194FCB"/>
    <w:rsid w:val="00195444"/>
    <w:rsid w:val="00195F64"/>
    <w:rsid w:val="001977E5"/>
    <w:rsid w:val="00197A57"/>
    <w:rsid w:val="001A1883"/>
    <w:rsid w:val="001A1CF3"/>
    <w:rsid w:val="001A2C7A"/>
    <w:rsid w:val="001A32D5"/>
    <w:rsid w:val="001A3CE1"/>
    <w:rsid w:val="001A4AB5"/>
    <w:rsid w:val="001A6B01"/>
    <w:rsid w:val="001A75F9"/>
    <w:rsid w:val="001B146B"/>
    <w:rsid w:val="001B1FDA"/>
    <w:rsid w:val="001B3B0F"/>
    <w:rsid w:val="001B3BB4"/>
    <w:rsid w:val="001B3C00"/>
    <w:rsid w:val="001B3C91"/>
    <w:rsid w:val="001B40DE"/>
    <w:rsid w:val="001B46A6"/>
    <w:rsid w:val="001B4ADD"/>
    <w:rsid w:val="001C0C96"/>
    <w:rsid w:val="001C1C48"/>
    <w:rsid w:val="001C20E7"/>
    <w:rsid w:val="001C2192"/>
    <w:rsid w:val="001C22F3"/>
    <w:rsid w:val="001C4083"/>
    <w:rsid w:val="001C5903"/>
    <w:rsid w:val="001D0D8A"/>
    <w:rsid w:val="001D15D9"/>
    <w:rsid w:val="001D23BA"/>
    <w:rsid w:val="001D26AF"/>
    <w:rsid w:val="001D3AFF"/>
    <w:rsid w:val="001D4139"/>
    <w:rsid w:val="001D5CFE"/>
    <w:rsid w:val="001D6143"/>
    <w:rsid w:val="001D62D7"/>
    <w:rsid w:val="001D7513"/>
    <w:rsid w:val="001E1F32"/>
    <w:rsid w:val="001E27FA"/>
    <w:rsid w:val="001E28D0"/>
    <w:rsid w:val="001E3F17"/>
    <w:rsid w:val="001E4FEC"/>
    <w:rsid w:val="001E51D7"/>
    <w:rsid w:val="001E5FCB"/>
    <w:rsid w:val="001E7B03"/>
    <w:rsid w:val="001E7D06"/>
    <w:rsid w:val="001F2D4A"/>
    <w:rsid w:val="001F3C4A"/>
    <w:rsid w:val="001F4853"/>
    <w:rsid w:val="001F6572"/>
    <w:rsid w:val="001F6AFC"/>
    <w:rsid w:val="00200058"/>
    <w:rsid w:val="00200BD4"/>
    <w:rsid w:val="00203000"/>
    <w:rsid w:val="00205435"/>
    <w:rsid w:val="00206CB2"/>
    <w:rsid w:val="00207C18"/>
    <w:rsid w:val="00207EB4"/>
    <w:rsid w:val="00210005"/>
    <w:rsid w:val="0021053D"/>
    <w:rsid w:val="00211E7E"/>
    <w:rsid w:val="002126CC"/>
    <w:rsid w:val="002143E3"/>
    <w:rsid w:val="002177A6"/>
    <w:rsid w:val="00217C53"/>
    <w:rsid w:val="002202E0"/>
    <w:rsid w:val="002206D1"/>
    <w:rsid w:val="00220996"/>
    <w:rsid w:val="00221ECB"/>
    <w:rsid w:val="00223460"/>
    <w:rsid w:val="00224439"/>
    <w:rsid w:val="00227098"/>
    <w:rsid w:val="00230C11"/>
    <w:rsid w:val="00230C9A"/>
    <w:rsid w:val="002311F7"/>
    <w:rsid w:val="00231712"/>
    <w:rsid w:val="00232493"/>
    <w:rsid w:val="00232B31"/>
    <w:rsid w:val="002332E9"/>
    <w:rsid w:val="00234ECE"/>
    <w:rsid w:val="00235413"/>
    <w:rsid w:val="00236141"/>
    <w:rsid w:val="0023743C"/>
    <w:rsid w:val="0024102E"/>
    <w:rsid w:val="00242B2F"/>
    <w:rsid w:val="00242C76"/>
    <w:rsid w:val="00243E8E"/>
    <w:rsid w:val="00245770"/>
    <w:rsid w:val="002470FA"/>
    <w:rsid w:val="00247B7E"/>
    <w:rsid w:val="00247F47"/>
    <w:rsid w:val="00251056"/>
    <w:rsid w:val="00251919"/>
    <w:rsid w:val="00254570"/>
    <w:rsid w:val="00254BE2"/>
    <w:rsid w:val="0025508E"/>
    <w:rsid w:val="002558AF"/>
    <w:rsid w:val="00256C52"/>
    <w:rsid w:val="00257182"/>
    <w:rsid w:val="00260027"/>
    <w:rsid w:val="00262BA1"/>
    <w:rsid w:val="0026402B"/>
    <w:rsid w:val="00264715"/>
    <w:rsid w:val="00265123"/>
    <w:rsid w:val="002657AC"/>
    <w:rsid w:val="00271782"/>
    <w:rsid w:val="00271E84"/>
    <w:rsid w:val="00272090"/>
    <w:rsid w:val="00273D77"/>
    <w:rsid w:val="002750D0"/>
    <w:rsid w:val="00276BAF"/>
    <w:rsid w:val="00277294"/>
    <w:rsid w:val="00280B73"/>
    <w:rsid w:val="0028151E"/>
    <w:rsid w:val="002841DD"/>
    <w:rsid w:val="00284763"/>
    <w:rsid w:val="00284A2D"/>
    <w:rsid w:val="00284D0B"/>
    <w:rsid w:val="002859DC"/>
    <w:rsid w:val="00286912"/>
    <w:rsid w:val="002869C8"/>
    <w:rsid w:val="00286B57"/>
    <w:rsid w:val="0029121D"/>
    <w:rsid w:val="00291530"/>
    <w:rsid w:val="00292FAD"/>
    <w:rsid w:val="00293E65"/>
    <w:rsid w:val="00295B33"/>
    <w:rsid w:val="002A2025"/>
    <w:rsid w:val="002A35EC"/>
    <w:rsid w:val="002A3EC8"/>
    <w:rsid w:val="002A69D7"/>
    <w:rsid w:val="002B2144"/>
    <w:rsid w:val="002B4409"/>
    <w:rsid w:val="002B7DEB"/>
    <w:rsid w:val="002B7E9D"/>
    <w:rsid w:val="002C0695"/>
    <w:rsid w:val="002C36B9"/>
    <w:rsid w:val="002C3EC0"/>
    <w:rsid w:val="002C3FCD"/>
    <w:rsid w:val="002C41B3"/>
    <w:rsid w:val="002C5CF3"/>
    <w:rsid w:val="002D039D"/>
    <w:rsid w:val="002D1234"/>
    <w:rsid w:val="002D1F45"/>
    <w:rsid w:val="002D335A"/>
    <w:rsid w:val="002D4981"/>
    <w:rsid w:val="002D4A12"/>
    <w:rsid w:val="002D6D65"/>
    <w:rsid w:val="002E0BD5"/>
    <w:rsid w:val="002E0BEF"/>
    <w:rsid w:val="002E12F7"/>
    <w:rsid w:val="002E3D20"/>
    <w:rsid w:val="002E46B1"/>
    <w:rsid w:val="002E68BE"/>
    <w:rsid w:val="002F283C"/>
    <w:rsid w:val="002F5179"/>
    <w:rsid w:val="002F7319"/>
    <w:rsid w:val="002F77C4"/>
    <w:rsid w:val="003029C1"/>
    <w:rsid w:val="0030319A"/>
    <w:rsid w:val="003054A3"/>
    <w:rsid w:val="0030789A"/>
    <w:rsid w:val="00311BBC"/>
    <w:rsid w:val="00312674"/>
    <w:rsid w:val="00312B39"/>
    <w:rsid w:val="00312B5F"/>
    <w:rsid w:val="0031347A"/>
    <w:rsid w:val="00313597"/>
    <w:rsid w:val="003149BD"/>
    <w:rsid w:val="00314B6D"/>
    <w:rsid w:val="00320D84"/>
    <w:rsid w:val="00321450"/>
    <w:rsid w:val="00321D50"/>
    <w:rsid w:val="003231C1"/>
    <w:rsid w:val="0032466B"/>
    <w:rsid w:val="00324FC7"/>
    <w:rsid w:val="003269D4"/>
    <w:rsid w:val="00326C0A"/>
    <w:rsid w:val="003272F5"/>
    <w:rsid w:val="0033200E"/>
    <w:rsid w:val="00332CC9"/>
    <w:rsid w:val="00333022"/>
    <w:rsid w:val="003337F7"/>
    <w:rsid w:val="003362C6"/>
    <w:rsid w:val="003365DA"/>
    <w:rsid w:val="00336AB4"/>
    <w:rsid w:val="00344106"/>
    <w:rsid w:val="0034526A"/>
    <w:rsid w:val="003464EE"/>
    <w:rsid w:val="00346556"/>
    <w:rsid w:val="0034754E"/>
    <w:rsid w:val="003478E9"/>
    <w:rsid w:val="0035163D"/>
    <w:rsid w:val="00351B77"/>
    <w:rsid w:val="003521D1"/>
    <w:rsid w:val="00355367"/>
    <w:rsid w:val="003558A2"/>
    <w:rsid w:val="00355D39"/>
    <w:rsid w:val="00356F3C"/>
    <w:rsid w:val="00361EAB"/>
    <w:rsid w:val="00363A51"/>
    <w:rsid w:val="00366AB7"/>
    <w:rsid w:val="003672F4"/>
    <w:rsid w:val="00367598"/>
    <w:rsid w:val="0037129A"/>
    <w:rsid w:val="00371B4E"/>
    <w:rsid w:val="00373E45"/>
    <w:rsid w:val="00374144"/>
    <w:rsid w:val="003745C2"/>
    <w:rsid w:val="0037515C"/>
    <w:rsid w:val="00375C7C"/>
    <w:rsid w:val="00375CCF"/>
    <w:rsid w:val="00382260"/>
    <w:rsid w:val="0038257A"/>
    <w:rsid w:val="00382F7C"/>
    <w:rsid w:val="0038346E"/>
    <w:rsid w:val="00384ACE"/>
    <w:rsid w:val="00384EB9"/>
    <w:rsid w:val="00385320"/>
    <w:rsid w:val="00386E94"/>
    <w:rsid w:val="00390238"/>
    <w:rsid w:val="003965C5"/>
    <w:rsid w:val="003966D6"/>
    <w:rsid w:val="00397E0D"/>
    <w:rsid w:val="003A054F"/>
    <w:rsid w:val="003A429E"/>
    <w:rsid w:val="003A46CC"/>
    <w:rsid w:val="003A4E42"/>
    <w:rsid w:val="003B2AB5"/>
    <w:rsid w:val="003B5215"/>
    <w:rsid w:val="003B7C40"/>
    <w:rsid w:val="003B7D3A"/>
    <w:rsid w:val="003C0CE0"/>
    <w:rsid w:val="003C5407"/>
    <w:rsid w:val="003C56D0"/>
    <w:rsid w:val="003C59F9"/>
    <w:rsid w:val="003C6072"/>
    <w:rsid w:val="003C6CEC"/>
    <w:rsid w:val="003D09BF"/>
    <w:rsid w:val="003D1366"/>
    <w:rsid w:val="003D445D"/>
    <w:rsid w:val="003D5B36"/>
    <w:rsid w:val="003D5D01"/>
    <w:rsid w:val="003D6B3B"/>
    <w:rsid w:val="003D6C10"/>
    <w:rsid w:val="003D6D86"/>
    <w:rsid w:val="003E2610"/>
    <w:rsid w:val="003E27A2"/>
    <w:rsid w:val="003E29A3"/>
    <w:rsid w:val="003E2C28"/>
    <w:rsid w:val="003E423E"/>
    <w:rsid w:val="003E4757"/>
    <w:rsid w:val="003E48B5"/>
    <w:rsid w:val="003E5395"/>
    <w:rsid w:val="003E6F41"/>
    <w:rsid w:val="003F27A0"/>
    <w:rsid w:val="003F2A53"/>
    <w:rsid w:val="003F4A2C"/>
    <w:rsid w:val="003F7150"/>
    <w:rsid w:val="00400423"/>
    <w:rsid w:val="0040119F"/>
    <w:rsid w:val="004046CD"/>
    <w:rsid w:val="0040574A"/>
    <w:rsid w:val="0040596F"/>
    <w:rsid w:val="004062DC"/>
    <w:rsid w:val="00410E31"/>
    <w:rsid w:val="00410FAA"/>
    <w:rsid w:val="004111C3"/>
    <w:rsid w:val="004142A4"/>
    <w:rsid w:val="004149C1"/>
    <w:rsid w:val="0041560B"/>
    <w:rsid w:val="004157AC"/>
    <w:rsid w:val="00421452"/>
    <w:rsid w:val="0042386D"/>
    <w:rsid w:val="00426529"/>
    <w:rsid w:val="00427017"/>
    <w:rsid w:val="00427CEA"/>
    <w:rsid w:val="00427D85"/>
    <w:rsid w:val="00430EE4"/>
    <w:rsid w:val="00432389"/>
    <w:rsid w:val="00433364"/>
    <w:rsid w:val="0043437F"/>
    <w:rsid w:val="00434607"/>
    <w:rsid w:val="00434C6B"/>
    <w:rsid w:val="00435ADD"/>
    <w:rsid w:val="00435C09"/>
    <w:rsid w:val="004366CE"/>
    <w:rsid w:val="004409FE"/>
    <w:rsid w:val="004412DC"/>
    <w:rsid w:val="00441BE0"/>
    <w:rsid w:val="00441C5C"/>
    <w:rsid w:val="00444531"/>
    <w:rsid w:val="00444ECE"/>
    <w:rsid w:val="004457CE"/>
    <w:rsid w:val="00447EA6"/>
    <w:rsid w:val="00450ED1"/>
    <w:rsid w:val="004510E9"/>
    <w:rsid w:val="004516C5"/>
    <w:rsid w:val="00451785"/>
    <w:rsid w:val="00451C12"/>
    <w:rsid w:val="0045337D"/>
    <w:rsid w:val="00453813"/>
    <w:rsid w:val="004545FA"/>
    <w:rsid w:val="0045575E"/>
    <w:rsid w:val="004604FE"/>
    <w:rsid w:val="00460807"/>
    <w:rsid w:val="00460C06"/>
    <w:rsid w:val="0046321B"/>
    <w:rsid w:val="0046347C"/>
    <w:rsid w:val="004647E6"/>
    <w:rsid w:val="004653D3"/>
    <w:rsid w:val="004661EE"/>
    <w:rsid w:val="00466CB5"/>
    <w:rsid w:val="0047261F"/>
    <w:rsid w:val="00472A8E"/>
    <w:rsid w:val="00472E18"/>
    <w:rsid w:val="00472F0F"/>
    <w:rsid w:val="0047506E"/>
    <w:rsid w:val="00475CA2"/>
    <w:rsid w:val="004762A4"/>
    <w:rsid w:val="00476A84"/>
    <w:rsid w:val="004810F1"/>
    <w:rsid w:val="004812F6"/>
    <w:rsid w:val="0048152C"/>
    <w:rsid w:val="00482CBB"/>
    <w:rsid w:val="0049111B"/>
    <w:rsid w:val="00492D70"/>
    <w:rsid w:val="00493DDC"/>
    <w:rsid w:val="00495480"/>
    <w:rsid w:val="004960B1"/>
    <w:rsid w:val="00496EA5"/>
    <w:rsid w:val="004A0A4C"/>
    <w:rsid w:val="004A312E"/>
    <w:rsid w:val="004A637B"/>
    <w:rsid w:val="004A6708"/>
    <w:rsid w:val="004A7414"/>
    <w:rsid w:val="004A7776"/>
    <w:rsid w:val="004A7E6C"/>
    <w:rsid w:val="004B307C"/>
    <w:rsid w:val="004B3DA9"/>
    <w:rsid w:val="004B3DF8"/>
    <w:rsid w:val="004B43CB"/>
    <w:rsid w:val="004B43DE"/>
    <w:rsid w:val="004B4C99"/>
    <w:rsid w:val="004B71F2"/>
    <w:rsid w:val="004C088D"/>
    <w:rsid w:val="004C0E1F"/>
    <w:rsid w:val="004C2101"/>
    <w:rsid w:val="004C29BA"/>
    <w:rsid w:val="004C2EC3"/>
    <w:rsid w:val="004C3026"/>
    <w:rsid w:val="004C53B4"/>
    <w:rsid w:val="004D09A7"/>
    <w:rsid w:val="004D213B"/>
    <w:rsid w:val="004D2D8D"/>
    <w:rsid w:val="004D7627"/>
    <w:rsid w:val="004D7F21"/>
    <w:rsid w:val="004E03E3"/>
    <w:rsid w:val="004E22CA"/>
    <w:rsid w:val="004E2310"/>
    <w:rsid w:val="004E2C77"/>
    <w:rsid w:val="004E3535"/>
    <w:rsid w:val="004E43F7"/>
    <w:rsid w:val="004E51FF"/>
    <w:rsid w:val="004E5368"/>
    <w:rsid w:val="004E7686"/>
    <w:rsid w:val="004F1882"/>
    <w:rsid w:val="004F3974"/>
    <w:rsid w:val="004F4A96"/>
    <w:rsid w:val="004F7A0F"/>
    <w:rsid w:val="004F7D8E"/>
    <w:rsid w:val="00500B7E"/>
    <w:rsid w:val="005016AD"/>
    <w:rsid w:val="00501BB4"/>
    <w:rsid w:val="00503C2C"/>
    <w:rsid w:val="00506011"/>
    <w:rsid w:val="005069C2"/>
    <w:rsid w:val="005114D9"/>
    <w:rsid w:val="00513842"/>
    <w:rsid w:val="00514152"/>
    <w:rsid w:val="005142BF"/>
    <w:rsid w:val="00515B5B"/>
    <w:rsid w:val="00520B25"/>
    <w:rsid w:val="00521D73"/>
    <w:rsid w:val="00521F44"/>
    <w:rsid w:val="005220AC"/>
    <w:rsid w:val="00522FD3"/>
    <w:rsid w:val="00523D2C"/>
    <w:rsid w:val="00525145"/>
    <w:rsid w:val="00525EB8"/>
    <w:rsid w:val="00530C63"/>
    <w:rsid w:val="005319A1"/>
    <w:rsid w:val="00532559"/>
    <w:rsid w:val="00532844"/>
    <w:rsid w:val="00532FB0"/>
    <w:rsid w:val="00533365"/>
    <w:rsid w:val="005347A2"/>
    <w:rsid w:val="00535677"/>
    <w:rsid w:val="005360A9"/>
    <w:rsid w:val="00541499"/>
    <w:rsid w:val="00541527"/>
    <w:rsid w:val="00541AF9"/>
    <w:rsid w:val="00541E98"/>
    <w:rsid w:val="00543488"/>
    <w:rsid w:val="00543D4A"/>
    <w:rsid w:val="0054414F"/>
    <w:rsid w:val="0054439E"/>
    <w:rsid w:val="00546A98"/>
    <w:rsid w:val="005476A2"/>
    <w:rsid w:val="00547CDD"/>
    <w:rsid w:val="00550646"/>
    <w:rsid w:val="00550B6D"/>
    <w:rsid w:val="0055131F"/>
    <w:rsid w:val="005526DD"/>
    <w:rsid w:val="00553790"/>
    <w:rsid w:val="005544B4"/>
    <w:rsid w:val="00554DE2"/>
    <w:rsid w:val="00555459"/>
    <w:rsid w:val="005603EA"/>
    <w:rsid w:val="0056105F"/>
    <w:rsid w:val="00561312"/>
    <w:rsid w:val="00561C96"/>
    <w:rsid w:val="00563C13"/>
    <w:rsid w:val="00563C9B"/>
    <w:rsid w:val="00566629"/>
    <w:rsid w:val="005679E8"/>
    <w:rsid w:val="005704BB"/>
    <w:rsid w:val="00571E08"/>
    <w:rsid w:val="00572A0F"/>
    <w:rsid w:val="005731DF"/>
    <w:rsid w:val="00577523"/>
    <w:rsid w:val="00577C28"/>
    <w:rsid w:val="00577C4C"/>
    <w:rsid w:val="00584FA6"/>
    <w:rsid w:val="005860D0"/>
    <w:rsid w:val="0059034C"/>
    <w:rsid w:val="0059077F"/>
    <w:rsid w:val="0059110A"/>
    <w:rsid w:val="005959FE"/>
    <w:rsid w:val="005962B7"/>
    <w:rsid w:val="00597C54"/>
    <w:rsid w:val="005A0845"/>
    <w:rsid w:val="005A0DC0"/>
    <w:rsid w:val="005A12B1"/>
    <w:rsid w:val="005A1CAC"/>
    <w:rsid w:val="005A28C9"/>
    <w:rsid w:val="005A34DA"/>
    <w:rsid w:val="005A59E6"/>
    <w:rsid w:val="005B0D14"/>
    <w:rsid w:val="005B13E8"/>
    <w:rsid w:val="005B1BFB"/>
    <w:rsid w:val="005B2BA8"/>
    <w:rsid w:val="005B342C"/>
    <w:rsid w:val="005B3CD6"/>
    <w:rsid w:val="005B63A2"/>
    <w:rsid w:val="005B655B"/>
    <w:rsid w:val="005B75E7"/>
    <w:rsid w:val="005C0E59"/>
    <w:rsid w:val="005C2E3C"/>
    <w:rsid w:val="005C48B6"/>
    <w:rsid w:val="005C6AAD"/>
    <w:rsid w:val="005C7ED7"/>
    <w:rsid w:val="005D0225"/>
    <w:rsid w:val="005D0F52"/>
    <w:rsid w:val="005D11E4"/>
    <w:rsid w:val="005D5274"/>
    <w:rsid w:val="005D52AA"/>
    <w:rsid w:val="005D52E9"/>
    <w:rsid w:val="005D6708"/>
    <w:rsid w:val="005D7B14"/>
    <w:rsid w:val="005D7B5C"/>
    <w:rsid w:val="005D7B83"/>
    <w:rsid w:val="005E1135"/>
    <w:rsid w:val="005E1ADA"/>
    <w:rsid w:val="005E406D"/>
    <w:rsid w:val="005E40F5"/>
    <w:rsid w:val="005E472B"/>
    <w:rsid w:val="005E6D28"/>
    <w:rsid w:val="005F03EF"/>
    <w:rsid w:val="005F0CA7"/>
    <w:rsid w:val="005F36C9"/>
    <w:rsid w:val="005F3C1F"/>
    <w:rsid w:val="005F3F41"/>
    <w:rsid w:val="005F47F1"/>
    <w:rsid w:val="005F57F0"/>
    <w:rsid w:val="00600AEB"/>
    <w:rsid w:val="006010E1"/>
    <w:rsid w:val="00602E6D"/>
    <w:rsid w:val="006036F5"/>
    <w:rsid w:val="00604454"/>
    <w:rsid w:val="006066AD"/>
    <w:rsid w:val="00606B62"/>
    <w:rsid w:val="0061023E"/>
    <w:rsid w:val="00610A8F"/>
    <w:rsid w:val="00610F22"/>
    <w:rsid w:val="006126E5"/>
    <w:rsid w:val="00614200"/>
    <w:rsid w:val="00614B8E"/>
    <w:rsid w:val="00616236"/>
    <w:rsid w:val="00617A31"/>
    <w:rsid w:val="006210DD"/>
    <w:rsid w:val="0062185E"/>
    <w:rsid w:val="00621F49"/>
    <w:rsid w:val="006251E1"/>
    <w:rsid w:val="006254C9"/>
    <w:rsid w:val="00625D44"/>
    <w:rsid w:val="00626424"/>
    <w:rsid w:val="006266AB"/>
    <w:rsid w:val="00626A25"/>
    <w:rsid w:val="00630AC9"/>
    <w:rsid w:val="00631E52"/>
    <w:rsid w:val="00632877"/>
    <w:rsid w:val="00635107"/>
    <w:rsid w:val="00636D8F"/>
    <w:rsid w:val="00637189"/>
    <w:rsid w:val="00641F4D"/>
    <w:rsid w:val="006425D9"/>
    <w:rsid w:val="006434AC"/>
    <w:rsid w:val="00643D00"/>
    <w:rsid w:val="00644ABD"/>
    <w:rsid w:val="006450C2"/>
    <w:rsid w:val="00646404"/>
    <w:rsid w:val="00647F63"/>
    <w:rsid w:val="00650042"/>
    <w:rsid w:val="00650D0C"/>
    <w:rsid w:val="00650EFA"/>
    <w:rsid w:val="006533AC"/>
    <w:rsid w:val="00654601"/>
    <w:rsid w:val="00654706"/>
    <w:rsid w:val="0065550C"/>
    <w:rsid w:val="00662C81"/>
    <w:rsid w:val="00664A0F"/>
    <w:rsid w:val="00664B4E"/>
    <w:rsid w:val="00664F85"/>
    <w:rsid w:val="00666BFA"/>
    <w:rsid w:val="00673207"/>
    <w:rsid w:val="00673461"/>
    <w:rsid w:val="00673646"/>
    <w:rsid w:val="0067393A"/>
    <w:rsid w:val="0067398C"/>
    <w:rsid w:val="00676213"/>
    <w:rsid w:val="00676B6A"/>
    <w:rsid w:val="00676CDE"/>
    <w:rsid w:val="00676DE0"/>
    <w:rsid w:val="00677CAF"/>
    <w:rsid w:val="00680A73"/>
    <w:rsid w:val="006812C4"/>
    <w:rsid w:val="00681440"/>
    <w:rsid w:val="00684EA2"/>
    <w:rsid w:val="00685A18"/>
    <w:rsid w:val="00692141"/>
    <w:rsid w:val="0069279C"/>
    <w:rsid w:val="00692EC4"/>
    <w:rsid w:val="0069314E"/>
    <w:rsid w:val="00693306"/>
    <w:rsid w:val="00694977"/>
    <w:rsid w:val="006A1258"/>
    <w:rsid w:val="006A2778"/>
    <w:rsid w:val="006A28B9"/>
    <w:rsid w:val="006A2BD2"/>
    <w:rsid w:val="006A4EE1"/>
    <w:rsid w:val="006A72E6"/>
    <w:rsid w:val="006A7D7F"/>
    <w:rsid w:val="006B16AC"/>
    <w:rsid w:val="006B2027"/>
    <w:rsid w:val="006B208E"/>
    <w:rsid w:val="006B24B5"/>
    <w:rsid w:val="006B2CBF"/>
    <w:rsid w:val="006B2DF7"/>
    <w:rsid w:val="006B3222"/>
    <w:rsid w:val="006B3DF3"/>
    <w:rsid w:val="006B4592"/>
    <w:rsid w:val="006B610D"/>
    <w:rsid w:val="006B714F"/>
    <w:rsid w:val="006B7562"/>
    <w:rsid w:val="006C044F"/>
    <w:rsid w:val="006C09A6"/>
    <w:rsid w:val="006C0E41"/>
    <w:rsid w:val="006C117A"/>
    <w:rsid w:val="006C1DCF"/>
    <w:rsid w:val="006C2F70"/>
    <w:rsid w:val="006C3ECE"/>
    <w:rsid w:val="006D0E8D"/>
    <w:rsid w:val="006D2876"/>
    <w:rsid w:val="006D33B5"/>
    <w:rsid w:val="006D36DD"/>
    <w:rsid w:val="006D3AE5"/>
    <w:rsid w:val="006D4A38"/>
    <w:rsid w:val="006D6DB3"/>
    <w:rsid w:val="006E32AB"/>
    <w:rsid w:val="006E3311"/>
    <w:rsid w:val="006E37E3"/>
    <w:rsid w:val="006E3DBD"/>
    <w:rsid w:val="006E3E37"/>
    <w:rsid w:val="006E749D"/>
    <w:rsid w:val="006F1795"/>
    <w:rsid w:val="006F2AAF"/>
    <w:rsid w:val="006F41E5"/>
    <w:rsid w:val="006F4200"/>
    <w:rsid w:val="006F4783"/>
    <w:rsid w:val="006F5CAB"/>
    <w:rsid w:val="006F6B7C"/>
    <w:rsid w:val="006F6C9D"/>
    <w:rsid w:val="00701E8B"/>
    <w:rsid w:val="00703308"/>
    <w:rsid w:val="00704201"/>
    <w:rsid w:val="007067B3"/>
    <w:rsid w:val="00706EE8"/>
    <w:rsid w:val="00707C9F"/>
    <w:rsid w:val="00714A02"/>
    <w:rsid w:val="00722FC2"/>
    <w:rsid w:val="007236AF"/>
    <w:rsid w:val="00723780"/>
    <w:rsid w:val="00723E3B"/>
    <w:rsid w:val="00724110"/>
    <w:rsid w:val="0072474E"/>
    <w:rsid w:val="007247A1"/>
    <w:rsid w:val="00725051"/>
    <w:rsid w:val="00725C1D"/>
    <w:rsid w:val="007273CB"/>
    <w:rsid w:val="00731811"/>
    <w:rsid w:val="00731EE8"/>
    <w:rsid w:val="00732F27"/>
    <w:rsid w:val="00734F18"/>
    <w:rsid w:val="00735A7D"/>
    <w:rsid w:val="007367F7"/>
    <w:rsid w:val="007372F5"/>
    <w:rsid w:val="0074013E"/>
    <w:rsid w:val="0074369F"/>
    <w:rsid w:val="00746133"/>
    <w:rsid w:val="00746310"/>
    <w:rsid w:val="00746CFB"/>
    <w:rsid w:val="00747F05"/>
    <w:rsid w:val="00750807"/>
    <w:rsid w:val="00750875"/>
    <w:rsid w:val="0075125D"/>
    <w:rsid w:val="0075230D"/>
    <w:rsid w:val="00752E19"/>
    <w:rsid w:val="00753AA1"/>
    <w:rsid w:val="007548D2"/>
    <w:rsid w:val="00754BD6"/>
    <w:rsid w:val="0075586D"/>
    <w:rsid w:val="0075717D"/>
    <w:rsid w:val="00757352"/>
    <w:rsid w:val="00757B51"/>
    <w:rsid w:val="0076550E"/>
    <w:rsid w:val="00765BB1"/>
    <w:rsid w:val="00766EEA"/>
    <w:rsid w:val="00770741"/>
    <w:rsid w:val="00770CE8"/>
    <w:rsid w:val="00771BBB"/>
    <w:rsid w:val="00772809"/>
    <w:rsid w:val="00772FB3"/>
    <w:rsid w:val="00773453"/>
    <w:rsid w:val="0077390B"/>
    <w:rsid w:val="00775004"/>
    <w:rsid w:val="00775B50"/>
    <w:rsid w:val="007766D1"/>
    <w:rsid w:val="00777316"/>
    <w:rsid w:val="00780526"/>
    <w:rsid w:val="00781A8B"/>
    <w:rsid w:val="00781B55"/>
    <w:rsid w:val="00782394"/>
    <w:rsid w:val="00782A40"/>
    <w:rsid w:val="00783071"/>
    <w:rsid w:val="00785CAE"/>
    <w:rsid w:val="00786A41"/>
    <w:rsid w:val="00787D0D"/>
    <w:rsid w:val="0079037B"/>
    <w:rsid w:val="0079037C"/>
    <w:rsid w:val="0079050D"/>
    <w:rsid w:val="00790F7B"/>
    <w:rsid w:val="007910E0"/>
    <w:rsid w:val="00792EF4"/>
    <w:rsid w:val="007938D5"/>
    <w:rsid w:val="00794883"/>
    <w:rsid w:val="00797C96"/>
    <w:rsid w:val="007A0822"/>
    <w:rsid w:val="007A0B72"/>
    <w:rsid w:val="007A1D74"/>
    <w:rsid w:val="007A2BD0"/>
    <w:rsid w:val="007A3577"/>
    <w:rsid w:val="007A4B59"/>
    <w:rsid w:val="007A5193"/>
    <w:rsid w:val="007A5233"/>
    <w:rsid w:val="007A5F42"/>
    <w:rsid w:val="007A73EA"/>
    <w:rsid w:val="007A7463"/>
    <w:rsid w:val="007B107D"/>
    <w:rsid w:val="007B15C7"/>
    <w:rsid w:val="007B1C08"/>
    <w:rsid w:val="007B2116"/>
    <w:rsid w:val="007B3384"/>
    <w:rsid w:val="007B3579"/>
    <w:rsid w:val="007B3B4C"/>
    <w:rsid w:val="007B4BB4"/>
    <w:rsid w:val="007B5286"/>
    <w:rsid w:val="007B534C"/>
    <w:rsid w:val="007B5888"/>
    <w:rsid w:val="007B697A"/>
    <w:rsid w:val="007C0A8C"/>
    <w:rsid w:val="007C11B4"/>
    <w:rsid w:val="007C3334"/>
    <w:rsid w:val="007C41AE"/>
    <w:rsid w:val="007C644A"/>
    <w:rsid w:val="007D2765"/>
    <w:rsid w:val="007D27B0"/>
    <w:rsid w:val="007E1D14"/>
    <w:rsid w:val="007E2634"/>
    <w:rsid w:val="007E2AC8"/>
    <w:rsid w:val="007E2BD3"/>
    <w:rsid w:val="007E353E"/>
    <w:rsid w:val="007E5F8E"/>
    <w:rsid w:val="007E653A"/>
    <w:rsid w:val="007E7076"/>
    <w:rsid w:val="007E716A"/>
    <w:rsid w:val="007E73B7"/>
    <w:rsid w:val="007E7554"/>
    <w:rsid w:val="007E7B74"/>
    <w:rsid w:val="007F040E"/>
    <w:rsid w:val="007F613F"/>
    <w:rsid w:val="007F6559"/>
    <w:rsid w:val="008013AB"/>
    <w:rsid w:val="00801803"/>
    <w:rsid w:val="00803BF1"/>
    <w:rsid w:val="00804307"/>
    <w:rsid w:val="00804EE7"/>
    <w:rsid w:val="008064CE"/>
    <w:rsid w:val="00806DC7"/>
    <w:rsid w:val="00807BCE"/>
    <w:rsid w:val="0081051E"/>
    <w:rsid w:val="008111DB"/>
    <w:rsid w:val="00812585"/>
    <w:rsid w:val="008137C8"/>
    <w:rsid w:val="008141BC"/>
    <w:rsid w:val="008149AC"/>
    <w:rsid w:val="00814D28"/>
    <w:rsid w:val="00817554"/>
    <w:rsid w:val="00823CBC"/>
    <w:rsid w:val="008240D8"/>
    <w:rsid w:val="008244AB"/>
    <w:rsid w:val="008263C7"/>
    <w:rsid w:val="008267FA"/>
    <w:rsid w:val="00826AA9"/>
    <w:rsid w:val="00827149"/>
    <w:rsid w:val="00831CD9"/>
    <w:rsid w:val="008333CA"/>
    <w:rsid w:val="00833489"/>
    <w:rsid w:val="008360CB"/>
    <w:rsid w:val="00836512"/>
    <w:rsid w:val="00836BD4"/>
    <w:rsid w:val="00844107"/>
    <w:rsid w:val="008456A2"/>
    <w:rsid w:val="00847F25"/>
    <w:rsid w:val="00850228"/>
    <w:rsid w:val="008502CD"/>
    <w:rsid w:val="00850765"/>
    <w:rsid w:val="00850E67"/>
    <w:rsid w:val="00851392"/>
    <w:rsid w:val="008535CA"/>
    <w:rsid w:val="008539A8"/>
    <w:rsid w:val="00853D01"/>
    <w:rsid w:val="00855587"/>
    <w:rsid w:val="00855923"/>
    <w:rsid w:val="00856145"/>
    <w:rsid w:val="008574D6"/>
    <w:rsid w:val="00857DB7"/>
    <w:rsid w:val="0086077C"/>
    <w:rsid w:val="00860DDC"/>
    <w:rsid w:val="008616F0"/>
    <w:rsid w:val="008627EF"/>
    <w:rsid w:val="008643DA"/>
    <w:rsid w:val="00864712"/>
    <w:rsid w:val="00865B0D"/>
    <w:rsid w:val="00867D77"/>
    <w:rsid w:val="008704B2"/>
    <w:rsid w:val="00871259"/>
    <w:rsid w:val="00871BBC"/>
    <w:rsid w:val="00874F27"/>
    <w:rsid w:val="00876B4A"/>
    <w:rsid w:val="00877126"/>
    <w:rsid w:val="008778DB"/>
    <w:rsid w:val="00881A8E"/>
    <w:rsid w:val="00881E4A"/>
    <w:rsid w:val="0088223E"/>
    <w:rsid w:val="0088257D"/>
    <w:rsid w:val="008833A2"/>
    <w:rsid w:val="00883FD2"/>
    <w:rsid w:val="00884F2E"/>
    <w:rsid w:val="008907C1"/>
    <w:rsid w:val="00894349"/>
    <w:rsid w:val="00894673"/>
    <w:rsid w:val="00895C52"/>
    <w:rsid w:val="00897105"/>
    <w:rsid w:val="00897228"/>
    <w:rsid w:val="008A315C"/>
    <w:rsid w:val="008A4CDF"/>
    <w:rsid w:val="008A502F"/>
    <w:rsid w:val="008A55C9"/>
    <w:rsid w:val="008A618C"/>
    <w:rsid w:val="008B440F"/>
    <w:rsid w:val="008B5BB2"/>
    <w:rsid w:val="008B5D7C"/>
    <w:rsid w:val="008B704D"/>
    <w:rsid w:val="008B796F"/>
    <w:rsid w:val="008C20A3"/>
    <w:rsid w:val="008C436B"/>
    <w:rsid w:val="008C4A6B"/>
    <w:rsid w:val="008C58C9"/>
    <w:rsid w:val="008D02D6"/>
    <w:rsid w:val="008D3201"/>
    <w:rsid w:val="008D37AC"/>
    <w:rsid w:val="008D4F27"/>
    <w:rsid w:val="008D7CAE"/>
    <w:rsid w:val="008E2FDB"/>
    <w:rsid w:val="008E3009"/>
    <w:rsid w:val="008E4239"/>
    <w:rsid w:val="008E5CAA"/>
    <w:rsid w:val="008F292E"/>
    <w:rsid w:val="008F2E3C"/>
    <w:rsid w:val="008F5FEB"/>
    <w:rsid w:val="008F7638"/>
    <w:rsid w:val="008F7D0C"/>
    <w:rsid w:val="00900D81"/>
    <w:rsid w:val="00902A6D"/>
    <w:rsid w:val="00903D4F"/>
    <w:rsid w:val="009076EA"/>
    <w:rsid w:val="00910141"/>
    <w:rsid w:val="00911D94"/>
    <w:rsid w:val="009121C2"/>
    <w:rsid w:val="0091290C"/>
    <w:rsid w:val="0091304E"/>
    <w:rsid w:val="009145CC"/>
    <w:rsid w:val="00915045"/>
    <w:rsid w:val="009155F9"/>
    <w:rsid w:val="00916004"/>
    <w:rsid w:val="00920186"/>
    <w:rsid w:val="00921758"/>
    <w:rsid w:val="00922FAB"/>
    <w:rsid w:val="00923B91"/>
    <w:rsid w:val="00925AC6"/>
    <w:rsid w:val="00926869"/>
    <w:rsid w:val="00926889"/>
    <w:rsid w:val="009268A8"/>
    <w:rsid w:val="00926C89"/>
    <w:rsid w:val="00926F3E"/>
    <w:rsid w:val="00932C18"/>
    <w:rsid w:val="00933C4C"/>
    <w:rsid w:val="0093426B"/>
    <w:rsid w:val="009351D9"/>
    <w:rsid w:val="009375CB"/>
    <w:rsid w:val="00937C10"/>
    <w:rsid w:val="0094050E"/>
    <w:rsid w:val="00941868"/>
    <w:rsid w:val="00941AC9"/>
    <w:rsid w:val="0094247B"/>
    <w:rsid w:val="009442DB"/>
    <w:rsid w:val="00945235"/>
    <w:rsid w:val="00946000"/>
    <w:rsid w:val="00946D39"/>
    <w:rsid w:val="00947653"/>
    <w:rsid w:val="00950FEC"/>
    <w:rsid w:val="00953F93"/>
    <w:rsid w:val="00954969"/>
    <w:rsid w:val="0095578D"/>
    <w:rsid w:val="00955F2C"/>
    <w:rsid w:val="009567DA"/>
    <w:rsid w:val="00956FF7"/>
    <w:rsid w:val="00957E66"/>
    <w:rsid w:val="00960A58"/>
    <w:rsid w:val="00960F65"/>
    <w:rsid w:val="00961EFD"/>
    <w:rsid w:val="00964940"/>
    <w:rsid w:val="00964F59"/>
    <w:rsid w:val="009656BE"/>
    <w:rsid w:val="00965CE3"/>
    <w:rsid w:val="0097061A"/>
    <w:rsid w:val="00972A7D"/>
    <w:rsid w:val="00973615"/>
    <w:rsid w:val="0097578E"/>
    <w:rsid w:val="0098253B"/>
    <w:rsid w:val="00982BAC"/>
    <w:rsid w:val="00985D2C"/>
    <w:rsid w:val="009915F7"/>
    <w:rsid w:val="0099284A"/>
    <w:rsid w:val="00992911"/>
    <w:rsid w:val="009931F7"/>
    <w:rsid w:val="00993B8A"/>
    <w:rsid w:val="0099464F"/>
    <w:rsid w:val="009966BB"/>
    <w:rsid w:val="00997161"/>
    <w:rsid w:val="009973BD"/>
    <w:rsid w:val="00997E56"/>
    <w:rsid w:val="009A0221"/>
    <w:rsid w:val="009A42F0"/>
    <w:rsid w:val="009A5969"/>
    <w:rsid w:val="009B2042"/>
    <w:rsid w:val="009B377F"/>
    <w:rsid w:val="009B38E7"/>
    <w:rsid w:val="009B6A5F"/>
    <w:rsid w:val="009B742F"/>
    <w:rsid w:val="009C0330"/>
    <w:rsid w:val="009C05E0"/>
    <w:rsid w:val="009C0850"/>
    <w:rsid w:val="009C1D44"/>
    <w:rsid w:val="009C20FB"/>
    <w:rsid w:val="009C3369"/>
    <w:rsid w:val="009C3492"/>
    <w:rsid w:val="009C5B07"/>
    <w:rsid w:val="009D0FF5"/>
    <w:rsid w:val="009D29C2"/>
    <w:rsid w:val="009D2B87"/>
    <w:rsid w:val="009D30D5"/>
    <w:rsid w:val="009D3F51"/>
    <w:rsid w:val="009D4253"/>
    <w:rsid w:val="009D467F"/>
    <w:rsid w:val="009D53D1"/>
    <w:rsid w:val="009D5DE2"/>
    <w:rsid w:val="009D76BC"/>
    <w:rsid w:val="009E1CC5"/>
    <w:rsid w:val="009E290C"/>
    <w:rsid w:val="009E358F"/>
    <w:rsid w:val="009E371D"/>
    <w:rsid w:val="009E4373"/>
    <w:rsid w:val="009F09F4"/>
    <w:rsid w:val="009F15EF"/>
    <w:rsid w:val="009F2B53"/>
    <w:rsid w:val="00A00F40"/>
    <w:rsid w:val="00A016CA"/>
    <w:rsid w:val="00A01757"/>
    <w:rsid w:val="00A01C87"/>
    <w:rsid w:val="00A04DE3"/>
    <w:rsid w:val="00A0556A"/>
    <w:rsid w:val="00A07764"/>
    <w:rsid w:val="00A10F5C"/>
    <w:rsid w:val="00A1142C"/>
    <w:rsid w:val="00A13DB3"/>
    <w:rsid w:val="00A14043"/>
    <w:rsid w:val="00A151B0"/>
    <w:rsid w:val="00A1697D"/>
    <w:rsid w:val="00A21A3E"/>
    <w:rsid w:val="00A2247D"/>
    <w:rsid w:val="00A232F3"/>
    <w:rsid w:val="00A23381"/>
    <w:rsid w:val="00A250EF"/>
    <w:rsid w:val="00A25663"/>
    <w:rsid w:val="00A25819"/>
    <w:rsid w:val="00A26CD9"/>
    <w:rsid w:val="00A272AC"/>
    <w:rsid w:val="00A3032C"/>
    <w:rsid w:val="00A31572"/>
    <w:rsid w:val="00A32827"/>
    <w:rsid w:val="00A33308"/>
    <w:rsid w:val="00A349AE"/>
    <w:rsid w:val="00A35FCD"/>
    <w:rsid w:val="00A36F9E"/>
    <w:rsid w:val="00A37584"/>
    <w:rsid w:val="00A37B27"/>
    <w:rsid w:val="00A37E82"/>
    <w:rsid w:val="00A37F98"/>
    <w:rsid w:val="00A44747"/>
    <w:rsid w:val="00A44F58"/>
    <w:rsid w:val="00A45C15"/>
    <w:rsid w:val="00A50108"/>
    <w:rsid w:val="00A506BB"/>
    <w:rsid w:val="00A5145E"/>
    <w:rsid w:val="00A518C9"/>
    <w:rsid w:val="00A55EA7"/>
    <w:rsid w:val="00A56A6F"/>
    <w:rsid w:val="00A61543"/>
    <w:rsid w:val="00A61887"/>
    <w:rsid w:val="00A627AC"/>
    <w:rsid w:val="00A62825"/>
    <w:rsid w:val="00A62D41"/>
    <w:rsid w:val="00A63F64"/>
    <w:rsid w:val="00A648CA"/>
    <w:rsid w:val="00A64A0F"/>
    <w:rsid w:val="00A66AD9"/>
    <w:rsid w:val="00A66BF7"/>
    <w:rsid w:val="00A66C93"/>
    <w:rsid w:val="00A670D0"/>
    <w:rsid w:val="00A718C9"/>
    <w:rsid w:val="00A71B05"/>
    <w:rsid w:val="00A71F94"/>
    <w:rsid w:val="00A73225"/>
    <w:rsid w:val="00A739C8"/>
    <w:rsid w:val="00A748AE"/>
    <w:rsid w:val="00A759DB"/>
    <w:rsid w:val="00A81A37"/>
    <w:rsid w:val="00A8282B"/>
    <w:rsid w:val="00A8361E"/>
    <w:rsid w:val="00A8487B"/>
    <w:rsid w:val="00A858D1"/>
    <w:rsid w:val="00A8700D"/>
    <w:rsid w:val="00A87219"/>
    <w:rsid w:val="00A8784E"/>
    <w:rsid w:val="00A8795F"/>
    <w:rsid w:val="00A90B88"/>
    <w:rsid w:val="00A92DA6"/>
    <w:rsid w:val="00A9697A"/>
    <w:rsid w:val="00AA05DF"/>
    <w:rsid w:val="00AA1077"/>
    <w:rsid w:val="00AA2F54"/>
    <w:rsid w:val="00AA37E7"/>
    <w:rsid w:val="00AA42E9"/>
    <w:rsid w:val="00AA5812"/>
    <w:rsid w:val="00AA59DE"/>
    <w:rsid w:val="00AA6960"/>
    <w:rsid w:val="00AB1747"/>
    <w:rsid w:val="00AB54FA"/>
    <w:rsid w:val="00AC13CE"/>
    <w:rsid w:val="00AC1494"/>
    <w:rsid w:val="00AC1B68"/>
    <w:rsid w:val="00AC2C62"/>
    <w:rsid w:val="00AC326A"/>
    <w:rsid w:val="00AC4231"/>
    <w:rsid w:val="00AC4F2B"/>
    <w:rsid w:val="00AC7AF3"/>
    <w:rsid w:val="00AC7C46"/>
    <w:rsid w:val="00AD07A6"/>
    <w:rsid w:val="00AD1AD9"/>
    <w:rsid w:val="00AD1C0A"/>
    <w:rsid w:val="00AD2397"/>
    <w:rsid w:val="00AD373C"/>
    <w:rsid w:val="00AD382D"/>
    <w:rsid w:val="00AD555F"/>
    <w:rsid w:val="00AD556C"/>
    <w:rsid w:val="00AE010C"/>
    <w:rsid w:val="00AE1905"/>
    <w:rsid w:val="00AE3320"/>
    <w:rsid w:val="00AE3A8C"/>
    <w:rsid w:val="00AE3CA2"/>
    <w:rsid w:val="00AE5666"/>
    <w:rsid w:val="00AF1452"/>
    <w:rsid w:val="00AF1D59"/>
    <w:rsid w:val="00AF4466"/>
    <w:rsid w:val="00AF4622"/>
    <w:rsid w:val="00AF76E7"/>
    <w:rsid w:val="00B01883"/>
    <w:rsid w:val="00B018B7"/>
    <w:rsid w:val="00B01D88"/>
    <w:rsid w:val="00B01ECA"/>
    <w:rsid w:val="00B02984"/>
    <w:rsid w:val="00B04EA3"/>
    <w:rsid w:val="00B064AF"/>
    <w:rsid w:val="00B10D9A"/>
    <w:rsid w:val="00B11D4C"/>
    <w:rsid w:val="00B12F73"/>
    <w:rsid w:val="00B16B5E"/>
    <w:rsid w:val="00B16E60"/>
    <w:rsid w:val="00B17338"/>
    <w:rsid w:val="00B20007"/>
    <w:rsid w:val="00B20180"/>
    <w:rsid w:val="00B21CC0"/>
    <w:rsid w:val="00B235EF"/>
    <w:rsid w:val="00B23DA5"/>
    <w:rsid w:val="00B24B4D"/>
    <w:rsid w:val="00B251D6"/>
    <w:rsid w:val="00B30A70"/>
    <w:rsid w:val="00B31660"/>
    <w:rsid w:val="00B31C47"/>
    <w:rsid w:val="00B32DF9"/>
    <w:rsid w:val="00B34BFE"/>
    <w:rsid w:val="00B34C48"/>
    <w:rsid w:val="00B35B2A"/>
    <w:rsid w:val="00B36294"/>
    <w:rsid w:val="00B36702"/>
    <w:rsid w:val="00B36EEB"/>
    <w:rsid w:val="00B37FBC"/>
    <w:rsid w:val="00B40D01"/>
    <w:rsid w:val="00B40D9A"/>
    <w:rsid w:val="00B433EC"/>
    <w:rsid w:val="00B43E1C"/>
    <w:rsid w:val="00B45728"/>
    <w:rsid w:val="00B4649F"/>
    <w:rsid w:val="00B4679C"/>
    <w:rsid w:val="00B46FAE"/>
    <w:rsid w:val="00B476F7"/>
    <w:rsid w:val="00B47DF3"/>
    <w:rsid w:val="00B52BD3"/>
    <w:rsid w:val="00B53F42"/>
    <w:rsid w:val="00B54A1E"/>
    <w:rsid w:val="00B55B45"/>
    <w:rsid w:val="00B562DC"/>
    <w:rsid w:val="00B62116"/>
    <w:rsid w:val="00B6240C"/>
    <w:rsid w:val="00B63C06"/>
    <w:rsid w:val="00B65D44"/>
    <w:rsid w:val="00B6751C"/>
    <w:rsid w:val="00B708B1"/>
    <w:rsid w:val="00B71421"/>
    <w:rsid w:val="00B714AF"/>
    <w:rsid w:val="00B73E10"/>
    <w:rsid w:val="00B75B29"/>
    <w:rsid w:val="00B77019"/>
    <w:rsid w:val="00B77D97"/>
    <w:rsid w:val="00B80231"/>
    <w:rsid w:val="00B826EB"/>
    <w:rsid w:val="00B82D52"/>
    <w:rsid w:val="00B8380B"/>
    <w:rsid w:val="00B87765"/>
    <w:rsid w:val="00B903CC"/>
    <w:rsid w:val="00B90AF2"/>
    <w:rsid w:val="00B91B55"/>
    <w:rsid w:val="00B92548"/>
    <w:rsid w:val="00B92624"/>
    <w:rsid w:val="00B94783"/>
    <w:rsid w:val="00B94B7D"/>
    <w:rsid w:val="00B95C78"/>
    <w:rsid w:val="00B96499"/>
    <w:rsid w:val="00B9757E"/>
    <w:rsid w:val="00B97F9B"/>
    <w:rsid w:val="00B97FD1"/>
    <w:rsid w:val="00BA0C21"/>
    <w:rsid w:val="00BA151C"/>
    <w:rsid w:val="00BA4416"/>
    <w:rsid w:val="00BA46D7"/>
    <w:rsid w:val="00BA4FD3"/>
    <w:rsid w:val="00BA55F9"/>
    <w:rsid w:val="00BA76F8"/>
    <w:rsid w:val="00BA7A97"/>
    <w:rsid w:val="00BB2E8B"/>
    <w:rsid w:val="00BB3054"/>
    <w:rsid w:val="00BB4096"/>
    <w:rsid w:val="00BB56E9"/>
    <w:rsid w:val="00BB69A9"/>
    <w:rsid w:val="00BB6D6B"/>
    <w:rsid w:val="00BC156B"/>
    <w:rsid w:val="00BC1E59"/>
    <w:rsid w:val="00BC2601"/>
    <w:rsid w:val="00BC33F2"/>
    <w:rsid w:val="00BC7CAA"/>
    <w:rsid w:val="00BD1A90"/>
    <w:rsid w:val="00BD1DC1"/>
    <w:rsid w:val="00BD389A"/>
    <w:rsid w:val="00BD5B91"/>
    <w:rsid w:val="00BD6211"/>
    <w:rsid w:val="00BD6B69"/>
    <w:rsid w:val="00BD6BB8"/>
    <w:rsid w:val="00BD728E"/>
    <w:rsid w:val="00BD7804"/>
    <w:rsid w:val="00BE0336"/>
    <w:rsid w:val="00BE073C"/>
    <w:rsid w:val="00BE0C2D"/>
    <w:rsid w:val="00BE1FA6"/>
    <w:rsid w:val="00BE44B1"/>
    <w:rsid w:val="00BE6922"/>
    <w:rsid w:val="00BF1AF1"/>
    <w:rsid w:val="00BF21E2"/>
    <w:rsid w:val="00BF573B"/>
    <w:rsid w:val="00BF57C7"/>
    <w:rsid w:val="00C013F9"/>
    <w:rsid w:val="00C034B2"/>
    <w:rsid w:val="00C04D1F"/>
    <w:rsid w:val="00C05E1B"/>
    <w:rsid w:val="00C060A6"/>
    <w:rsid w:val="00C07397"/>
    <w:rsid w:val="00C077C9"/>
    <w:rsid w:val="00C10817"/>
    <w:rsid w:val="00C133D1"/>
    <w:rsid w:val="00C13825"/>
    <w:rsid w:val="00C13DEF"/>
    <w:rsid w:val="00C1461B"/>
    <w:rsid w:val="00C1469B"/>
    <w:rsid w:val="00C14935"/>
    <w:rsid w:val="00C15AF2"/>
    <w:rsid w:val="00C1678E"/>
    <w:rsid w:val="00C16FE7"/>
    <w:rsid w:val="00C17778"/>
    <w:rsid w:val="00C20B21"/>
    <w:rsid w:val="00C20D02"/>
    <w:rsid w:val="00C22C47"/>
    <w:rsid w:val="00C24255"/>
    <w:rsid w:val="00C27355"/>
    <w:rsid w:val="00C27441"/>
    <w:rsid w:val="00C302ED"/>
    <w:rsid w:val="00C307B1"/>
    <w:rsid w:val="00C32969"/>
    <w:rsid w:val="00C32E2F"/>
    <w:rsid w:val="00C344B1"/>
    <w:rsid w:val="00C34EED"/>
    <w:rsid w:val="00C41EB0"/>
    <w:rsid w:val="00C42318"/>
    <w:rsid w:val="00C4250C"/>
    <w:rsid w:val="00C42605"/>
    <w:rsid w:val="00C44AE0"/>
    <w:rsid w:val="00C45CD6"/>
    <w:rsid w:val="00C476AE"/>
    <w:rsid w:val="00C47CE9"/>
    <w:rsid w:val="00C5017E"/>
    <w:rsid w:val="00C50FDC"/>
    <w:rsid w:val="00C51E64"/>
    <w:rsid w:val="00C522DC"/>
    <w:rsid w:val="00C53D8B"/>
    <w:rsid w:val="00C561D1"/>
    <w:rsid w:val="00C57310"/>
    <w:rsid w:val="00C579A2"/>
    <w:rsid w:val="00C61F84"/>
    <w:rsid w:val="00C63FDB"/>
    <w:rsid w:val="00C64E0E"/>
    <w:rsid w:val="00C700A1"/>
    <w:rsid w:val="00C70D63"/>
    <w:rsid w:val="00C70EAA"/>
    <w:rsid w:val="00C71653"/>
    <w:rsid w:val="00C726E2"/>
    <w:rsid w:val="00C73439"/>
    <w:rsid w:val="00C73F7D"/>
    <w:rsid w:val="00C7526C"/>
    <w:rsid w:val="00C75445"/>
    <w:rsid w:val="00C7625E"/>
    <w:rsid w:val="00C76D01"/>
    <w:rsid w:val="00C77236"/>
    <w:rsid w:val="00C776E7"/>
    <w:rsid w:val="00C7780C"/>
    <w:rsid w:val="00C77D80"/>
    <w:rsid w:val="00C81A7F"/>
    <w:rsid w:val="00C81D09"/>
    <w:rsid w:val="00C825E4"/>
    <w:rsid w:val="00C82B65"/>
    <w:rsid w:val="00C8353A"/>
    <w:rsid w:val="00C84CF7"/>
    <w:rsid w:val="00C858A7"/>
    <w:rsid w:val="00C85FDE"/>
    <w:rsid w:val="00C86BE8"/>
    <w:rsid w:val="00C879B1"/>
    <w:rsid w:val="00C87C6D"/>
    <w:rsid w:val="00C93252"/>
    <w:rsid w:val="00C94512"/>
    <w:rsid w:val="00C96324"/>
    <w:rsid w:val="00C96B0B"/>
    <w:rsid w:val="00C96D8E"/>
    <w:rsid w:val="00C97410"/>
    <w:rsid w:val="00C97581"/>
    <w:rsid w:val="00CA0A47"/>
    <w:rsid w:val="00CA220C"/>
    <w:rsid w:val="00CA2710"/>
    <w:rsid w:val="00CA3134"/>
    <w:rsid w:val="00CB0E9F"/>
    <w:rsid w:val="00CB14BD"/>
    <w:rsid w:val="00CB1CBC"/>
    <w:rsid w:val="00CB26B5"/>
    <w:rsid w:val="00CB2E9F"/>
    <w:rsid w:val="00CB33AC"/>
    <w:rsid w:val="00CB4507"/>
    <w:rsid w:val="00CB786A"/>
    <w:rsid w:val="00CB7E10"/>
    <w:rsid w:val="00CC1684"/>
    <w:rsid w:val="00CC3324"/>
    <w:rsid w:val="00CC462F"/>
    <w:rsid w:val="00CC4DCD"/>
    <w:rsid w:val="00CC5410"/>
    <w:rsid w:val="00CC5E49"/>
    <w:rsid w:val="00CC7B2E"/>
    <w:rsid w:val="00CD01C3"/>
    <w:rsid w:val="00CD152D"/>
    <w:rsid w:val="00CD2B23"/>
    <w:rsid w:val="00CD2ED1"/>
    <w:rsid w:val="00CD3572"/>
    <w:rsid w:val="00CD5675"/>
    <w:rsid w:val="00CD79DD"/>
    <w:rsid w:val="00CE160D"/>
    <w:rsid w:val="00CE274E"/>
    <w:rsid w:val="00CE29E3"/>
    <w:rsid w:val="00CE37F5"/>
    <w:rsid w:val="00CE395B"/>
    <w:rsid w:val="00CE427F"/>
    <w:rsid w:val="00CE571B"/>
    <w:rsid w:val="00CE7450"/>
    <w:rsid w:val="00CE7C87"/>
    <w:rsid w:val="00CE7EFB"/>
    <w:rsid w:val="00CF08F4"/>
    <w:rsid w:val="00CF1A36"/>
    <w:rsid w:val="00CF1FE7"/>
    <w:rsid w:val="00CF3C18"/>
    <w:rsid w:val="00CF4DFF"/>
    <w:rsid w:val="00CF52C4"/>
    <w:rsid w:val="00CF690A"/>
    <w:rsid w:val="00D00415"/>
    <w:rsid w:val="00D00440"/>
    <w:rsid w:val="00D00E2F"/>
    <w:rsid w:val="00D03E5C"/>
    <w:rsid w:val="00D060B6"/>
    <w:rsid w:val="00D069B9"/>
    <w:rsid w:val="00D10053"/>
    <w:rsid w:val="00D110F2"/>
    <w:rsid w:val="00D11818"/>
    <w:rsid w:val="00D1271B"/>
    <w:rsid w:val="00D14D7B"/>
    <w:rsid w:val="00D166CC"/>
    <w:rsid w:val="00D20CAF"/>
    <w:rsid w:val="00D2503F"/>
    <w:rsid w:val="00D265D8"/>
    <w:rsid w:val="00D305FD"/>
    <w:rsid w:val="00D31C49"/>
    <w:rsid w:val="00D3249D"/>
    <w:rsid w:val="00D337B7"/>
    <w:rsid w:val="00D34733"/>
    <w:rsid w:val="00D34F68"/>
    <w:rsid w:val="00D3547C"/>
    <w:rsid w:val="00D35830"/>
    <w:rsid w:val="00D377F8"/>
    <w:rsid w:val="00D378A5"/>
    <w:rsid w:val="00D3790E"/>
    <w:rsid w:val="00D40016"/>
    <w:rsid w:val="00D42BFE"/>
    <w:rsid w:val="00D43CEB"/>
    <w:rsid w:val="00D44F04"/>
    <w:rsid w:val="00D452EA"/>
    <w:rsid w:val="00D45EF3"/>
    <w:rsid w:val="00D471BD"/>
    <w:rsid w:val="00D5027A"/>
    <w:rsid w:val="00D50748"/>
    <w:rsid w:val="00D54E8E"/>
    <w:rsid w:val="00D567B6"/>
    <w:rsid w:val="00D56917"/>
    <w:rsid w:val="00D574DC"/>
    <w:rsid w:val="00D5775B"/>
    <w:rsid w:val="00D61CE6"/>
    <w:rsid w:val="00D64F50"/>
    <w:rsid w:val="00D65484"/>
    <w:rsid w:val="00D66366"/>
    <w:rsid w:val="00D663F6"/>
    <w:rsid w:val="00D664A1"/>
    <w:rsid w:val="00D677EB"/>
    <w:rsid w:val="00D70AA1"/>
    <w:rsid w:val="00D70BFE"/>
    <w:rsid w:val="00D71223"/>
    <w:rsid w:val="00D724E2"/>
    <w:rsid w:val="00D73D21"/>
    <w:rsid w:val="00D764A7"/>
    <w:rsid w:val="00D80FD3"/>
    <w:rsid w:val="00D81348"/>
    <w:rsid w:val="00D81A48"/>
    <w:rsid w:val="00D82AF8"/>
    <w:rsid w:val="00D82EBE"/>
    <w:rsid w:val="00D84DEF"/>
    <w:rsid w:val="00D85077"/>
    <w:rsid w:val="00D853E5"/>
    <w:rsid w:val="00D85A51"/>
    <w:rsid w:val="00D86FFB"/>
    <w:rsid w:val="00D87361"/>
    <w:rsid w:val="00D8780E"/>
    <w:rsid w:val="00D901E2"/>
    <w:rsid w:val="00D90838"/>
    <w:rsid w:val="00D91BD6"/>
    <w:rsid w:val="00D92AC3"/>
    <w:rsid w:val="00D92C39"/>
    <w:rsid w:val="00D94E3D"/>
    <w:rsid w:val="00D95107"/>
    <w:rsid w:val="00D9520E"/>
    <w:rsid w:val="00D952BA"/>
    <w:rsid w:val="00D967F4"/>
    <w:rsid w:val="00DA2D66"/>
    <w:rsid w:val="00DA34EC"/>
    <w:rsid w:val="00DA38CD"/>
    <w:rsid w:val="00DA3BFB"/>
    <w:rsid w:val="00DA4D30"/>
    <w:rsid w:val="00DB131D"/>
    <w:rsid w:val="00DB1510"/>
    <w:rsid w:val="00DB27EB"/>
    <w:rsid w:val="00DB2E52"/>
    <w:rsid w:val="00DB3F5A"/>
    <w:rsid w:val="00DB46A4"/>
    <w:rsid w:val="00DB4A30"/>
    <w:rsid w:val="00DB5E40"/>
    <w:rsid w:val="00DB76E6"/>
    <w:rsid w:val="00DC1C60"/>
    <w:rsid w:val="00DC2205"/>
    <w:rsid w:val="00DC2FB8"/>
    <w:rsid w:val="00DC4643"/>
    <w:rsid w:val="00DC4AF8"/>
    <w:rsid w:val="00DC6662"/>
    <w:rsid w:val="00DC6D4F"/>
    <w:rsid w:val="00DC7371"/>
    <w:rsid w:val="00DD294B"/>
    <w:rsid w:val="00DD42EA"/>
    <w:rsid w:val="00DD7AE7"/>
    <w:rsid w:val="00DD7C7C"/>
    <w:rsid w:val="00DE25D3"/>
    <w:rsid w:val="00DE49FE"/>
    <w:rsid w:val="00DE5F62"/>
    <w:rsid w:val="00DE7203"/>
    <w:rsid w:val="00DF0182"/>
    <w:rsid w:val="00DF0AC0"/>
    <w:rsid w:val="00DF18E9"/>
    <w:rsid w:val="00DF2537"/>
    <w:rsid w:val="00DF307A"/>
    <w:rsid w:val="00DF474A"/>
    <w:rsid w:val="00DF501C"/>
    <w:rsid w:val="00DF5CCC"/>
    <w:rsid w:val="00DF75CA"/>
    <w:rsid w:val="00DF7E0C"/>
    <w:rsid w:val="00E025CB"/>
    <w:rsid w:val="00E04421"/>
    <w:rsid w:val="00E1043B"/>
    <w:rsid w:val="00E107FB"/>
    <w:rsid w:val="00E117F9"/>
    <w:rsid w:val="00E1267B"/>
    <w:rsid w:val="00E130BA"/>
    <w:rsid w:val="00E13529"/>
    <w:rsid w:val="00E13B26"/>
    <w:rsid w:val="00E1561E"/>
    <w:rsid w:val="00E1598C"/>
    <w:rsid w:val="00E203E6"/>
    <w:rsid w:val="00E23406"/>
    <w:rsid w:val="00E23422"/>
    <w:rsid w:val="00E24EDA"/>
    <w:rsid w:val="00E3039C"/>
    <w:rsid w:val="00E31193"/>
    <w:rsid w:val="00E31E41"/>
    <w:rsid w:val="00E34000"/>
    <w:rsid w:val="00E3526F"/>
    <w:rsid w:val="00E35271"/>
    <w:rsid w:val="00E35B4E"/>
    <w:rsid w:val="00E36625"/>
    <w:rsid w:val="00E36688"/>
    <w:rsid w:val="00E368EA"/>
    <w:rsid w:val="00E3772F"/>
    <w:rsid w:val="00E3789B"/>
    <w:rsid w:val="00E4272A"/>
    <w:rsid w:val="00E42D3C"/>
    <w:rsid w:val="00E432C1"/>
    <w:rsid w:val="00E43B8C"/>
    <w:rsid w:val="00E441F6"/>
    <w:rsid w:val="00E462B3"/>
    <w:rsid w:val="00E46B53"/>
    <w:rsid w:val="00E47E91"/>
    <w:rsid w:val="00E510B4"/>
    <w:rsid w:val="00E5123A"/>
    <w:rsid w:val="00E5257C"/>
    <w:rsid w:val="00E52E30"/>
    <w:rsid w:val="00E52F86"/>
    <w:rsid w:val="00E56307"/>
    <w:rsid w:val="00E60158"/>
    <w:rsid w:val="00E61238"/>
    <w:rsid w:val="00E6174D"/>
    <w:rsid w:val="00E625A2"/>
    <w:rsid w:val="00E6269F"/>
    <w:rsid w:val="00E62A61"/>
    <w:rsid w:val="00E644D7"/>
    <w:rsid w:val="00E6517E"/>
    <w:rsid w:val="00E7008D"/>
    <w:rsid w:val="00E734BB"/>
    <w:rsid w:val="00E746AC"/>
    <w:rsid w:val="00E75010"/>
    <w:rsid w:val="00E75F39"/>
    <w:rsid w:val="00E761AA"/>
    <w:rsid w:val="00E76302"/>
    <w:rsid w:val="00E77E51"/>
    <w:rsid w:val="00E80F72"/>
    <w:rsid w:val="00E84D49"/>
    <w:rsid w:val="00E84EAB"/>
    <w:rsid w:val="00E85C45"/>
    <w:rsid w:val="00E876AE"/>
    <w:rsid w:val="00E87E74"/>
    <w:rsid w:val="00E90FC1"/>
    <w:rsid w:val="00E93927"/>
    <w:rsid w:val="00E93A53"/>
    <w:rsid w:val="00E96318"/>
    <w:rsid w:val="00E963F2"/>
    <w:rsid w:val="00E96853"/>
    <w:rsid w:val="00E97B2B"/>
    <w:rsid w:val="00EA0CBD"/>
    <w:rsid w:val="00EA1BAC"/>
    <w:rsid w:val="00EA1ECC"/>
    <w:rsid w:val="00EA21C6"/>
    <w:rsid w:val="00EA3457"/>
    <w:rsid w:val="00EA5A5B"/>
    <w:rsid w:val="00EB0514"/>
    <w:rsid w:val="00EB3897"/>
    <w:rsid w:val="00EB3F27"/>
    <w:rsid w:val="00EB51CE"/>
    <w:rsid w:val="00EB7640"/>
    <w:rsid w:val="00EB769E"/>
    <w:rsid w:val="00EB7812"/>
    <w:rsid w:val="00EC07DD"/>
    <w:rsid w:val="00EC0B16"/>
    <w:rsid w:val="00EC33E0"/>
    <w:rsid w:val="00EC3A3C"/>
    <w:rsid w:val="00EC3AE9"/>
    <w:rsid w:val="00EC3D44"/>
    <w:rsid w:val="00EC4034"/>
    <w:rsid w:val="00EC4C39"/>
    <w:rsid w:val="00EC4D97"/>
    <w:rsid w:val="00EC6033"/>
    <w:rsid w:val="00EC6847"/>
    <w:rsid w:val="00EC7276"/>
    <w:rsid w:val="00EC76F2"/>
    <w:rsid w:val="00ED496A"/>
    <w:rsid w:val="00ED54B3"/>
    <w:rsid w:val="00ED6164"/>
    <w:rsid w:val="00EE0973"/>
    <w:rsid w:val="00EE24AA"/>
    <w:rsid w:val="00EE2C02"/>
    <w:rsid w:val="00EE5152"/>
    <w:rsid w:val="00EE59D6"/>
    <w:rsid w:val="00EE6072"/>
    <w:rsid w:val="00EF4744"/>
    <w:rsid w:val="00EF54D6"/>
    <w:rsid w:val="00EF6230"/>
    <w:rsid w:val="00EF6824"/>
    <w:rsid w:val="00EF6902"/>
    <w:rsid w:val="00F00934"/>
    <w:rsid w:val="00F00C7D"/>
    <w:rsid w:val="00F0115A"/>
    <w:rsid w:val="00F030CC"/>
    <w:rsid w:val="00F0324D"/>
    <w:rsid w:val="00F049B1"/>
    <w:rsid w:val="00F05D7F"/>
    <w:rsid w:val="00F10899"/>
    <w:rsid w:val="00F11A79"/>
    <w:rsid w:val="00F11AD8"/>
    <w:rsid w:val="00F13B62"/>
    <w:rsid w:val="00F13E89"/>
    <w:rsid w:val="00F14747"/>
    <w:rsid w:val="00F15A26"/>
    <w:rsid w:val="00F16CCF"/>
    <w:rsid w:val="00F16FF7"/>
    <w:rsid w:val="00F17211"/>
    <w:rsid w:val="00F1763D"/>
    <w:rsid w:val="00F17BBD"/>
    <w:rsid w:val="00F20B36"/>
    <w:rsid w:val="00F20E08"/>
    <w:rsid w:val="00F2242C"/>
    <w:rsid w:val="00F230EF"/>
    <w:rsid w:val="00F24096"/>
    <w:rsid w:val="00F335AD"/>
    <w:rsid w:val="00F341C5"/>
    <w:rsid w:val="00F35FBF"/>
    <w:rsid w:val="00F374D0"/>
    <w:rsid w:val="00F37E91"/>
    <w:rsid w:val="00F42DE6"/>
    <w:rsid w:val="00F43C41"/>
    <w:rsid w:val="00F44028"/>
    <w:rsid w:val="00F440A8"/>
    <w:rsid w:val="00F47C80"/>
    <w:rsid w:val="00F50134"/>
    <w:rsid w:val="00F50C71"/>
    <w:rsid w:val="00F54154"/>
    <w:rsid w:val="00F55075"/>
    <w:rsid w:val="00F557A2"/>
    <w:rsid w:val="00F56627"/>
    <w:rsid w:val="00F56D2D"/>
    <w:rsid w:val="00F60833"/>
    <w:rsid w:val="00F618C4"/>
    <w:rsid w:val="00F63AC1"/>
    <w:rsid w:val="00F63F41"/>
    <w:rsid w:val="00F648ED"/>
    <w:rsid w:val="00F64E51"/>
    <w:rsid w:val="00F6734E"/>
    <w:rsid w:val="00F70594"/>
    <w:rsid w:val="00F70BCC"/>
    <w:rsid w:val="00F71A6C"/>
    <w:rsid w:val="00F74D98"/>
    <w:rsid w:val="00F763DB"/>
    <w:rsid w:val="00F767EE"/>
    <w:rsid w:val="00F77BCB"/>
    <w:rsid w:val="00F77DF9"/>
    <w:rsid w:val="00F77E62"/>
    <w:rsid w:val="00F81CED"/>
    <w:rsid w:val="00F83BA1"/>
    <w:rsid w:val="00F84DF3"/>
    <w:rsid w:val="00F854F6"/>
    <w:rsid w:val="00F86A29"/>
    <w:rsid w:val="00F879F6"/>
    <w:rsid w:val="00F87CFA"/>
    <w:rsid w:val="00F90016"/>
    <w:rsid w:val="00F904A6"/>
    <w:rsid w:val="00F91CCB"/>
    <w:rsid w:val="00F92BA5"/>
    <w:rsid w:val="00F9396D"/>
    <w:rsid w:val="00F93DF5"/>
    <w:rsid w:val="00F94776"/>
    <w:rsid w:val="00F94D07"/>
    <w:rsid w:val="00F9679D"/>
    <w:rsid w:val="00FA0274"/>
    <w:rsid w:val="00FA1166"/>
    <w:rsid w:val="00FA1203"/>
    <w:rsid w:val="00FA12A3"/>
    <w:rsid w:val="00FA3BC5"/>
    <w:rsid w:val="00FA3CF3"/>
    <w:rsid w:val="00FA4796"/>
    <w:rsid w:val="00FA5962"/>
    <w:rsid w:val="00FA5E9D"/>
    <w:rsid w:val="00FA7BD2"/>
    <w:rsid w:val="00FB05E9"/>
    <w:rsid w:val="00FB096E"/>
    <w:rsid w:val="00FB26EF"/>
    <w:rsid w:val="00FB2D73"/>
    <w:rsid w:val="00FB46D1"/>
    <w:rsid w:val="00FB4E40"/>
    <w:rsid w:val="00FC010C"/>
    <w:rsid w:val="00FC06C0"/>
    <w:rsid w:val="00FC0812"/>
    <w:rsid w:val="00FC10F5"/>
    <w:rsid w:val="00FC175E"/>
    <w:rsid w:val="00FC4363"/>
    <w:rsid w:val="00FC5882"/>
    <w:rsid w:val="00FC6FA2"/>
    <w:rsid w:val="00FD0D20"/>
    <w:rsid w:val="00FD313D"/>
    <w:rsid w:val="00FD476C"/>
    <w:rsid w:val="00FD65A5"/>
    <w:rsid w:val="00FD69DB"/>
    <w:rsid w:val="00FD7B69"/>
    <w:rsid w:val="00FE18F9"/>
    <w:rsid w:val="00FE251C"/>
    <w:rsid w:val="00FE3CFF"/>
    <w:rsid w:val="00FE3FD6"/>
    <w:rsid w:val="00FE440A"/>
    <w:rsid w:val="00FE4EE4"/>
    <w:rsid w:val="00FF0D92"/>
    <w:rsid w:val="00FF10F7"/>
    <w:rsid w:val="00FF2356"/>
    <w:rsid w:val="00FF3A3E"/>
    <w:rsid w:val="00FF3C37"/>
    <w:rsid w:val="00FF3FE8"/>
    <w:rsid w:val="00FF4A66"/>
    <w:rsid w:val="00FF567C"/>
    <w:rsid w:val="00FF79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2E92CB4"/>
  <w15:docId w15:val="{01F4D91D-AAF6-4E8C-823F-8D8F87CC8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3267D"/>
    <w:pPr>
      <w:spacing w:before="120"/>
    </w:pPr>
    <w:rPr>
      <w:rFonts w:ascii="Arial" w:eastAsia="Times New Roman" w:hAnsi="Arial"/>
      <w:szCs w:val="24"/>
      <w:lang w:val="fr-FR" w:eastAsia="en-GB"/>
    </w:rPr>
  </w:style>
  <w:style w:type="paragraph" w:styleId="Nadpis1">
    <w:name w:val="heading 1"/>
    <w:basedOn w:val="Nadpis2"/>
    <w:next w:val="PMNormalIndent"/>
    <w:link w:val="Nadpis1Char"/>
    <w:qFormat/>
    <w:rsid w:val="00B01883"/>
    <w:pPr>
      <w:numPr>
        <w:ilvl w:val="0"/>
      </w:numPr>
      <w:outlineLvl w:val="0"/>
    </w:pPr>
    <w:rPr>
      <w:rFonts w:ascii="Arial" w:hAnsi="Arial" w:cs="Arial"/>
      <w:sz w:val="24"/>
    </w:rPr>
  </w:style>
  <w:style w:type="paragraph" w:styleId="Nadpis2">
    <w:name w:val="heading 2"/>
    <w:basedOn w:val="Nadpis3"/>
    <w:next w:val="PMNormalIndent"/>
    <w:link w:val="Nadpis2Char"/>
    <w:qFormat/>
    <w:rsid w:val="00B01883"/>
    <w:pPr>
      <w:numPr>
        <w:ilvl w:val="1"/>
      </w:numPr>
      <w:outlineLvl w:val="1"/>
    </w:pPr>
  </w:style>
  <w:style w:type="paragraph" w:styleId="Nadpis3">
    <w:name w:val="heading 3"/>
    <w:basedOn w:val="Nadpis4"/>
    <w:next w:val="PMNormalIndent"/>
    <w:link w:val="Nadpis3Char"/>
    <w:qFormat/>
    <w:rsid w:val="00B01883"/>
    <w:pPr>
      <w:numPr>
        <w:ilvl w:val="2"/>
        <w:numId w:val="5"/>
      </w:numPr>
      <w:tabs>
        <w:tab w:val="num" w:pos="851"/>
      </w:tabs>
      <w:ind w:left="426" w:firstLine="0"/>
      <w:outlineLvl w:val="2"/>
    </w:pPr>
    <w:rPr>
      <w:b/>
      <w:color w:val="auto"/>
    </w:rPr>
  </w:style>
  <w:style w:type="paragraph" w:styleId="Nadpis4">
    <w:name w:val="heading 4"/>
    <w:basedOn w:val="Normln"/>
    <w:next w:val="PMNormalIndent"/>
    <w:link w:val="Nadpis4Char"/>
    <w:unhideWhenUsed/>
    <w:qFormat/>
    <w:rsid w:val="008F7D0C"/>
    <w:pPr>
      <w:keepNext/>
      <w:keepLines/>
      <w:spacing w:before="240" w:after="60"/>
      <w:outlineLvl w:val="3"/>
    </w:pPr>
    <w:rPr>
      <w:rFonts w:ascii="Cambria" w:hAnsi="Cambria"/>
      <w:bCs/>
      <w:i/>
      <w:iCs/>
      <w:color w:val="948A54"/>
      <w:u w:val="single" w:color="948A54"/>
      <w:lang w:val="cs-CZ"/>
    </w:rPr>
  </w:style>
  <w:style w:type="paragraph" w:styleId="Nadpis5">
    <w:name w:val="heading 5"/>
    <w:basedOn w:val="Normln"/>
    <w:next w:val="Normlnodsazen"/>
    <w:link w:val="Nadpis5Char"/>
    <w:qFormat/>
    <w:rsid w:val="00E93927"/>
    <w:pPr>
      <w:spacing w:before="0"/>
      <w:outlineLvl w:val="4"/>
    </w:pPr>
    <w:rPr>
      <w:b/>
      <w:szCs w:val="20"/>
      <w:lang w:val="en-GB" w:eastAsia="cs-CZ"/>
    </w:rPr>
  </w:style>
  <w:style w:type="paragraph" w:styleId="Nadpis6">
    <w:name w:val="heading 6"/>
    <w:basedOn w:val="Normln"/>
    <w:next w:val="Normlnodsazen"/>
    <w:link w:val="Nadpis6Char"/>
    <w:qFormat/>
    <w:rsid w:val="00E93927"/>
    <w:pPr>
      <w:spacing w:before="0"/>
      <w:outlineLvl w:val="5"/>
    </w:pPr>
    <w:rPr>
      <w:szCs w:val="20"/>
      <w:u w:val="single"/>
      <w:lang w:val="en-GB" w:eastAsia="cs-CZ"/>
    </w:rPr>
  </w:style>
  <w:style w:type="paragraph" w:styleId="Nadpis7">
    <w:name w:val="heading 7"/>
    <w:basedOn w:val="Normln"/>
    <w:next w:val="Normlnodsazen"/>
    <w:link w:val="Nadpis7Char"/>
    <w:qFormat/>
    <w:rsid w:val="00E93927"/>
    <w:pPr>
      <w:spacing w:before="0"/>
      <w:outlineLvl w:val="6"/>
    </w:pPr>
    <w:rPr>
      <w:i/>
      <w:szCs w:val="20"/>
      <w:lang w:val="en-GB" w:eastAsia="cs-CZ"/>
    </w:rPr>
  </w:style>
  <w:style w:type="paragraph" w:styleId="Nadpis8">
    <w:name w:val="heading 8"/>
    <w:basedOn w:val="Normln"/>
    <w:next w:val="Normlnodsazen"/>
    <w:link w:val="Nadpis8Char"/>
    <w:qFormat/>
    <w:rsid w:val="00E93927"/>
    <w:pPr>
      <w:spacing w:before="0"/>
      <w:outlineLvl w:val="7"/>
    </w:pPr>
    <w:rPr>
      <w:i/>
      <w:szCs w:val="20"/>
      <w:lang w:val="en-GB" w:eastAsia="cs-CZ"/>
    </w:rPr>
  </w:style>
  <w:style w:type="paragraph" w:styleId="Nadpis9">
    <w:name w:val="heading 9"/>
    <w:basedOn w:val="Normln"/>
    <w:next w:val="Normlnodsazen"/>
    <w:link w:val="Nadpis9Char"/>
    <w:qFormat/>
    <w:rsid w:val="00E93927"/>
    <w:pPr>
      <w:spacing w:before="0"/>
      <w:outlineLvl w:val="8"/>
    </w:pPr>
    <w:rPr>
      <w:i/>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MNormalIndent">
    <w:name w:val="PM_NormalIndent"/>
    <w:basedOn w:val="Normlnodsazen"/>
    <w:link w:val="PMNormalIndentChar"/>
    <w:uiPriority w:val="99"/>
    <w:qFormat/>
    <w:rsid w:val="001F6AFC"/>
  </w:style>
  <w:style w:type="paragraph" w:styleId="Normlnodsazen">
    <w:name w:val="Normal Indent"/>
    <w:basedOn w:val="Normln"/>
    <w:link w:val="NormlnodsazenChar"/>
    <w:rsid w:val="0013267D"/>
    <w:pPr>
      <w:spacing w:after="120"/>
      <w:ind w:left="851"/>
    </w:pPr>
  </w:style>
  <w:style w:type="character" w:customStyle="1" w:styleId="NormlnodsazenChar">
    <w:name w:val="Normální odsazený Char"/>
    <w:link w:val="Normlnodsazen"/>
    <w:rsid w:val="0013267D"/>
    <w:rPr>
      <w:rFonts w:ascii="Arial" w:eastAsia="Times New Roman" w:hAnsi="Arial"/>
      <w:szCs w:val="24"/>
      <w:lang w:val="fr-FR" w:eastAsia="en-GB" w:bidi="ar-SA"/>
    </w:rPr>
  </w:style>
  <w:style w:type="character" w:customStyle="1" w:styleId="PMNormalIndentChar">
    <w:name w:val="PM_NormalIndent Char"/>
    <w:link w:val="PMNormalIndent"/>
    <w:uiPriority w:val="99"/>
    <w:qFormat/>
    <w:rsid w:val="001F6AFC"/>
    <w:rPr>
      <w:rFonts w:ascii="Arial" w:eastAsia="Times New Roman" w:hAnsi="Arial"/>
      <w:szCs w:val="24"/>
      <w:lang w:val="fr-FR" w:eastAsia="en-GB" w:bidi="ar-SA"/>
    </w:rPr>
  </w:style>
  <w:style w:type="character" w:customStyle="1" w:styleId="Nadpis1Char">
    <w:name w:val="Nadpis 1 Char"/>
    <w:link w:val="Nadpis1"/>
    <w:rsid w:val="00B01883"/>
    <w:rPr>
      <w:rFonts w:ascii="Arial" w:eastAsia="Times New Roman" w:hAnsi="Arial" w:cs="Arial"/>
      <w:b/>
      <w:bCs/>
      <w:i/>
      <w:iCs/>
      <w:sz w:val="24"/>
      <w:szCs w:val="24"/>
      <w:u w:val="single" w:color="948A54"/>
      <w:lang w:eastAsia="en-GB"/>
    </w:rPr>
  </w:style>
  <w:style w:type="character" w:customStyle="1" w:styleId="Nadpis2Char">
    <w:name w:val="Nadpis 2 Char"/>
    <w:link w:val="Nadpis2"/>
    <w:rsid w:val="00B01883"/>
    <w:rPr>
      <w:rFonts w:ascii="Cambria" w:eastAsia="Times New Roman" w:hAnsi="Cambria"/>
      <w:b/>
      <w:bCs/>
      <w:i/>
      <w:iCs/>
      <w:szCs w:val="24"/>
      <w:u w:val="single" w:color="948A54"/>
      <w:lang w:eastAsia="en-GB"/>
    </w:rPr>
  </w:style>
  <w:style w:type="character" w:customStyle="1" w:styleId="Nadpis3Char">
    <w:name w:val="Nadpis 3 Char"/>
    <w:link w:val="Nadpis3"/>
    <w:rsid w:val="00B01883"/>
    <w:rPr>
      <w:rFonts w:ascii="Cambria" w:eastAsia="Times New Roman" w:hAnsi="Cambria"/>
      <w:b/>
      <w:bCs/>
      <w:i/>
      <w:iCs/>
      <w:szCs w:val="24"/>
      <w:u w:val="single" w:color="948A54"/>
      <w:lang w:eastAsia="en-GB"/>
    </w:rPr>
  </w:style>
  <w:style w:type="paragraph" w:customStyle="1" w:styleId="PMAppendix">
    <w:name w:val="PM_Appendix"/>
    <w:next w:val="PMAppendixName"/>
    <w:link w:val="PMAppendixChar"/>
    <w:rsid w:val="0013267D"/>
    <w:pPr>
      <w:spacing w:before="480"/>
    </w:pPr>
    <w:rPr>
      <w:rFonts w:ascii="Arial" w:eastAsia="Times New Roman" w:hAnsi="Arial"/>
      <w:b/>
      <w:sz w:val="36"/>
      <w:szCs w:val="24"/>
      <w:lang w:val="en-GB" w:eastAsia="en-GB"/>
    </w:rPr>
  </w:style>
  <w:style w:type="paragraph" w:customStyle="1" w:styleId="PMAppendixName">
    <w:name w:val="PM_AppendixName"/>
    <w:next w:val="Normln"/>
    <w:link w:val="PMAppendixNameChar"/>
    <w:rsid w:val="0013267D"/>
    <w:rPr>
      <w:rFonts w:ascii="Arial" w:eastAsia="Times New Roman" w:hAnsi="Arial"/>
      <w:color w:val="827566"/>
      <w:sz w:val="36"/>
      <w:szCs w:val="24"/>
      <w:lang w:val="en-GB" w:eastAsia="en-GB"/>
    </w:rPr>
  </w:style>
  <w:style w:type="character" w:customStyle="1" w:styleId="PMAppendixNameChar">
    <w:name w:val="PM_AppendixName Char"/>
    <w:link w:val="PMAppendixName"/>
    <w:rsid w:val="0013267D"/>
    <w:rPr>
      <w:rFonts w:ascii="Arial" w:eastAsia="Times New Roman" w:hAnsi="Arial"/>
      <w:color w:val="827566"/>
      <w:sz w:val="36"/>
      <w:szCs w:val="24"/>
      <w:lang w:val="en-GB" w:eastAsia="en-GB" w:bidi="ar-SA"/>
    </w:rPr>
  </w:style>
  <w:style w:type="character" w:customStyle="1" w:styleId="PMAppendixChar">
    <w:name w:val="PM_Appendix Char"/>
    <w:link w:val="PMAppendix"/>
    <w:rsid w:val="0013267D"/>
    <w:rPr>
      <w:rFonts w:ascii="Arial" w:eastAsia="Times New Roman" w:hAnsi="Arial"/>
      <w:b/>
      <w:sz w:val="36"/>
      <w:szCs w:val="24"/>
      <w:lang w:val="en-GB" w:eastAsia="en-GB" w:bidi="ar-SA"/>
    </w:rPr>
  </w:style>
  <w:style w:type="paragraph" w:customStyle="1" w:styleId="PMBulletabc">
    <w:name w:val="PM_Bulletabc"/>
    <w:rsid w:val="00E1267B"/>
    <w:pPr>
      <w:numPr>
        <w:numId w:val="2"/>
      </w:numPr>
      <w:spacing w:before="120" w:after="60"/>
    </w:pPr>
    <w:rPr>
      <w:rFonts w:ascii="Arial" w:eastAsia="Arial Unicode MS" w:hAnsi="Arial" w:cs="Arial Unicode MS"/>
      <w:lang w:val="en-GB" w:eastAsia="en-GB"/>
    </w:rPr>
  </w:style>
  <w:style w:type="paragraph" w:customStyle="1" w:styleId="PMBullet123">
    <w:name w:val="PM_Bullet123"/>
    <w:rsid w:val="00E1267B"/>
    <w:pPr>
      <w:numPr>
        <w:numId w:val="1"/>
      </w:numPr>
      <w:spacing w:before="120" w:after="60"/>
    </w:pPr>
    <w:rPr>
      <w:rFonts w:ascii="Arial" w:eastAsia="Arial Unicode MS" w:hAnsi="Arial" w:cs="Arial Unicode MS"/>
      <w:lang w:val="fr-FR" w:eastAsia="en-GB"/>
    </w:rPr>
  </w:style>
  <w:style w:type="paragraph" w:customStyle="1" w:styleId="PMBulletHyphen">
    <w:name w:val="PM_BulletHyphen"/>
    <w:rsid w:val="00E1267B"/>
    <w:pPr>
      <w:numPr>
        <w:numId w:val="3"/>
      </w:numPr>
      <w:spacing w:before="120" w:after="60"/>
    </w:pPr>
    <w:rPr>
      <w:rFonts w:ascii="Arial" w:eastAsia="Times New Roman" w:hAnsi="Arial"/>
      <w:szCs w:val="24"/>
      <w:lang w:val="en-GB" w:eastAsia="en-GB"/>
    </w:rPr>
  </w:style>
  <w:style w:type="paragraph" w:customStyle="1" w:styleId="PMBulletHyphenIndent">
    <w:name w:val="PM_BulletHyphenIndent"/>
    <w:basedOn w:val="Normln"/>
    <w:rsid w:val="00E1267B"/>
    <w:pPr>
      <w:tabs>
        <w:tab w:val="left" w:pos="1474"/>
      </w:tabs>
      <w:spacing w:before="0" w:after="60"/>
      <w:ind w:left="1474"/>
    </w:pPr>
  </w:style>
  <w:style w:type="paragraph" w:customStyle="1" w:styleId="PMBulletIndent">
    <w:name w:val="PM_BulletIndent"/>
    <w:basedOn w:val="Normln"/>
    <w:rsid w:val="00E1267B"/>
    <w:pPr>
      <w:tabs>
        <w:tab w:val="left" w:pos="1191"/>
      </w:tabs>
      <w:spacing w:before="0" w:after="60"/>
      <w:ind w:left="1191"/>
    </w:pPr>
  </w:style>
  <w:style w:type="paragraph" w:customStyle="1" w:styleId="PMBulletPoint">
    <w:name w:val="PM_BulletPoint"/>
    <w:rsid w:val="00E1267B"/>
    <w:pPr>
      <w:numPr>
        <w:numId w:val="4"/>
      </w:numPr>
      <w:spacing w:before="120" w:after="60"/>
    </w:pPr>
    <w:rPr>
      <w:rFonts w:ascii="Arial" w:eastAsia="Arial Unicode MS" w:hAnsi="Arial" w:cs="Arial Unicode MS"/>
      <w:lang w:val="en-GB" w:eastAsia="en-GB"/>
    </w:rPr>
  </w:style>
  <w:style w:type="paragraph" w:customStyle="1" w:styleId="PMHeaderInfo">
    <w:name w:val="PM_Header_Info"/>
    <w:basedOn w:val="Normln"/>
    <w:rsid w:val="009E4373"/>
    <w:pPr>
      <w:spacing w:before="0"/>
      <w:jc w:val="right"/>
    </w:pPr>
    <w:rPr>
      <w:rFonts w:eastAsia="Arial Unicode MS" w:cs="Arial"/>
      <w:sz w:val="14"/>
      <w:szCs w:val="14"/>
      <w:lang w:val="en-IE" w:eastAsia="en-IE"/>
    </w:rPr>
  </w:style>
  <w:style w:type="paragraph" w:styleId="Zhlav">
    <w:name w:val="header"/>
    <w:basedOn w:val="Normln"/>
    <w:link w:val="ZhlavChar"/>
    <w:rsid w:val="00541E98"/>
    <w:pPr>
      <w:tabs>
        <w:tab w:val="center" w:pos="4513"/>
        <w:tab w:val="right" w:pos="9026"/>
      </w:tabs>
    </w:pPr>
  </w:style>
  <w:style w:type="character" w:customStyle="1" w:styleId="ZhlavChar">
    <w:name w:val="Záhlaví Char"/>
    <w:link w:val="Zhlav"/>
    <w:rsid w:val="00541E98"/>
    <w:rPr>
      <w:rFonts w:ascii="Arial" w:eastAsia="Times New Roman" w:hAnsi="Arial"/>
      <w:szCs w:val="24"/>
      <w:lang w:val="fr-FR" w:eastAsia="en-GB" w:bidi="ar-SA"/>
    </w:rPr>
  </w:style>
  <w:style w:type="paragraph" w:styleId="Zpat">
    <w:name w:val="footer"/>
    <w:basedOn w:val="Normln"/>
    <w:link w:val="ZpatChar"/>
    <w:rsid w:val="00541E98"/>
    <w:pPr>
      <w:tabs>
        <w:tab w:val="center" w:pos="4513"/>
        <w:tab w:val="right" w:pos="9026"/>
      </w:tabs>
    </w:pPr>
  </w:style>
  <w:style w:type="character" w:customStyle="1" w:styleId="ZpatChar">
    <w:name w:val="Zápatí Char"/>
    <w:link w:val="Zpat"/>
    <w:rsid w:val="00541E98"/>
    <w:rPr>
      <w:rFonts w:ascii="Arial" w:eastAsia="Times New Roman" w:hAnsi="Arial"/>
      <w:szCs w:val="24"/>
      <w:lang w:val="fr-FR" w:eastAsia="en-GB" w:bidi="ar-SA"/>
    </w:rPr>
  </w:style>
  <w:style w:type="paragraph" w:styleId="Textbubliny">
    <w:name w:val="Balloon Text"/>
    <w:basedOn w:val="Normln"/>
    <w:link w:val="TextbublinyChar"/>
    <w:rsid w:val="000148EC"/>
    <w:pPr>
      <w:spacing w:before="0"/>
    </w:pPr>
    <w:rPr>
      <w:rFonts w:ascii="Tahoma" w:hAnsi="Tahoma" w:cs="Tahoma"/>
      <w:sz w:val="16"/>
      <w:szCs w:val="16"/>
    </w:rPr>
  </w:style>
  <w:style w:type="character" w:customStyle="1" w:styleId="TextbublinyChar">
    <w:name w:val="Text bubliny Char"/>
    <w:link w:val="Textbubliny"/>
    <w:rsid w:val="000148EC"/>
    <w:rPr>
      <w:rFonts w:ascii="Tahoma" w:eastAsia="Times New Roman" w:hAnsi="Tahoma" w:cs="Tahoma"/>
      <w:sz w:val="16"/>
      <w:szCs w:val="16"/>
      <w:lang w:val="fr-FR" w:eastAsia="en-GB" w:bidi="ar-SA"/>
    </w:rPr>
  </w:style>
  <w:style w:type="table" w:styleId="Mkatabulky">
    <w:name w:val="Table Grid"/>
    <w:basedOn w:val="Normlntabulka"/>
    <w:rsid w:val="000148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le2">
    <w:name w:val="Title2"/>
    <w:basedOn w:val="Normln"/>
    <w:rsid w:val="00C87C6D"/>
    <w:pPr>
      <w:spacing w:before="0"/>
    </w:pPr>
    <w:rPr>
      <w:rFonts w:eastAsia="Arial Unicode MS" w:cs="Arial"/>
      <w:sz w:val="28"/>
      <w:szCs w:val="28"/>
    </w:rPr>
  </w:style>
  <w:style w:type="paragraph" w:customStyle="1" w:styleId="Title1">
    <w:name w:val="Title1"/>
    <w:basedOn w:val="Normln"/>
    <w:rsid w:val="00C87C6D"/>
    <w:rPr>
      <w:rFonts w:eastAsia="Arial Unicode MS" w:cs="Arial"/>
      <w:color w:val="827566"/>
      <w:sz w:val="36"/>
      <w:szCs w:val="44"/>
      <w:lang w:val="en-IE"/>
    </w:rPr>
  </w:style>
  <w:style w:type="paragraph" w:styleId="Obsah1">
    <w:name w:val="toc 1"/>
    <w:basedOn w:val="Normln"/>
    <w:next w:val="Normln"/>
    <w:uiPriority w:val="39"/>
    <w:rsid w:val="00C94512"/>
    <w:pPr>
      <w:tabs>
        <w:tab w:val="right" w:pos="8505"/>
      </w:tabs>
      <w:spacing w:before="280" w:after="120"/>
      <w:ind w:left="720" w:hanging="720"/>
    </w:pPr>
    <w:rPr>
      <w:b/>
      <w:sz w:val="24"/>
    </w:rPr>
  </w:style>
  <w:style w:type="character" w:styleId="Hypertextovodkaz">
    <w:name w:val="Hyperlink"/>
    <w:uiPriority w:val="99"/>
    <w:unhideWhenUsed/>
    <w:rsid w:val="00520B25"/>
    <w:rPr>
      <w:rFonts w:ascii="Arial" w:eastAsia="Arial Unicode MS" w:hAnsi="Arial" w:cs="Arial Unicode MS"/>
      <w:bCs w:val="0"/>
      <w:iCs w:val="0"/>
      <w:color w:val="4F81BD"/>
      <w:sz w:val="20"/>
      <w:szCs w:val="20"/>
      <w:u w:val="single"/>
    </w:rPr>
  </w:style>
  <w:style w:type="paragraph" w:styleId="Obsah2">
    <w:name w:val="toc 2"/>
    <w:basedOn w:val="Normln"/>
    <w:next w:val="Normln"/>
    <w:uiPriority w:val="39"/>
    <w:rsid w:val="00B95C78"/>
    <w:pPr>
      <w:tabs>
        <w:tab w:val="right" w:pos="8505"/>
      </w:tabs>
      <w:ind w:left="1457" w:hanging="720"/>
    </w:pPr>
    <w:rPr>
      <w:sz w:val="22"/>
    </w:rPr>
  </w:style>
  <w:style w:type="paragraph" w:customStyle="1" w:styleId="CoverPageTitle2">
    <w:name w:val="CoverPageTitle2"/>
    <w:basedOn w:val="Normln"/>
    <w:rsid w:val="00757B51"/>
    <w:pPr>
      <w:spacing w:before="0"/>
    </w:pPr>
    <w:rPr>
      <w:b/>
      <w:bCs/>
      <w:color w:val="FFFFFF"/>
      <w:sz w:val="24"/>
      <w:szCs w:val="32"/>
    </w:rPr>
  </w:style>
  <w:style w:type="paragraph" w:customStyle="1" w:styleId="CoverPageTitle3">
    <w:name w:val="CoverPageTitle3"/>
    <w:basedOn w:val="Normln"/>
    <w:rsid w:val="00757B51"/>
    <w:rPr>
      <w:sz w:val="18"/>
      <w:szCs w:val="22"/>
      <w:lang w:val="en-IE"/>
    </w:rPr>
  </w:style>
  <w:style w:type="character" w:customStyle="1" w:styleId="CoverPageTitle4">
    <w:name w:val="CoverPageTitle4"/>
    <w:rsid w:val="00FF4A66"/>
    <w:rPr>
      <w:rFonts w:eastAsia="Arial Unicode MS" w:cs="Arial"/>
      <w:b/>
      <w:bCs/>
      <w:sz w:val="20"/>
      <w:szCs w:val="20"/>
      <w:lang w:val="cs-CZ"/>
    </w:rPr>
  </w:style>
  <w:style w:type="paragraph" w:styleId="Obsah3">
    <w:name w:val="toc 3"/>
    <w:basedOn w:val="Normln"/>
    <w:next w:val="Normln"/>
    <w:uiPriority w:val="39"/>
    <w:rsid w:val="00B95C78"/>
    <w:pPr>
      <w:tabs>
        <w:tab w:val="right" w:pos="8505"/>
      </w:tabs>
      <w:spacing w:before="480"/>
      <w:ind w:left="720" w:hanging="720"/>
    </w:pPr>
    <w:rPr>
      <w:rFonts w:ascii="Arial Bold" w:hAnsi="Arial Bold"/>
      <w:b/>
      <w:sz w:val="24"/>
    </w:rPr>
  </w:style>
  <w:style w:type="paragraph" w:styleId="Obsah4">
    <w:name w:val="toc 4"/>
    <w:basedOn w:val="Normln"/>
    <w:next w:val="Normln"/>
    <w:autoRedefine/>
    <w:uiPriority w:val="39"/>
    <w:rsid w:val="00B95C78"/>
    <w:pPr>
      <w:tabs>
        <w:tab w:val="right" w:pos="8505"/>
      </w:tabs>
    </w:pPr>
    <w:rPr>
      <w:sz w:val="22"/>
    </w:rPr>
  </w:style>
  <w:style w:type="paragraph" w:styleId="Nadpisobsahu">
    <w:name w:val="TOC Heading"/>
    <w:basedOn w:val="Nadpis1"/>
    <w:next w:val="Normln"/>
    <w:uiPriority w:val="39"/>
    <w:qFormat/>
    <w:rsid w:val="00982BAC"/>
    <w:pPr>
      <w:spacing w:before="480" w:after="0" w:line="276" w:lineRule="auto"/>
      <w:outlineLvl w:val="9"/>
    </w:pPr>
    <w:rPr>
      <w:rFonts w:ascii="Cambria" w:eastAsia="MS Gothic" w:hAnsi="Cambria" w:cs="Times New Roman"/>
      <w:color w:val="365F91"/>
      <w:sz w:val="28"/>
      <w:szCs w:val="28"/>
      <w:lang w:val="en-US" w:eastAsia="ja-JP"/>
    </w:rPr>
  </w:style>
  <w:style w:type="character" w:customStyle="1" w:styleId="Title3">
    <w:name w:val="Title3"/>
    <w:rsid w:val="009E4373"/>
    <w:rPr>
      <w:rFonts w:ascii="Arial Bold" w:eastAsia="Arial Unicode MS" w:hAnsi="Arial Bold" w:cs="Arial Unicode MS"/>
      <w:b/>
      <w:i w:val="0"/>
      <w:color w:val="FF0000"/>
      <w:sz w:val="36"/>
      <w:szCs w:val="36"/>
    </w:rPr>
  </w:style>
  <w:style w:type="paragraph" w:customStyle="1" w:styleId="StyleTitle212pt">
    <w:name w:val="Style Title2 + 12 pt"/>
    <w:basedOn w:val="Title2"/>
    <w:rsid w:val="009E4373"/>
    <w:rPr>
      <w:sz w:val="24"/>
      <w:szCs w:val="24"/>
    </w:rPr>
  </w:style>
  <w:style w:type="character" w:customStyle="1" w:styleId="Nadpis4Char">
    <w:name w:val="Nadpis 4 Char"/>
    <w:basedOn w:val="Standardnpsmoodstavce"/>
    <w:link w:val="Nadpis4"/>
    <w:rsid w:val="008F7D0C"/>
    <w:rPr>
      <w:rFonts w:ascii="Cambria" w:eastAsia="Times New Roman" w:hAnsi="Cambria"/>
      <w:bCs/>
      <w:i/>
      <w:iCs/>
      <w:color w:val="948A54"/>
      <w:szCs w:val="24"/>
      <w:u w:val="single" w:color="948A54"/>
      <w:lang w:eastAsia="en-GB"/>
    </w:rPr>
  </w:style>
  <w:style w:type="paragraph" w:styleId="Odstavecseseznamem">
    <w:name w:val="List Paragraph"/>
    <w:basedOn w:val="Normln"/>
    <w:link w:val="OdstavecseseznamemChar"/>
    <w:uiPriority w:val="34"/>
    <w:qFormat/>
    <w:rsid w:val="001E27FA"/>
    <w:pPr>
      <w:ind w:left="720"/>
      <w:contextualSpacing/>
    </w:pPr>
  </w:style>
  <w:style w:type="character" w:customStyle="1" w:styleId="OdstavecseseznamemChar">
    <w:name w:val="Odstavec se seznamem Char"/>
    <w:basedOn w:val="Standardnpsmoodstavce"/>
    <w:link w:val="Odstavecseseznamem"/>
    <w:uiPriority w:val="34"/>
    <w:rsid w:val="001E27FA"/>
    <w:rPr>
      <w:rFonts w:ascii="Arial" w:eastAsia="Times New Roman" w:hAnsi="Arial"/>
      <w:szCs w:val="24"/>
      <w:lang w:val="fr-FR" w:eastAsia="en-GB"/>
    </w:rPr>
  </w:style>
  <w:style w:type="paragraph" w:styleId="Zkladntextodsazen3">
    <w:name w:val="Body Text Indent 3"/>
    <w:basedOn w:val="Normln"/>
    <w:link w:val="Zkladntextodsazen3Char"/>
    <w:rsid w:val="004E51FF"/>
    <w:pPr>
      <w:spacing w:before="0"/>
      <w:ind w:firstLine="426"/>
      <w:jc w:val="both"/>
    </w:pPr>
    <w:rPr>
      <w:rFonts w:cs="Arial"/>
      <w:sz w:val="22"/>
      <w:szCs w:val="20"/>
      <w:lang w:val="cs-CZ" w:eastAsia="cs-CZ"/>
    </w:rPr>
  </w:style>
  <w:style w:type="character" w:customStyle="1" w:styleId="Zkladntextodsazen3Char">
    <w:name w:val="Základní text odsazený 3 Char"/>
    <w:basedOn w:val="Standardnpsmoodstavce"/>
    <w:link w:val="Zkladntextodsazen3"/>
    <w:rsid w:val="004E51FF"/>
    <w:rPr>
      <w:rFonts w:ascii="Arial" w:eastAsia="Times New Roman" w:hAnsi="Arial" w:cs="Arial"/>
      <w:sz w:val="22"/>
    </w:rPr>
  </w:style>
  <w:style w:type="paragraph" w:styleId="Zkladntext">
    <w:name w:val="Body Text"/>
    <w:aliases w:val="Základní text Char Char,Základní text Char Char Char Char,Základní text Char Char Char Char Char Char,Základní text Char Char Cha,Základní text Char Char Char Char Char Char Char Char Char,Základní text1,Základní text Char Char1,termo"/>
    <w:basedOn w:val="Normln"/>
    <w:link w:val="ZkladntextChar"/>
    <w:rsid w:val="00CA2710"/>
    <w:pPr>
      <w:spacing w:after="120"/>
    </w:pPr>
  </w:style>
  <w:style w:type="character" w:customStyle="1" w:styleId="ZkladntextChar">
    <w:name w:val="Základní text Char"/>
    <w:aliases w:val="Základní text Char Char Char,Základní text Char Char Char Char Char,Základní text Char Char Char Char Char Char Char,Základní text Char Char Cha Char,Základní text Char Char Char Char Char Char Char Char Char Char,Základní text1 Char"/>
    <w:basedOn w:val="Standardnpsmoodstavce"/>
    <w:link w:val="Zkladntext"/>
    <w:uiPriority w:val="99"/>
    <w:rsid w:val="00CA2710"/>
    <w:rPr>
      <w:rFonts w:ascii="Arial" w:eastAsia="Times New Roman" w:hAnsi="Arial"/>
      <w:szCs w:val="24"/>
      <w:lang w:val="fr-FR" w:eastAsia="en-GB"/>
    </w:rPr>
  </w:style>
  <w:style w:type="paragraph" w:customStyle="1" w:styleId="pmnormalindent0">
    <w:name w:val="pmnormalindent"/>
    <w:basedOn w:val="Normln"/>
    <w:rsid w:val="00E3789B"/>
    <w:pPr>
      <w:spacing w:after="120"/>
      <w:ind w:left="851"/>
    </w:pPr>
    <w:rPr>
      <w:rFonts w:eastAsiaTheme="minorHAnsi" w:cs="Arial"/>
      <w:szCs w:val="20"/>
      <w:lang w:val="en-IE" w:eastAsia="en-IE"/>
    </w:rPr>
  </w:style>
  <w:style w:type="character" w:styleId="Siln">
    <w:name w:val="Strong"/>
    <w:aliases w:val="XXX"/>
    <w:basedOn w:val="Standardnpsmoodstavce"/>
    <w:uiPriority w:val="22"/>
    <w:qFormat/>
    <w:rsid w:val="00A61887"/>
    <w:rPr>
      <w:b/>
      <w:bCs/>
    </w:rPr>
  </w:style>
  <w:style w:type="paragraph" w:styleId="Normlnweb">
    <w:name w:val="Normal (Web)"/>
    <w:basedOn w:val="Normln"/>
    <w:unhideWhenUsed/>
    <w:rsid w:val="00BD5B91"/>
    <w:pPr>
      <w:spacing w:before="100" w:beforeAutospacing="1" w:after="100" w:afterAutospacing="1"/>
    </w:pPr>
    <w:rPr>
      <w:rFonts w:ascii="Times New Roman" w:hAnsi="Times New Roman"/>
      <w:sz w:val="24"/>
      <w:lang w:val="en-IE" w:eastAsia="en-IE"/>
    </w:rPr>
  </w:style>
  <w:style w:type="character" w:customStyle="1" w:styleId="Nadpis5Char">
    <w:name w:val="Nadpis 5 Char"/>
    <w:basedOn w:val="Standardnpsmoodstavce"/>
    <w:link w:val="Nadpis5"/>
    <w:rsid w:val="00E93927"/>
    <w:rPr>
      <w:rFonts w:ascii="Arial" w:eastAsia="Times New Roman" w:hAnsi="Arial"/>
      <w:b/>
      <w:lang w:val="en-GB"/>
    </w:rPr>
  </w:style>
  <w:style w:type="character" w:customStyle="1" w:styleId="Nadpis6Char">
    <w:name w:val="Nadpis 6 Char"/>
    <w:basedOn w:val="Standardnpsmoodstavce"/>
    <w:link w:val="Nadpis6"/>
    <w:rsid w:val="00E93927"/>
    <w:rPr>
      <w:rFonts w:ascii="Arial" w:eastAsia="Times New Roman" w:hAnsi="Arial"/>
      <w:u w:val="single"/>
      <w:lang w:val="en-GB"/>
    </w:rPr>
  </w:style>
  <w:style w:type="character" w:customStyle="1" w:styleId="Nadpis7Char">
    <w:name w:val="Nadpis 7 Char"/>
    <w:basedOn w:val="Standardnpsmoodstavce"/>
    <w:link w:val="Nadpis7"/>
    <w:rsid w:val="00E93927"/>
    <w:rPr>
      <w:rFonts w:ascii="Arial" w:eastAsia="Times New Roman" w:hAnsi="Arial"/>
      <w:i/>
      <w:lang w:val="en-GB"/>
    </w:rPr>
  </w:style>
  <w:style w:type="character" w:customStyle="1" w:styleId="Nadpis8Char">
    <w:name w:val="Nadpis 8 Char"/>
    <w:basedOn w:val="Standardnpsmoodstavce"/>
    <w:link w:val="Nadpis8"/>
    <w:rsid w:val="00E93927"/>
    <w:rPr>
      <w:rFonts w:ascii="Arial" w:eastAsia="Times New Roman" w:hAnsi="Arial"/>
      <w:i/>
      <w:lang w:val="en-GB"/>
    </w:rPr>
  </w:style>
  <w:style w:type="character" w:customStyle="1" w:styleId="Nadpis9Char">
    <w:name w:val="Nadpis 9 Char"/>
    <w:basedOn w:val="Standardnpsmoodstavce"/>
    <w:link w:val="Nadpis9"/>
    <w:rsid w:val="00E93927"/>
    <w:rPr>
      <w:rFonts w:ascii="Arial" w:eastAsia="Times New Roman" w:hAnsi="Arial"/>
      <w:i/>
      <w:lang w:val="en-GB"/>
    </w:rPr>
  </w:style>
  <w:style w:type="paragraph" w:customStyle="1" w:styleId="text">
    <w:name w:val="text"/>
    <w:basedOn w:val="Zkladntext"/>
    <w:rsid w:val="00E93927"/>
    <w:pPr>
      <w:spacing w:after="0"/>
      <w:jc w:val="both"/>
    </w:pPr>
    <w:rPr>
      <w:color w:val="000000"/>
      <w:sz w:val="22"/>
      <w:szCs w:val="20"/>
      <w:lang w:val="cs-CZ" w:eastAsia="cs-CZ"/>
    </w:rPr>
  </w:style>
  <w:style w:type="character" w:styleId="slostrnky">
    <w:name w:val="page number"/>
    <w:basedOn w:val="Standardnpsmoodstavce"/>
    <w:rsid w:val="00E93927"/>
  </w:style>
  <w:style w:type="paragraph" w:customStyle="1" w:styleId="NADPIS">
    <w:name w:val="NADPIS"/>
    <w:basedOn w:val="Normln"/>
    <w:next w:val="Normln"/>
    <w:rsid w:val="00E93927"/>
    <w:pPr>
      <w:spacing w:before="0"/>
    </w:pPr>
    <w:rPr>
      <w:b/>
      <w:lang w:val="cs-CZ" w:eastAsia="cs-CZ"/>
    </w:rPr>
  </w:style>
  <w:style w:type="paragraph" w:styleId="Obsah5">
    <w:name w:val="toc 5"/>
    <w:basedOn w:val="Normln"/>
    <w:next w:val="Normln"/>
    <w:autoRedefine/>
    <w:uiPriority w:val="39"/>
    <w:rsid w:val="00E93927"/>
    <w:pPr>
      <w:spacing w:before="0"/>
      <w:ind w:left="960"/>
    </w:pPr>
    <w:rPr>
      <w:sz w:val="19"/>
      <w:lang w:val="cs-CZ" w:eastAsia="cs-CZ"/>
    </w:rPr>
  </w:style>
  <w:style w:type="paragraph" w:styleId="Obsah6">
    <w:name w:val="toc 6"/>
    <w:basedOn w:val="Normln"/>
    <w:next w:val="Normln"/>
    <w:autoRedefine/>
    <w:uiPriority w:val="39"/>
    <w:rsid w:val="00E93927"/>
    <w:pPr>
      <w:spacing w:before="0"/>
      <w:ind w:left="1200"/>
    </w:pPr>
    <w:rPr>
      <w:sz w:val="19"/>
      <w:lang w:val="cs-CZ" w:eastAsia="cs-CZ"/>
    </w:rPr>
  </w:style>
  <w:style w:type="paragraph" w:styleId="Obsah7">
    <w:name w:val="toc 7"/>
    <w:basedOn w:val="Normln"/>
    <w:next w:val="Normln"/>
    <w:autoRedefine/>
    <w:uiPriority w:val="39"/>
    <w:rsid w:val="00E93927"/>
    <w:pPr>
      <w:spacing w:before="0"/>
      <w:ind w:left="1440"/>
    </w:pPr>
    <w:rPr>
      <w:sz w:val="19"/>
      <w:lang w:val="cs-CZ" w:eastAsia="cs-CZ"/>
    </w:rPr>
  </w:style>
  <w:style w:type="paragraph" w:styleId="Obsah8">
    <w:name w:val="toc 8"/>
    <w:basedOn w:val="Normln"/>
    <w:next w:val="Normln"/>
    <w:autoRedefine/>
    <w:uiPriority w:val="39"/>
    <w:rsid w:val="00E93927"/>
    <w:pPr>
      <w:spacing w:before="0"/>
      <w:ind w:left="1680"/>
    </w:pPr>
    <w:rPr>
      <w:sz w:val="19"/>
      <w:lang w:val="cs-CZ" w:eastAsia="cs-CZ"/>
    </w:rPr>
  </w:style>
  <w:style w:type="paragraph" w:styleId="Obsah9">
    <w:name w:val="toc 9"/>
    <w:basedOn w:val="Normln"/>
    <w:next w:val="Normln"/>
    <w:autoRedefine/>
    <w:uiPriority w:val="39"/>
    <w:rsid w:val="00E93927"/>
    <w:pPr>
      <w:spacing w:before="0"/>
      <w:ind w:left="1920"/>
    </w:pPr>
    <w:rPr>
      <w:sz w:val="19"/>
      <w:lang w:val="cs-CZ" w:eastAsia="cs-CZ"/>
    </w:rPr>
  </w:style>
  <w:style w:type="paragraph" w:styleId="Zkladntextodsazen2">
    <w:name w:val="Body Text Indent 2"/>
    <w:basedOn w:val="Normln"/>
    <w:link w:val="Zkladntextodsazen2Char"/>
    <w:rsid w:val="00E93927"/>
    <w:pPr>
      <w:spacing w:before="0"/>
      <w:ind w:left="705" w:hanging="705"/>
    </w:pPr>
    <w:rPr>
      <w:b/>
      <w:lang w:val="cs-CZ" w:eastAsia="cs-CZ"/>
    </w:rPr>
  </w:style>
  <w:style w:type="character" w:customStyle="1" w:styleId="Zkladntextodsazen2Char">
    <w:name w:val="Základní text odsazený 2 Char"/>
    <w:basedOn w:val="Standardnpsmoodstavce"/>
    <w:link w:val="Zkladntextodsazen2"/>
    <w:rsid w:val="00E93927"/>
    <w:rPr>
      <w:rFonts w:ascii="Arial" w:eastAsia="Times New Roman" w:hAnsi="Arial"/>
      <w:b/>
      <w:szCs w:val="24"/>
    </w:rPr>
  </w:style>
  <w:style w:type="paragraph" w:customStyle="1" w:styleId="Styl1">
    <w:name w:val="Styl1"/>
    <w:basedOn w:val="Normln"/>
    <w:link w:val="Styl1Char"/>
    <w:qFormat/>
    <w:rsid w:val="00E93927"/>
    <w:pPr>
      <w:autoSpaceDE w:val="0"/>
      <w:autoSpaceDN w:val="0"/>
      <w:spacing w:before="0"/>
      <w:jc w:val="both"/>
    </w:pPr>
    <w:rPr>
      <w:sz w:val="19"/>
      <w:lang w:val="cs-CZ" w:eastAsia="cs-CZ"/>
    </w:rPr>
  </w:style>
  <w:style w:type="paragraph" w:customStyle="1" w:styleId="Tabulky">
    <w:name w:val="Tabulky"/>
    <w:basedOn w:val="Normln"/>
    <w:rsid w:val="00E93927"/>
    <w:pPr>
      <w:spacing w:after="120"/>
      <w:jc w:val="center"/>
    </w:pPr>
    <w:rPr>
      <w:b/>
      <w:spacing w:val="30"/>
      <w:sz w:val="16"/>
      <w:lang w:val="cs-CZ" w:eastAsia="cs-CZ"/>
    </w:rPr>
  </w:style>
  <w:style w:type="paragraph" w:customStyle="1" w:styleId="Odst">
    <w:name w:val="Odst"/>
    <w:basedOn w:val="Normln"/>
    <w:rsid w:val="00E93927"/>
    <w:pPr>
      <w:spacing w:before="0"/>
      <w:ind w:firstLine="709"/>
    </w:pPr>
    <w:rPr>
      <w:sz w:val="22"/>
      <w:szCs w:val="20"/>
      <w:lang w:val="cs-CZ" w:eastAsia="cs-CZ"/>
    </w:rPr>
  </w:style>
  <w:style w:type="paragraph" w:customStyle="1" w:styleId="1-Zprva">
    <w:name w:val="1-Zpráva"/>
    <w:rsid w:val="00E93927"/>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spacing w:val="10"/>
      <w:kern w:val="18"/>
      <w:sz w:val="22"/>
    </w:rPr>
  </w:style>
  <w:style w:type="character" w:styleId="Sledovanodkaz">
    <w:name w:val="FollowedHyperlink"/>
    <w:rsid w:val="00E93927"/>
    <w:rPr>
      <w:color w:val="800080"/>
      <w:u w:val="single"/>
    </w:rPr>
  </w:style>
  <w:style w:type="paragraph" w:customStyle="1" w:styleId="Import5">
    <w:name w:val="Import 5"/>
    <w:basedOn w:val="Normln"/>
    <w:rsid w:val="00E93927"/>
    <w:pPr>
      <w:suppressAutoHyphens/>
      <w:spacing w:before="0" w:line="276" w:lineRule="auto"/>
      <w:ind w:left="2448"/>
    </w:pPr>
    <w:rPr>
      <w:rFonts w:ascii="Courier New" w:hAnsi="Courier New"/>
      <w:sz w:val="19"/>
      <w:szCs w:val="20"/>
      <w:lang w:val="cs-CZ" w:eastAsia="cs-CZ"/>
    </w:rPr>
  </w:style>
  <w:style w:type="paragraph" w:customStyle="1" w:styleId="Lucie">
    <w:name w:val="Lucie"/>
    <w:basedOn w:val="Normln"/>
    <w:rsid w:val="00E93927"/>
    <w:pPr>
      <w:spacing w:before="0"/>
    </w:pPr>
    <w:rPr>
      <w:sz w:val="22"/>
      <w:szCs w:val="20"/>
      <w:lang w:val="cs-CZ" w:eastAsia="cs-CZ"/>
    </w:rPr>
  </w:style>
  <w:style w:type="paragraph" w:customStyle="1" w:styleId="Zkladntext21">
    <w:name w:val="Základní text 21"/>
    <w:basedOn w:val="Normln"/>
    <w:rsid w:val="00E93927"/>
    <w:pPr>
      <w:overflowPunct w:val="0"/>
      <w:autoSpaceDE w:val="0"/>
      <w:autoSpaceDN w:val="0"/>
      <w:adjustRightInd w:val="0"/>
      <w:spacing w:before="0" w:after="120" w:line="360" w:lineRule="auto"/>
      <w:ind w:firstLine="709"/>
      <w:jc w:val="both"/>
      <w:textAlignment w:val="baseline"/>
    </w:pPr>
    <w:rPr>
      <w:sz w:val="22"/>
      <w:szCs w:val="20"/>
      <w:lang w:val="cs-CZ" w:eastAsia="cs-CZ"/>
    </w:rPr>
  </w:style>
  <w:style w:type="paragraph" w:styleId="Titulek">
    <w:name w:val="caption"/>
    <w:basedOn w:val="Normln"/>
    <w:next w:val="Normln"/>
    <w:qFormat/>
    <w:rsid w:val="00E93927"/>
    <w:pPr>
      <w:tabs>
        <w:tab w:val="left" w:pos="360"/>
      </w:tabs>
      <w:spacing w:before="60" w:after="60"/>
      <w:jc w:val="both"/>
    </w:pPr>
    <w:rPr>
      <w:szCs w:val="20"/>
      <w:lang w:val="cs-CZ" w:eastAsia="cs-CZ"/>
    </w:rPr>
  </w:style>
  <w:style w:type="paragraph" w:customStyle="1" w:styleId="ARIELTSN">
    <w:name w:val="ARIEL TĚSNÝ"/>
    <w:basedOn w:val="Normln"/>
    <w:next w:val="Normln"/>
    <w:rsid w:val="00E93927"/>
    <w:pPr>
      <w:widowControl w:val="0"/>
      <w:tabs>
        <w:tab w:val="left" w:pos="360"/>
      </w:tabs>
      <w:spacing w:after="120"/>
      <w:jc w:val="both"/>
    </w:pPr>
    <w:rPr>
      <w:bCs/>
      <w:szCs w:val="20"/>
      <w:lang w:val="cs-CZ" w:eastAsia="cs-CZ"/>
    </w:rPr>
  </w:style>
  <w:style w:type="paragraph" w:customStyle="1" w:styleId="Import15">
    <w:name w:val="Import 15"/>
    <w:rsid w:val="00E93927"/>
    <w:pPr>
      <w:widowControl w:val="0"/>
      <w:tabs>
        <w:tab w:val="left" w:pos="360"/>
        <w:tab w:val="left" w:pos="1224"/>
        <w:tab w:val="left" w:pos="2088"/>
        <w:tab w:val="left" w:pos="2952"/>
        <w:tab w:val="left" w:pos="3816"/>
        <w:tab w:val="left" w:pos="4680"/>
        <w:tab w:val="left" w:pos="5544"/>
        <w:tab w:val="left" w:pos="6408"/>
        <w:tab w:val="left" w:pos="7272"/>
        <w:tab w:val="left" w:pos="8136"/>
      </w:tabs>
      <w:overflowPunct w:val="0"/>
      <w:autoSpaceDE w:val="0"/>
      <w:autoSpaceDN w:val="0"/>
      <w:adjustRightInd w:val="0"/>
      <w:jc w:val="both"/>
    </w:pPr>
    <w:rPr>
      <w:rFonts w:ascii="Avinion" w:eastAsia="Times New Roman" w:hAnsi="Avinion"/>
      <w:sz w:val="24"/>
    </w:rPr>
  </w:style>
  <w:style w:type="paragraph" w:customStyle="1" w:styleId="DefaultText">
    <w:name w:val="Default Text"/>
    <w:basedOn w:val="Normln"/>
    <w:next w:val="Zkladntext"/>
    <w:rsid w:val="00E93927"/>
    <w:pPr>
      <w:tabs>
        <w:tab w:val="left" w:pos="0"/>
        <w:tab w:val="left" w:pos="2834"/>
        <w:tab w:val="left" w:pos="3540"/>
        <w:tab w:val="left" w:pos="4248"/>
        <w:tab w:val="left" w:pos="4956"/>
        <w:tab w:val="left" w:pos="5664"/>
        <w:tab w:val="left" w:pos="6372"/>
        <w:tab w:val="left" w:pos="7080"/>
        <w:tab w:val="left" w:pos="7788"/>
        <w:tab w:val="left" w:pos="8496"/>
      </w:tabs>
      <w:spacing w:before="0"/>
    </w:pPr>
    <w:rPr>
      <w:rFonts w:ascii="LotusWP Type" w:eastAsia="LotusWP Type" w:hAnsi="LotusWP Type"/>
      <w:color w:val="FF00FF"/>
      <w:sz w:val="19"/>
      <w:szCs w:val="20"/>
      <w:lang w:val="cs-CZ" w:eastAsia="cs-CZ"/>
    </w:rPr>
  </w:style>
  <w:style w:type="paragraph" w:styleId="Nzev">
    <w:name w:val="Title"/>
    <w:basedOn w:val="Normln"/>
    <w:link w:val="NzevChar"/>
    <w:qFormat/>
    <w:rsid w:val="00E93927"/>
    <w:pPr>
      <w:widowControl w:val="0"/>
      <w:spacing w:before="0" w:line="280" w:lineRule="atLeast"/>
      <w:jc w:val="both"/>
    </w:pPr>
    <w:rPr>
      <w:b/>
      <w:caps/>
      <w:sz w:val="26"/>
      <w:szCs w:val="20"/>
      <w:lang w:val="cs-CZ" w:eastAsia="cs-CZ"/>
    </w:rPr>
  </w:style>
  <w:style w:type="character" w:customStyle="1" w:styleId="NzevChar">
    <w:name w:val="Název Char"/>
    <w:basedOn w:val="Standardnpsmoodstavce"/>
    <w:link w:val="Nzev"/>
    <w:rsid w:val="00E93927"/>
    <w:rPr>
      <w:rFonts w:ascii="Arial" w:eastAsia="Times New Roman" w:hAnsi="Arial"/>
      <w:b/>
      <w:caps/>
      <w:sz w:val="26"/>
    </w:rPr>
  </w:style>
  <w:style w:type="paragraph" w:styleId="Rozloendokumentu">
    <w:name w:val="Document Map"/>
    <w:basedOn w:val="Normln"/>
    <w:link w:val="RozloendokumentuChar"/>
    <w:semiHidden/>
    <w:rsid w:val="00E93927"/>
    <w:pPr>
      <w:shd w:val="clear" w:color="auto" w:fill="000080"/>
      <w:spacing w:before="0"/>
    </w:pPr>
    <w:rPr>
      <w:rFonts w:ascii="Tahoma" w:hAnsi="Tahoma" w:cs="Tahoma"/>
      <w:szCs w:val="20"/>
      <w:lang w:val="cs-CZ" w:eastAsia="cs-CZ"/>
    </w:rPr>
  </w:style>
  <w:style w:type="character" w:customStyle="1" w:styleId="RozloendokumentuChar">
    <w:name w:val="Rozložení dokumentu Char"/>
    <w:basedOn w:val="Standardnpsmoodstavce"/>
    <w:link w:val="Rozloendokumentu"/>
    <w:semiHidden/>
    <w:rsid w:val="00E93927"/>
    <w:rPr>
      <w:rFonts w:ascii="Tahoma" w:eastAsia="Times New Roman" w:hAnsi="Tahoma" w:cs="Tahoma"/>
      <w:shd w:val="clear" w:color="auto" w:fill="000080"/>
    </w:rPr>
  </w:style>
  <w:style w:type="paragraph" w:customStyle="1" w:styleId="dka">
    <w:name w:val="Řádka"/>
    <w:link w:val="dkaChar"/>
    <w:rsid w:val="00E93927"/>
    <w:rPr>
      <w:rFonts w:ascii="Arial" w:eastAsia="Times New Roman" w:hAnsi="Arial"/>
      <w:color w:val="000000"/>
      <w:sz w:val="22"/>
    </w:rPr>
  </w:style>
  <w:style w:type="paragraph" w:customStyle="1" w:styleId="odsazen3">
    <w:name w:val="odsazení 3"/>
    <w:rsid w:val="00E93927"/>
    <w:pPr>
      <w:numPr>
        <w:numId w:val="7"/>
      </w:numPr>
      <w:spacing w:after="120"/>
      <w:jc w:val="both"/>
    </w:pPr>
    <w:rPr>
      <w:rFonts w:ascii="Arial" w:eastAsia="Times New Roman" w:hAnsi="Arial"/>
      <w:color w:val="000000"/>
      <w:sz w:val="22"/>
    </w:rPr>
  </w:style>
  <w:style w:type="paragraph" w:customStyle="1" w:styleId="odsazen2">
    <w:name w:val="odsazení 2"/>
    <w:basedOn w:val="odsazen3"/>
    <w:rsid w:val="00E93927"/>
  </w:style>
  <w:style w:type="character" w:customStyle="1" w:styleId="Zkladntext1">
    <w:name w:val="Základní text 1"/>
    <w:rsid w:val="00E93927"/>
    <w:rPr>
      <w:rFonts w:ascii="Arial" w:hAnsi="Arial"/>
      <w:color w:val="000000"/>
      <w:sz w:val="20"/>
      <w:lang w:val="cs-CZ" w:eastAsia="cs-CZ" w:bidi="ar-SA"/>
    </w:rPr>
  </w:style>
  <w:style w:type="paragraph" w:customStyle="1" w:styleId="Normal">
    <w:name w:val="[Normal]"/>
    <w:rsid w:val="00E93927"/>
    <w:pPr>
      <w:autoSpaceDE w:val="0"/>
      <w:autoSpaceDN w:val="0"/>
      <w:adjustRightInd w:val="0"/>
    </w:pPr>
    <w:rPr>
      <w:rFonts w:ascii="Arial" w:eastAsia="Times New Roman" w:hAnsi="Arial" w:cs="Arial"/>
      <w:sz w:val="24"/>
      <w:szCs w:val="24"/>
    </w:rPr>
  </w:style>
  <w:style w:type="paragraph" w:customStyle="1" w:styleId="NormlnBlok">
    <w:name w:val="Normální+Blok"/>
    <w:basedOn w:val="Normln"/>
    <w:rsid w:val="00E93927"/>
    <w:pPr>
      <w:spacing w:before="0"/>
      <w:jc w:val="both"/>
    </w:pPr>
    <w:rPr>
      <w:rFonts w:ascii="Times New Roman" w:hAnsi="Times New Roman"/>
      <w:sz w:val="24"/>
      <w:szCs w:val="20"/>
      <w:lang w:val="cs-CZ" w:eastAsia="cs-CZ"/>
    </w:rPr>
  </w:style>
  <w:style w:type="character" w:customStyle="1" w:styleId="dkaChar">
    <w:name w:val="Řádka Char"/>
    <w:link w:val="dka"/>
    <w:rsid w:val="00E93927"/>
    <w:rPr>
      <w:rFonts w:ascii="Arial" w:eastAsia="Times New Roman" w:hAnsi="Arial"/>
      <w:color w:val="000000"/>
      <w:sz w:val="22"/>
    </w:rPr>
  </w:style>
  <w:style w:type="paragraph" w:customStyle="1" w:styleId="ZkladntextIMP">
    <w:name w:val="Základní text_IMP"/>
    <w:basedOn w:val="Normln"/>
    <w:rsid w:val="00E93927"/>
    <w:pPr>
      <w:suppressAutoHyphens/>
      <w:overflowPunct w:val="0"/>
      <w:autoSpaceDE w:val="0"/>
      <w:autoSpaceDN w:val="0"/>
      <w:adjustRightInd w:val="0"/>
      <w:spacing w:before="0" w:line="276" w:lineRule="auto"/>
      <w:textAlignment w:val="baseline"/>
    </w:pPr>
    <w:rPr>
      <w:rFonts w:ascii="Times New Roman" w:hAnsi="Times New Roman"/>
      <w:sz w:val="24"/>
      <w:szCs w:val="20"/>
      <w:lang w:val="cs-CZ" w:eastAsia="sk-SK"/>
    </w:rPr>
  </w:style>
  <w:style w:type="paragraph" w:customStyle="1" w:styleId="Normln3">
    <w:name w:val="Normální3"/>
    <w:basedOn w:val="Normln"/>
    <w:rsid w:val="00E93927"/>
    <w:pPr>
      <w:widowControl w:val="0"/>
      <w:tabs>
        <w:tab w:val="left" w:pos="0"/>
        <w:tab w:val="left" w:pos="18"/>
        <w:tab w:val="left" w:pos="340"/>
        <w:tab w:val="left" w:pos="680"/>
        <w:tab w:val="left" w:pos="1020"/>
        <w:tab w:val="left" w:pos="1360"/>
        <w:tab w:val="left" w:pos="1700"/>
        <w:tab w:val="left" w:pos="2040"/>
        <w:tab w:val="left" w:pos="2380"/>
        <w:tab w:val="left" w:pos="2720"/>
        <w:tab w:val="left" w:pos="2856"/>
        <w:tab w:val="left" w:pos="3060"/>
        <w:tab w:val="left" w:pos="3400"/>
        <w:tab w:val="left" w:pos="3740"/>
        <w:tab w:val="left" w:pos="4080"/>
        <w:tab w:val="left" w:pos="4420"/>
        <w:tab w:val="left" w:pos="4760"/>
        <w:tab w:val="left" w:pos="5100"/>
        <w:tab w:val="left" w:pos="5440"/>
        <w:tab w:val="left" w:pos="5780"/>
        <w:tab w:val="left" w:pos="6120"/>
        <w:tab w:val="left" w:pos="6460"/>
        <w:tab w:val="left" w:pos="6800"/>
        <w:tab w:val="left" w:pos="7140"/>
        <w:tab w:val="left" w:pos="7480"/>
        <w:tab w:val="left" w:pos="7820"/>
        <w:tab w:val="left" w:pos="8160"/>
        <w:tab w:val="left" w:pos="8500"/>
      </w:tabs>
      <w:suppressAutoHyphens/>
      <w:spacing w:before="0"/>
    </w:pPr>
    <w:rPr>
      <w:rFonts w:ascii="Times New Roman" w:hAnsi="Times New Roman"/>
      <w:sz w:val="22"/>
      <w:szCs w:val="20"/>
      <w:lang w:val="cs-CZ"/>
    </w:rPr>
  </w:style>
  <w:style w:type="paragraph" w:customStyle="1" w:styleId="Zkladntextodsazen1">
    <w:name w:val="Základní text odsazený1"/>
    <w:basedOn w:val="Normln3"/>
    <w:rsid w:val="00E93927"/>
    <w:pPr>
      <w:spacing w:before="120"/>
      <w:ind w:left="340" w:firstLine="340"/>
      <w:jc w:val="both"/>
    </w:pPr>
    <w:rPr>
      <w:rFonts w:ascii="Arial" w:hAnsi="Arial"/>
      <w:sz w:val="24"/>
    </w:rPr>
  </w:style>
  <w:style w:type="paragraph" w:customStyle="1" w:styleId="Odstavec">
    <w:name w:val="Odstavec"/>
    <w:basedOn w:val="Normln"/>
    <w:rsid w:val="00E93927"/>
    <w:pPr>
      <w:widowControl w:val="0"/>
      <w:tabs>
        <w:tab w:val="left" w:pos="0"/>
        <w:tab w:val="left" w:pos="18"/>
        <w:tab w:val="left" w:pos="340"/>
        <w:tab w:val="left" w:pos="680"/>
        <w:tab w:val="left" w:pos="1020"/>
        <w:tab w:val="left" w:pos="1360"/>
        <w:tab w:val="left" w:pos="1700"/>
        <w:tab w:val="left" w:pos="2040"/>
        <w:tab w:val="left" w:pos="2380"/>
        <w:tab w:val="left" w:pos="2720"/>
        <w:tab w:val="left" w:pos="2856"/>
        <w:tab w:val="left" w:pos="3060"/>
        <w:tab w:val="left" w:pos="3400"/>
        <w:tab w:val="left" w:pos="3740"/>
        <w:tab w:val="left" w:pos="4080"/>
        <w:tab w:val="left" w:pos="4420"/>
        <w:tab w:val="left" w:pos="4760"/>
        <w:tab w:val="left" w:pos="5100"/>
        <w:tab w:val="left" w:pos="5440"/>
        <w:tab w:val="left" w:pos="5780"/>
        <w:tab w:val="left" w:pos="6120"/>
        <w:tab w:val="left" w:pos="6460"/>
        <w:tab w:val="left" w:pos="6800"/>
        <w:tab w:val="left" w:pos="7140"/>
        <w:tab w:val="left" w:pos="7480"/>
        <w:tab w:val="left" w:pos="7820"/>
        <w:tab w:val="left" w:pos="8160"/>
        <w:tab w:val="left" w:pos="8500"/>
      </w:tabs>
      <w:suppressAutoHyphens/>
      <w:spacing w:before="0"/>
      <w:ind w:firstLine="480"/>
      <w:jc w:val="both"/>
    </w:pPr>
    <w:rPr>
      <w:sz w:val="22"/>
      <w:szCs w:val="20"/>
      <w:lang w:val="cs-CZ"/>
    </w:rPr>
  </w:style>
  <w:style w:type="paragraph" w:customStyle="1" w:styleId="Styltabulky">
    <w:name w:val="Styl tabulky"/>
    <w:basedOn w:val="Normln"/>
    <w:rsid w:val="00E93927"/>
    <w:pPr>
      <w:widowControl w:val="0"/>
      <w:tabs>
        <w:tab w:val="left" w:pos="0"/>
        <w:tab w:val="left" w:pos="18"/>
        <w:tab w:val="left" w:pos="340"/>
        <w:tab w:val="left" w:pos="680"/>
        <w:tab w:val="left" w:pos="1020"/>
        <w:tab w:val="left" w:pos="1360"/>
        <w:tab w:val="left" w:pos="1700"/>
        <w:tab w:val="left" w:pos="2040"/>
        <w:tab w:val="left" w:pos="2380"/>
        <w:tab w:val="left" w:pos="2720"/>
        <w:tab w:val="left" w:pos="2856"/>
        <w:tab w:val="left" w:pos="3060"/>
        <w:tab w:val="left" w:pos="3400"/>
        <w:tab w:val="left" w:pos="3740"/>
        <w:tab w:val="left" w:pos="4080"/>
        <w:tab w:val="left" w:pos="4420"/>
        <w:tab w:val="left" w:pos="4760"/>
        <w:tab w:val="left" w:pos="5100"/>
        <w:tab w:val="left" w:pos="5440"/>
        <w:tab w:val="left" w:pos="5780"/>
        <w:tab w:val="left" w:pos="6120"/>
        <w:tab w:val="left" w:pos="6460"/>
        <w:tab w:val="left" w:pos="6800"/>
        <w:tab w:val="left" w:pos="7140"/>
        <w:tab w:val="left" w:pos="7480"/>
        <w:tab w:val="left" w:pos="7820"/>
        <w:tab w:val="left" w:pos="8160"/>
        <w:tab w:val="left" w:pos="8500"/>
      </w:tabs>
      <w:suppressAutoHyphens/>
      <w:spacing w:before="0"/>
      <w:jc w:val="both"/>
    </w:pPr>
    <w:rPr>
      <w:szCs w:val="20"/>
      <w:lang w:val="cs-CZ"/>
    </w:rPr>
  </w:style>
  <w:style w:type="paragraph" w:customStyle="1" w:styleId="Zkladntext2">
    <w:name w:val="Základní text2"/>
    <w:basedOn w:val="Normln3"/>
    <w:rsid w:val="00E93927"/>
    <w:pPr>
      <w:spacing w:before="120"/>
      <w:jc w:val="both"/>
    </w:pPr>
    <w:rPr>
      <w:rFonts w:ascii="Arial" w:hAnsi="Arial"/>
      <w:sz w:val="24"/>
    </w:rPr>
  </w:style>
  <w:style w:type="paragraph" w:customStyle="1" w:styleId="Zkladntext210">
    <w:name w:val="Základní text 21"/>
    <w:basedOn w:val="Normln"/>
    <w:rsid w:val="00E93927"/>
    <w:pPr>
      <w:suppressAutoHyphens/>
      <w:spacing w:before="0"/>
      <w:jc w:val="both"/>
    </w:pPr>
    <w:rPr>
      <w:sz w:val="22"/>
      <w:lang w:val="cs-CZ" w:eastAsia="ar-SA"/>
    </w:rPr>
  </w:style>
  <w:style w:type="paragraph" w:customStyle="1" w:styleId="Dokument">
    <w:name w:val="Dokument"/>
    <w:basedOn w:val="Normln"/>
    <w:rsid w:val="00E93927"/>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right" w:pos="9356"/>
      </w:tabs>
      <w:spacing w:before="0" w:line="360" w:lineRule="auto"/>
      <w:ind w:left="851" w:right="284"/>
      <w:jc w:val="both"/>
    </w:pPr>
    <w:rPr>
      <w:rFonts w:cs="Arial"/>
      <w:szCs w:val="20"/>
      <w:lang w:val="cs-CZ" w:eastAsia="cs-CZ"/>
    </w:rPr>
  </w:style>
  <w:style w:type="paragraph" w:customStyle="1" w:styleId="tabulky0">
    <w:name w:val="tabulky"/>
    <w:basedOn w:val="Normln"/>
    <w:next w:val="Normln"/>
    <w:rsid w:val="00E93927"/>
    <w:pPr>
      <w:tabs>
        <w:tab w:val="left" w:pos="0"/>
        <w:tab w:val="left" w:pos="567"/>
        <w:tab w:val="left" w:pos="1134"/>
        <w:tab w:val="left" w:pos="1701"/>
        <w:tab w:val="left" w:pos="2268"/>
        <w:tab w:val="left" w:pos="2835"/>
        <w:tab w:val="left" w:pos="3402"/>
        <w:tab w:val="left" w:pos="3686"/>
        <w:tab w:val="left" w:pos="3969"/>
        <w:tab w:val="left" w:pos="4536"/>
        <w:tab w:val="left" w:pos="5103"/>
        <w:tab w:val="left" w:pos="5670"/>
        <w:tab w:val="left" w:pos="6237"/>
        <w:tab w:val="left" w:pos="6804"/>
        <w:tab w:val="left" w:pos="7371"/>
        <w:tab w:val="left" w:pos="7938"/>
        <w:tab w:val="left" w:pos="8505"/>
        <w:tab w:val="left" w:pos="9072"/>
      </w:tabs>
      <w:spacing w:before="0" w:after="120"/>
    </w:pPr>
    <w:rPr>
      <w:rFonts w:ascii="Arial Narrow" w:hAnsi="Arial Narrow"/>
      <w:lang w:val="cs-CZ" w:eastAsia="cs-CZ"/>
    </w:rPr>
  </w:style>
  <w:style w:type="paragraph" w:styleId="Zkladntext20">
    <w:name w:val="Body Text 2"/>
    <w:basedOn w:val="Normln"/>
    <w:link w:val="Zkladntext2Char"/>
    <w:rsid w:val="00E93927"/>
    <w:pPr>
      <w:spacing w:before="0" w:after="120" w:line="480" w:lineRule="auto"/>
    </w:pPr>
    <w:rPr>
      <w:sz w:val="19"/>
      <w:lang w:val="cs-CZ" w:eastAsia="cs-CZ"/>
    </w:rPr>
  </w:style>
  <w:style w:type="character" w:customStyle="1" w:styleId="Zkladntext2Char">
    <w:name w:val="Základní text 2 Char"/>
    <w:basedOn w:val="Standardnpsmoodstavce"/>
    <w:link w:val="Zkladntext20"/>
    <w:rsid w:val="00E93927"/>
    <w:rPr>
      <w:rFonts w:ascii="Arial" w:eastAsia="Times New Roman" w:hAnsi="Arial"/>
      <w:sz w:val="19"/>
      <w:szCs w:val="24"/>
    </w:rPr>
  </w:style>
  <w:style w:type="paragraph" w:customStyle="1" w:styleId="zvyrazni">
    <w:name w:val="zvyrazni"/>
    <w:basedOn w:val="Normln"/>
    <w:rsid w:val="00E93927"/>
    <w:pPr>
      <w:spacing w:before="240" w:after="120"/>
      <w:jc w:val="both"/>
    </w:pPr>
    <w:rPr>
      <w:b/>
      <w:szCs w:val="20"/>
      <w:lang w:val="cs-CZ" w:eastAsia="cs-CZ"/>
    </w:rPr>
  </w:style>
  <w:style w:type="paragraph" w:customStyle="1" w:styleId="ParagraphStyle">
    <w:name w:val="Paragraph Style"/>
    <w:rsid w:val="00E93927"/>
    <w:pPr>
      <w:autoSpaceDE w:val="0"/>
      <w:autoSpaceDN w:val="0"/>
      <w:adjustRightInd w:val="0"/>
    </w:pPr>
    <w:rPr>
      <w:rFonts w:ascii="Arial" w:eastAsia="Times New Roman" w:hAnsi="Arial"/>
      <w:szCs w:val="24"/>
    </w:rPr>
  </w:style>
  <w:style w:type="paragraph" w:styleId="Prosttext">
    <w:name w:val="Plain Text"/>
    <w:basedOn w:val="Normln"/>
    <w:link w:val="ProsttextChar"/>
    <w:rsid w:val="00E93927"/>
    <w:pPr>
      <w:spacing w:before="0"/>
    </w:pPr>
    <w:rPr>
      <w:rFonts w:ascii="Courier New" w:hAnsi="Courier New" w:cs="TimesE"/>
      <w:szCs w:val="20"/>
      <w:lang w:val="cs-CZ" w:eastAsia="cs-CZ"/>
    </w:rPr>
  </w:style>
  <w:style w:type="character" w:customStyle="1" w:styleId="ProsttextChar">
    <w:name w:val="Prostý text Char"/>
    <w:basedOn w:val="Standardnpsmoodstavce"/>
    <w:link w:val="Prosttext"/>
    <w:rsid w:val="00E93927"/>
    <w:rPr>
      <w:rFonts w:ascii="Courier New" w:eastAsia="Times New Roman" w:hAnsi="Courier New" w:cs="TimesE"/>
    </w:rPr>
  </w:style>
  <w:style w:type="paragraph" w:customStyle="1" w:styleId="Nzev1">
    <w:name w:val="Název1"/>
    <w:basedOn w:val="Normln"/>
    <w:next w:val="Zkladntext20"/>
    <w:rsid w:val="00E93927"/>
    <w:pPr>
      <w:numPr>
        <w:numId w:val="15"/>
      </w:numPr>
    </w:pPr>
    <w:rPr>
      <w:rFonts w:ascii="Times New Roman" w:hAnsi="Times New Roman"/>
      <w:b/>
      <w:sz w:val="24"/>
      <w:lang w:val="cs-CZ" w:eastAsia="cs-CZ"/>
    </w:rPr>
  </w:style>
  <w:style w:type="paragraph" w:customStyle="1" w:styleId="Nzev3">
    <w:name w:val="Název3"/>
    <w:basedOn w:val="Nzev1"/>
    <w:rsid w:val="00E93927"/>
    <w:pPr>
      <w:numPr>
        <w:ilvl w:val="1"/>
      </w:numPr>
    </w:pPr>
    <w:rPr>
      <w:b w:val="0"/>
    </w:rPr>
  </w:style>
  <w:style w:type="paragraph" w:customStyle="1" w:styleId="xl28">
    <w:name w:val="xl28"/>
    <w:basedOn w:val="Normln"/>
    <w:rsid w:val="00E93927"/>
    <w:pPr>
      <w:pBdr>
        <w:left w:val="double" w:sz="6" w:space="0" w:color="auto"/>
        <w:bottom w:val="double" w:sz="6" w:space="0" w:color="auto"/>
        <w:right w:val="single" w:sz="12" w:space="0" w:color="auto"/>
      </w:pBdr>
      <w:spacing w:before="100" w:beforeAutospacing="1" w:after="100" w:afterAutospacing="1"/>
    </w:pPr>
    <w:rPr>
      <w:rFonts w:ascii="Times New Roman" w:hAnsi="Times New Roman"/>
      <w:i/>
      <w:iCs/>
      <w:sz w:val="24"/>
      <w:lang w:val="cs-CZ" w:eastAsia="cs-CZ"/>
    </w:rPr>
  </w:style>
  <w:style w:type="paragraph" w:styleId="Zkladntext3">
    <w:name w:val="Body Text 3"/>
    <w:basedOn w:val="Normln"/>
    <w:link w:val="Zkladntext3Char"/>
    <w:rsid w:val="00E93927"/>
    <w:pPr>
      <w:spacing w:before="0" w:after="120"/>
    </w:pPr>
    <w:rPr>
      <w:sz w:val="16"/>
      <w:szCs w:val="16"/>
      <w:lang w:val="cs-CZ" w:eastAsia="cs-CZ"/>
    </w:rPr>
  </w:style>
  <w:style w:type="character" w:customStyle="1" w:styleId="Zkladntext3Char">
    <w:name w:val="Základní text 3 Char"/>
    <w:basedOn w:val="Standardnpsmoodstavce"/>
    <w:link w:val="Zkladntext3"/>
    <w:rsid w:val="00E93927"/>
    <w:rPr>
      <w:rFonts w:ascii="Arial" w:eastAsia="Times New Roman" w:hAnsi="Arial"/>
      <w:sz w:val="16"/>
      <w:szCs w:val="16"/>
    </w:rPr>
  </w:style>
  <w:style w:type="paragraph" w:styleId="Zkladntextodsazen">
    <w:name w:val="Body Text Indent"/>
    <w:basedOn w:val="Normln"/>
    <w:link w:val="ZkladntextodsazenChar"/>
    <w:rsid w:val="00E93927"/>
    <w:pPr>
      <w:spacing w:before="0" w:after="120"/>
      <w:ind w:left="283"/>
    </w:pPr>
    <w:rPr>
      <w:sz w:val="19"/>
      <w:lang w:val="cs-CZ" w:eastAsia="cs-CZ"/>
    </w:rPr>
  </w:style>
  <w:style w:type="character" w:customStyle="1" w:styleId="ZkladntextodsazenChar">
    <w:name w:val="Základní text odsazený Char"/>
    <w:basedOn w:val="Standardnpsmoodstavce"/>
    <w:link w:val="Zkladntextodsazen"/>
    <w:rsid w:val="00E93927"/>
    <w:rPr>
      <w:rFonts w:ascii="Arial" w:eastAsia="Times New Roman" w:hAnsi="Arial"/>
      <w:sz w:val="19"/>
      <w:szCs w:val="24"/>
    </w:rPr>
  </w:style>
  <w:style w:type="paragraph" w:customStyle="1" w:styleId="aNadpis1">
    <w:name w:val="a Nadpis 1"/>
    <w:basedOn w:val="Nadpis1"/>
    <w:next w:val="Zkladntext-prvnodsazen"/>
    <w:link w:val="aNadpis1CharChar"/>
    <w:rsid w:val="00E93927"/>
    <w:pPr>
      <w:keepLines w:val="0"/>
      <w:numPr>
        <w:numId w:val="0"/>
      </w:numPr>
      <w:tabs>
        <w:tab w:val="left" w:pos="540"/>
        <w:tab w:val="right" w:pos="10440"/>
      </w:tabs>
      <w:spacing w:before="720" w:after="120"/>
      <w:jc w:val="both"/>
    </w:pPr>
    <w:rPr>
      <w:i w:val="0"/>
      <w:iCs w:val="0"/>
      <w:smallCaps/>
      <w:szCs w:val="19"/>
      <w:u w:val="none"/>
    </w:rPr>
  </w:style>
  <w:style w:type="character" w:customStyle="1" w:styleId="aNadpis1CharChar">
    <w:name w:val="a Nadpis 1 Char Char"/>
    <w:basedOn w:val="Nadpis1Char"/>
    <w:link w:val="aNadpis1"/>
    <w:rsid w:val="00E93927"/>
    <w:rPr>
      <w:rFonts w:ascii="Arial" w:eastAsia="Times New Roman" w:hAnsi="Arial" w:cs="Arial"/>
      <w:b/>
      <w:bCs/>
      <w:i/>
      <w:iCs/>
      <w:smallCaps/>
      <w:sz w:val="24"/>
      <w:szCs w:val="19"/>
      <w:u w:val="single" w:color="948A54"/>
      <w:lang w:eastAsia="en-GB"/>
    </w:rPr>
  </w:style>
  <w:style w:type="paragraph" w:customStyle="1" w:styleId="a1Nadpis2">
    <w:name w:val="a)1 Nadpis 2"/>
    <w:basedOn w:val="Nadpis2"/>
    <w:next w:val="Zkladntext"/>
    <w:rsid w:val="00E93927"/>
    <w:pPr>
      <w:keepLines w:val="0"/>
      <w:numPr>
        <w:ilvl w:val="0"/>
        <w:numId w:val="0"/>
      </w:numPr>
      <w:spacing w:before="360" w:after="120"/>
    </w:pPr>
    <w:rPr>
      <w:rFonts w:ascii="Arial" w:hAnsi="Arial"/>
      <w:i w:val="0"/>
      <w:iCs w:val="0"/>
      <w:smallCaps/>
      <w:sz w:val="22"/>
      <w:szCs w:val="22"/>
      <w:u w:val="none"/>
      <w:lang w:eastAsia="cs-CZ"/>
    </w:rPr>
  </w:style>
  <w:style w:type="paragraph" w:styleId="Zkladntext-prvnodsazen">
    <w:name w:val="Body Text First Indent"/>
    <w:basedOn w:val="Zkladntext"/>
    <w:link w:val="Zkladntext-prvnodsazenChar"/>
    <w:rsid w:val="00E93927"/>
    <w:pPr>
      <w:spacing w:before="0"/>
      <w:ind w:firstLine="210"/>
    </w:pPr>
    <w:rPr>
      <w:sz w:val="19"/>
      <w:lang w:val="cs-CZ" w:eastAsia="cs-CZ"/>
    </w:rPr>
  </w:style>
  <w:style w:type="character" w:customStyle="1" w:styleId="Zkladntext-prvnodsazenChar">
    <w:name w:val="Základní text - první odsazený Char"/>
    <w:basedOn w:val="ZkladntextChar"/>
    <w:link w:val="Zkladntext-prvnodsazen"/>
    <w:rsid w:val="00E93927"/>
    <w:rPr>
      <w:rFonts w:ascii="Arial" w:eastAsia="Times New Roman" w:hAnsi="Arial"/>
      <w:sz w:val="19"/>
      <w:szCs w:val="24"/>
      <w:lang w:val="fr-FR" w:eastAsia="en-GB"/>
    </w:rPr>
  </w:style>
  <w:style w:type="paragraph" w:customStyle="1" w:styleId="a11Nadpis3">
    <w:name w:val="a)1.1 Nadpis 3"/>
    <w:basedOn w:val="Nadpis3"/>
    <w:next w:val="Zkladntext"/>
    <w:rsid w:val="00E93927"/>
    <w:pPr>
      <w:keepNext w:val="0"/>
      <w:keepLines w:val="0"/>
      <w:numPr>
        <w:ilvl w:val="0"/>
        <w:numId w:val="0"/>
      </w:numPr>
      <w:spacing w:after="0"/>
    </w:pPr>
    <w:rPr>
      <w:rFonts w:ascii="Arial" w:hAnsi="Arial"/>
      <w:bCs w:val="0"/>
      <w:i w:val="0"/>
      <w:iCs w:val="0"/>
      <w:smallCaps/>
      <w:color w:val="000000"/>
      <w:sz w:val="22"/>
      <w:szCs w:val="22"/>
      <w:u w:val="none"/>
      <w:lang w:eastAsia="cs-CZ"/>
    </w:rPr>
  </w:style>
  <w:style w:type="paragraph" w:customStyle="1" w:styleId="a111Nadpis4">
    <w:name w:val="a)1.1.1 Nadpis 4"/>
    <w:basedOn w:val="Nadpis4"/>
    <w:next w:val="Zkladntextodsazen1"/>
    <w:rsid w:val="00E93927"/>
    <w:pPr>
      <w:keepNext w:val="0"/>
      <w:keepLines w:val="0"/>
      <w:spacing w:before="160" w:after="0"/>
    </w:pPr>
    <w:rPr>
      <w:rFonts w:ascii="Arial" w:hAnsi="Arial"/>
      <w:b/>
      <w:bCs w:val="0"/>
      <w:i w:val="0"/>
      <w:iCs w:val="0"/>
      <w:smallCaps/>
      <w:color w:val="auto"/>
      <w:szCs w:val="20"/>
      <w:u w:val="none"/>
      <w:lang w:val="en-GB" w:eastAsia="cs-CZ"/>
    </w:rPr>
  </w:style>
  <w:style w:type="paragraph" w:customStyle="1" w:styleId="a1111Nadpis5">
    <w:name w:val="a)1.1.1.1Nadpis 5"/>
    <w:basedOn w:val="Nadpis5"/>
    <w:rsid w:val="00E93927"/>
    <w:rPr>
      <w:i/>
      <w:smallCaps/>
    </w:rPr>
  </w:style>
  <w:style w:type="paragraph" w:customStyle="1" w:styleId="Styla1Nadpis2erven">
    <w:name w:val="Styl a)1 Nadpis 2 + Červená"/>
    <w:basedOn w:val="a1Nadpis2"/>
    <w:rsid w:val="00E93927"/>
  </w:style>
  <w:style w:type="paragraph" w:customStyle="1" w:styleId="titulek0">
    <w:name w:val="titulek"/>
    <w:basedOn w:val="Zkladntext"/>
    <w:rsid w:val="00E93927"/>
    <w:pPr>
      <w:spacing w:before="0" w:after="0"/>
      <w:jc w:val="both"/>
    </w:pPr>
    <w:rPr>
      <w:lang w:val="cs-CZ" w:eastAsia="cs-CZ"/>
    </w:rPr>
  </w:style>
  <w:style w:type="paragraph" w:customStyle="1" w:styleId="Textodstavce">
    <w:name w:val="Text odstavce"/>
    <w:basedOn w:val="Normln"/>
    <w:rsid w:val="00E93927"/>
    <w:pPr>
      <w:numPr>
        <w:numId w:val="16"/>
      </w:numPr>
      <w:tabs>
        <w:tab w:val="left" w:pos="851"/>
      </w:tabs>
      <w:spacing w:after="120"/>
      <w:jc w:val="both"/>
      <w:outlineLvl w:val="6"/>
    </w:pPr>
    <w:rPr>
      <w:rFonts w:ascii="Times New Roman" w:hAnsi="Times New Roman"/>
      <w:sz w:val="24"/>
      <w:szCs w:val="20"/>
      <w:lang w:val="cs-CZ" w:eastAsia="cs-CZ"/>
    </w:rPr>
  </w:style>
  <w:style w:type="paragraph" w:customStyle="1" w:styleId="Textbodu">
    <w:name w:val="Text bodu"/>
    <w:basedOn w:val="Normln"/>
    <w:rsid w:val="00E93927"/>
    <w:pPr>
      <w:numPr>
        <w:ilvl w:val="2"/>
        <w:numId w:val="16"/>
      </w:numPr>
      <w:spacing w:before="0"/>
      <w:jc w:val="both"/>
      <w:outlineLvl w:val="8"/>
    </w:pPr>
    <w:rPr>
      <w:rFonts w:ascii="Times New Roman" w:hAnsi="Times New Roman"/>
      <w:sz w:val="24"/>
      <w:szCs w:val="20"/>
      <w:lang w:val="cs-CZ" w:eastAsia="cs-CZ"/>
    </w:rPr>
  </w:style>
  <w:style w:type="paragraph" w:customStyle="1" w:styleId="Textpsmene">
    <w:name w:val="Text písmene"/>
    <w:basedOn w:val="Normln"/>
    <w:rsid w:val="00E93927"/>
    <w:pPr>
      <w:numPr>
        <w:ilvl w:val="1"/>
        <w:numId w:val="16"/>
      </w:numPr>
      <w:spacing w:before="0"/>
      <w:jc w:val="both"/>
      <w:outlineLvl w:val="7"/>
    </w:pPr>
    <w:rPr>
      <w:rFonts w:ascii="Times New Roman" w:hAnsi="Times New Roman"/>
      <w:sz w:val="24"/>
      <w:szCs w:val="20"/>
      <w:lang w:val="cs-CZ" w:eastAsia="cs-CZ"/>
    </w:rPr>
  </w:style>
  <w:style w:type="character" w:customStyle="1" w:styleId="WW8Num3z0">
    <w:name w:val="WW8Num3z0"/>
    <w:rsid w:val="00E93927"/>
    <w:rPr>
      <w:rFonts w:ascii="Times New Roman" w:hAnsi="Times New Roman" w:cs="Times New Roman"/>
    </w:rPr>
  </w:style>
  <w:style w:type="paragraph" w:customStyle="1" w:styleId="Default">
    <w:name w:val="Default"/>
    <w:rsid w:val="00E93927"/>
    <w:pPr>
      <w:autoSpaceDE w:val="0"/>
      <w:autoSpaceDN w:val="0"/>
      <w:adjustRightInd w:val="0"/>
    </w:pPr>
    <w:rPr>
      <w:rFonts w:eastAsia="Calibri"/>
      <w:color w:val="000000"/>
      <w:sz w:val="24"/>
      <w:szCs w:val="24"/>
    </w:rPr>
  </w:style>
  <w:style w:type="character" w:customStyle="1" w:styleId="CharChar">
    <w:name w:val="Char Char"/>
    <w:rsid w:val="00E93927"/>
    <w:rPr>
      <w:lang w:val="cs-CZ" w:eastAsia="cs-CZ" w:bidi="ar-SA"/>
    </w:rPr>
  </w:style>
  <w:style w:type="character" w:styleId="Odkaznakoment">
    <w:name w:val="annotation reference"/>
    <w:rsid w:val="00E93927"/>
    <w:rPr>
      <w:sz w:val="16"/>
      <w:szCs w:val="16"/>
    </w:rPr>
  </w:style>
  <w:style w:type="paragraph" w:styleId="Textkomente">
    <w:name w:val="annotation text"/>
    <w:basedOn w:val="Normln"/>
    <w:link w:val="TextkomenteChar"/>
    <w:rsid w:val="00E93927"/>
    <w:pPr>
      <w:spacing w:before="0"/>
    </w:pPr>
    <w:rPr>
      <w:szCs w:val="20"/>
      <w:lang w:val="x-none" w:eastAsia="x-none"/>
    </w:rPr>
  </w:style>
  <w:style w:type="character" w:customStyle="1" w:styleId="TextkomenteChar">
    <w:name w:val="Text komentáře Char"/>
    <w:basedOn w:val="Standardnpsmoodstavce"/>
    <w:link w:val="Textkomente"/>
    <w:rsid w:val="00E93927"/>
    <w:rPr>
      <w:rFonts w:ascii="Arial" w:eastAsia="Times New Roman" w:hAnsi="Arial"/>
      <w:lang w:val="x-none" w:eastAsia="x-none"/>
    </w:rPr>
  </w:style>
  <w:style w:type="paragraph" w:styleId="Pedmtkomente">
    <w:name w:val="annotation subject"/>
    <w:basedOn w:val="Textkomente"/>
    <w:next w:val="Textkomente"/>
    <w:link w:val="PedmtkomenteChar"/>
    <w:rsid w:val="00E93927"/>
    <w:rPr>
      <w:b/>
      <w:bCs/>
    </w:rPr>
  </w:style>
  <w:style w:type="character" w:customStyle="1" w:styleId="PedmtkomenteChar">
    <w:name w:val="Předmět komentáře Char"/>
    <w:basedOn w:val="TextkomenteChar"/>
    <w:link w:val="Pedmtkomente"/>
    <w:rsid w:val="00E93927"/>
    <w:rPr>
      <w:rFonts w:ascii="Arial" w:eastAsia="Times New Roman" w:hAnsi="Arial"/>
      <w:b/>
      <w:bCs/>
      <w:lang w:val="x-none" w:eastAsia="x-none"/>
    </w:rPr>
  </w:style>
  <w:style w:type="paragraph" w:customStyle="1" w:styleId="a111Nadpis">
    <w:name w:val="a)1.1.1 Nadpis"/>
    <w:basedOn w:val="Normln"/>
    <w:rsid w:val="00E93927"/>
    <w:pPr>
      <w:tabs>
        <w:tab w:val="num" w:pos="864"/>
      </w:tabs>
      <w:spacing w:before="0"/>
      <w:ind w:left="864" w:hanging="864"/>
    </w:pPr>
    <w:rPr>
      <w:sz w:val="19"/>
      <w:lang w:val="cs-CZ" w:eastAsia="cs-CZ"/>
    </w:rPr>
  </w:style>
  <w:style w:type="paragraph" w:customStyle="1" w:styleId="Zkladntextodsazen31">
    <w:name w:val="Základní text odsazený 31"/>
    <w:basedOn w:val="Normln"/>
    <w:rsid w:val="00E93927"/>
    <w:pPr>
      <w:spacing w:before="0"/>
      <w:ind w:firstLine="708"/>
      <w:jc w:val="both"/>
    </w:pPr>
    <w:rPr>
      <w:rFonts w:ascii="Times New Roman" w:hAnsi="Times New Roman"/>
      <w:sz w:val="24"/>
      <w:szCs w:val="20"/>
      <w:lang w:val="cs-CZ" w:eastAsia="cs-CZ"/>
    </w:rPr>
  </w:style>
  <w:style w:type="character" w:styleId="Zdraznn">
    <w:name w:val="Emphasis"/>
    <w:qFormat/>
    <w:rsid w:val="00E93927"/>
    <w:rPr>
      <w:i/>
      <w:iCs/>
    </w:rPr>
  </w:style>
  <w:style w:type="paragraph" w:customStyle="1" w:styleId="Bold14voor">
    <w:name w:val="Bold 14 voor"/>
    <w:basedOn w:val="Normln"/>
    <w:rsid w:val="00E93927"/>
    <w:pPr>
      <w:widowControl w:val="0"/>
      <w:spacing w:before="280" w:line="280" w:lineRule="atLeast"/>
      <w:jc w:val="both"/>
    </w:pPr>
    <w:rPr>
      <w:b/>
      <w:sz w:val="19"/>
      <w:szCs w:val="20"/>
      <w:lang w:val="cs-CZ" w:eastAsia="cs-CZ"/>
    </w:rPr>
  </w:style>
  <w:style w:type="paragraph" w:customStyle="1" w:styleId="0">
    <w:name w:val="0"/>
    <w:basedOn w:val="Normln"/>
    <w:link w:val="0Char"/>
    <w:rsid w:val="00E93927"/>
    <w:pPr>
      <w:spacing w:before="0"/>
      <w:ind w:firstLine="1134"/>
      <w:jc w:val="both"/>
    </w:pPr>
    <w:rPr>
      <w:rFonts w:cs="Arial"/>
      <w:szCs w:val="20"/>
      <w:lang w:val="cs-CZ" w:eastAsia="en-US"/>
    </w:rPr>
  </w:style>
  <w:style w:type="character" w:customStyle="1" w:styleId="0Char">
    <w:name w:val="0 Char"/>
    <w:link w:val="0"/>
    <w:locked/>
    <w:rsid w:val="00E93927"/>
    <w:rPr>
      <w:rFonts w:ascii="Arial" w:eastAsia="Times New Roman" w:hAnsi="Arial" w:cs="Arial"/>
      <w:lang w:eastAsia="en-US"/>
    </w:rPr>
  </w:style>
  <w:style w:type="paragraph" w:customStyle="1" w:styleId="0odskok">
    <w:name w:val="0 odskok"/>
    <w:basedOn w:val="Zkladntext"/>
    <w:link w:val="0odskokChar"/>
    <w:rsid w:val="00E93927"/>
    <w:pPr>
      <w:spacing w:before="60" w:after="60"/>
      <w:ind w:firstLine="709"/>
      <w:jc w:val="both"/>
    </w:pPr>
    <w:rPr>
      <w:rFonts w:eastAsia="Calibri"/>
      <w:szCs w:val="20"/>
      <w:lang w:val="cs-CZ" w:eastAsia="cs-CZ"/>
    </w:rPr>
  </w:style>
  <w:style w:type="character" w:customStyle="1" w:styleId="0odskokChar">
    <w:name w:val="0 odskok Char"/>
    <w:link w:val="0odskok"/>
    <w:locked/>
    <w:rsid w:val="00E93927"/>
    <w:rPr>
      <w:rFonts w:ascii="Arial" w:eastAsia="Calibri" w:hAnsi="Arial"/>
    </w:rPr>
  </w:style>
  <w:style w:type="paragraph" w:customStyle="1" w:styleId="N">
    <w:name w:val="N"/>
    <w:basedOn w:val="Normln"/>
    <w:link w:val="NChar"/>
    <w:rsid w:val="00E93927"/>
    <w:pPr>
      <w:spacing w:before="0"/>
      <w:jc w:val="both"/>
    </w:pPr>
    <w:rPr>
      <w:rFonts w:eastAsia="Calibri"/>
      <w:noProof/>
      <w:szCs w:val="20"/>
      <w:lang w:val="cs-CZ" w:eastAsia="cs-CZ"/>
    </w:rPr>
  </w:style>
  <w:style w:type="character" w:customStyle="1" w:styleId="NChar">
    <w:name w:val="N Char"/>
    <w:link w:val="N"/>
    <w:locked/>
    <w:rsid w:val="00E93927"/>
    <w:rPr>
      <w:rFonts w:ascii="Arial" w:eastAsia="Calibri" w:hAnsi="Arial"/>
      <w:noProof/>
    </w:rPr>
  </w:style>
  <w:style w:type="paragraph" w:customStyle="1" w:styleId="odsazen25">
    <w:name w:val="odsazení2.5"/>
    <w:rsid w:val="00E93927"/>
    <w:pPr>
      <w:ind w:left="2097" w:hanging="113"/>
      <w:jc w:val="both"/>
    </w:pPr>
    <w:rPr>
      <w:rFonts w:eastAsia="Times New Roman"/>
      <w:color w:val="000000"/>
      <w:sz w:val="24"/>
    </w:rPr>
  </w:style>
  <w:style w:type="paragraph" w:customStyle="1" w:styleId="ILF-Standard">
    <w:name w:val="ILF-Standard"/>
    <w:rsid w:val="00E93927"/>
    <w:pPr>
      <w:jc w:val="both"/>
    </w:pPr>
    <w:rPr>
      <w:rFonts w:ascii="Arial" w:eastAsia="Times New Roman" w:hAnsi="Arial"/>
      <w:sz w:val="22"/>
    </w:rPr>
  </w:style>
  <w:style w:type="paragraph" w:customStyle="1" w:styleId="Bezmezer1">
    <w:name w:val="Bez mezer1"/>
    <w:rsid w:val="00E93927"/>
    <w:rPr>
      <w:rFonts w:ascii="Arial" w:eastAsia="Times New Roman" w:hAnsi="Arial" w:cs="Arial"/>
      <w:sz w:val="22"/>
      <w:szCs w:val="22"/>
      <w:lang w:eastAsia="en-US"/>
    </w:rPr>
  </w:style>
  <w:style w:type="paragraph" w:customStyle="1" w:styleId="StylaNadpis1ArialNarrow">
    <w:name w:val="Styl a Nadpis 1 + Arial Narrow"/>
    <w:basedOn w:val="aNadpis1"/>
    <w:rsid w:val="00E93927"/>
    <w:pPr>
      <w:numPr>
        <w:numId w:val="6"/>
      </w:numPr>
      <w:spacing w:before="360" w:after="80"/>
    </w:pPr>
    <w:rPr>
      <w:rFonts w:ascii="Arial Narrow" w:hAnsi="Arial Narrow"/>
    </w:rPr>
  </w:style>
  <w:style w:type="paragraph" w:customStyle="1" w:styleId="Styla1Nadpis2ArialNarrowerven">
    <w:name w:val="Styl a)1 Nadpis 2 + Arial Narrow Červená"/>
    <w:basedOn w:val="a1Nadpis2"/>
    <w:rsid w:val="00E93927"/>
    <w:pPr>
      <w:numPr>
        <w:ilvl w:val="1"/>
        <w:numId w:val="6"/>
      </w:numPr>
      <w:spacing w:before="120" w:after="0"/>
    </w:pPr>
    <w:rPr>
      <w:rFonts w:ascii="Arial Narrow" w:hAnsi="Arial Narrow"/>
      <w:color w:val="FF0000"/>
    </w:rPr>
  </w:style>
  <w:style w:type="paragraph" w:customStyle="1" w:styleId="Styla11Nadpis3erven">
    <w:name w:val="Styl a)1.1 Nadpis 3 + Červená"/>
    <w:basedOn w:val="a11Nadpis3"/>
    <w:rsid w:val="00E93927"/>
    <w:pPr>
      <w:numPr>
        <w:ilvl w:val="2"/>
        <w:numId w:val="6"/>
      </w:numPr>
      <w:spacing w:before="80"/>
    </w:pPr>
    <w:rPr>
      <w:rFonts w:ascii="Arial Narrow" w:hAnsi="Arial Narrow"/>
      <w:bCs/>
      <w:color w:val="FF0000"/>
      <w:sz w:val="20"/>
    </w:rPr>
  </w:style>
  <w:style w:type="paragraph" w:customStyle="1" w:styleId="StylStyla11Nadpis3ervenAutomatick">
    <w:name w:val="Styl Styl a)1.1 Nadpis 3 + Červená + Automatická"/>
    <w:basedOn w:val="Styla11Nadpis3erven"/>
    <w:rsid w:val="00E93927"/>
    <w:rPr>
      <w:color w:val="auto"/>
    </w:rPr>
  </w:style>
  <w:style w:type="paragraph" w:customStyle="1" w:styleId="StylStyla1Nadpis2ArialNarrowervenAutomatick">
    <w:name w:val="Styl Styl a)1 Nadpis 2 + Arial Narrow Červená + Automatická"/>
    <w:basedOn w:val="Styla1Nadpis2ArialNarrowerven"/>
    <w:rsid w:val="00CE160D"/>
    <w:pPr>
      <w:spacing w:before="160" w:after="120"/>
    </w:pPr>
    <w:rPr>
      <w:color w:val="auto"/>
    </w:rPr>
  </w:style>
  <w:style w:type="character" w:customStyle="1" w:styleId="StylStyla111Nadpis4ArialNarrowAutomatick">
    <w:name w:val="Styl Styl a)1.1.1 Nadpis 4 +Arial Narrow + Automatická"/>
    <w:rsid w:val="00E93927"/>
    <w:rPr>
      <w:rFonts w:ascii="Arial Narrow" w:hAnsi="Arial Narrow"/>
      <w:b/>
      <w:bCs/>
      <w:smallCaps/>
      <w:color w:val="auto"/>
      <w:sz w:val="20"/>
      <w:lang w:val="cs-CZ" w:eastAsia="cs-CZ" w:bidi="ar-SA"/>
    </w:rPr>
  </w:style>
  <w:style w:type="character" w:customStyle="1" w:styleId="StylStyla111Nadpis4ArialNarrowTunAutomatickkapitlky">
    <w:name w:val="Styl Styl a)1.1.1 Nadpis 4 +Arial Narrow +Tučné Automatická kapitálky"/>
    <w:rsid w:val="00E93927"/>
    <w:rPr>
      <w:rFonts w:ascii="Arial Narrow" w:hAnsi="Arial Narrow"/>
      <w:b/>
      <w:bCs/>
      <w:smallCaps/>
      <w:color w:val="auto"/>
      <w:sz w:val="20"/>
      <w:lang w:val="cs-CZ" w:eastAsia="cs-CZ" w:bidi="ar-SA"/>
    </w:rPr>
  </w:style>
  <w:style w:type="paragraph" w:customStyle="1" w:styleId="Normln1">
    <w:name w:val="Normální1"/>
    <w:basedOn w:val="Normln"/>
    <w:rsid w:val="00E93927"/>
    <w:pPr>
      <w:widowControl w:val="0"/>
      <w:suppressAutoHyphens/>
      <w:spacing w:before="0"/>
    </w:pPr>
    <w:rPr>
      <w:rFonts w:ascii="Times New Roman" w:hAnsi="Times New Roman"/>
      <w:szCs w:val="20"/>
      <w:lang w:val="cs-CZ" w:eastAsia="ar-SA"/>
    </w:rPr>
  </w:style>
  <w:style w:type="paragraph" w:customStyle="1" w:styleId="Normln0">
    <w:name w:val="Normální~~"/>
    <w:basedOn w:val="Normln"/>
    <w:rsid w:val="00E93927"/>
    <w:pPr>
      <w:suppressAutoHyphens/>
      <w:overflowPunct w:val="0"/>
      <w:autoSpaceDE w:val="0"/>
      <w:autoSpaceDN w:val="0"/>
      <w:adjustRightInd w:val="0"/>
      <w:spacing w:before="0" w:line="230" w:lineRule="auto"/>
      <w:textAlignment w:val="baseline"/>
    </w:pPr>
    <w:rPr>
      <w:sz w:val="24"/>
      <w:szCs w:val="20"/>
      <w:lang w:val="cs-CZ" w:eastAsia="cs-CZ"/>
    </w:rPr>
  </w:style>
  <w:style w:type="paragraph" w:customStyle="1" w:styleId="Standard">
    <w:name w:val="Standard"/>
    <w:rsid w:val="00E93927"/>
    <w:pPr>
      <w:suppressAutoHyphens/>
      <w:textAlignment w:val="baseline"/>
    </w:pPr>
    <w:rPr>
      <w:rFonts w:eastAsia="Times New Roman"/>
      <w:kern w:val="1"/>
      <w:lang w:eastAsia="ar-SA"/>
    </w:rPr>
  </w:style>
  <w:style w:type="paragraph" w:styleId="Bezmezer">
    <w:name w:val="No Spacing"/>
    <w:link w:val="BezmezerChar"/>
    <w:uiPriority w:val="1"/>
    <w:qFormat/>
    <w:rsid w:val="00E93927"/>
    <w:pPr>
      <w:ind w:left="1418"/>
      <w:jc w:val="both"/>
    </w:pPr>
    <w:rPr>
      <w:rFonts w:ascii="Calibri" w:eastAsia="Times New Roman" w:hAnsi="Calibri"/>
      <w:lang w:eastAsia="en-US" w:bidi="en-US"/>
    </w:rPr>
  </w:style>
  <w:style w:type="character" w:customStyle="1" w:styleId="BezmezerChar">
    <w:name w:val="Bez mezer Char"/>
    <w:link w:val="Bezmezer"/>
    <w:uiPriority w:val="1"/>
    <w:rsid w:val="00E93927"/>
    <w:rPr>
      <w:rFonts w:ascii="Calibri" w:eastAsia="Times New Roman" w:hAnsi="Calibri"/>
      <w:lang w:eastAsia="en-US" w:bidi="en-US"/>
    </w:rPr>
  </w:style>
  <w:style w:type="paragraph" w:customStyle="1" w:styleId="Normln2">
    <w:name w:val="Normální 2"/>
    <w:basedOn w:val="Normln"/>
    <w:rsid w:val="00E93927"/>
    <w:pPr>
      <w:spacing w:before="0" w:after="160" w:line="276" w:lineRule="auto"/>
      <w:ind w:left="1701"/>
      <w:jc w:val="both"/>
      <w:outlineLvl w:val="1"/>
    </w:pPr>
    <w:rPr>
      <w:rFonts w:ascii="Arial Narrow" w:hAnsi="Arial Narrow" w:cs="Arial Narrow"/>
      <w:szCs w:val="20"/>
      <w:lang w:val="cs-CZ" w:eastAsia="en-US"/>
    </w:rPr>
  </w:style>
  <w:style w:type="paragraph" w:customStyle="1" w:styleId="Bn">
    <w:name w:val="Běžné"/>
    <w:basedOn w:val="Normln"/>
    <w:link w:val="BnChar"/>
    <w:qFormat/>
    <w:rsid w:val="00E93927"/>
    <w:pPr>
      <w:numPr>
        <w:ilvl w:val="4"/>
        <w:numId w:val="23"/>
      </w:numPr>
      <w:spacing w:before="100" w:after="100" w:line="288" w:lineRule="auto"/>
      <w:contextualSpacing/>
      <w:jc w:val="both"/>
    </w:pPr>
    <w:rPr>
      <w:rFonts w:ascii="Century Gothic" w:eastAsia="Calibri" w:hAnsi="Century Gothic"/>
      <w:szCs w:val="22"/>
      <w:lang w:val="x-none" w:eastAsia="en-US"/>
    </w:rPr>
  </w:style>
  <w:style w:type="character" w:customStyle="1" w:styleId="BnChar">
    <w:name w:val="Běžné Char"/>
    <w:link w:val="Bn"/>
    <w:rsid w:val="00E93927"/>
    <w:rPr>
      <w:rFonts w:ascii="Century Gothic" w:eastAsia="Calibri" w:hAnsi="Century Gothic"/>
      <w:szCs w:val="22"/>
      <w:lang w:val="x-none" w:eastAsia="en-US"/>
    </w:rPr>
  </w:style>
  <w:style w:type="paragraph" w:customStyle="1" w:styleId="NadpisB">
    <w:name w:val="Nadpis B."/>
    <w:basedOn w:val="Bn"/>
    <w:next w:val="Normln"/>
    <w:qFormat/>
    <w:rsid w:val="00E93927"/>
    <w:pPr>
      <w:numPr>
        <w:ilvl w:val="0"/>
      </w:numPr>
      <w:tabs>
        <w:tab w:val="clear" w:pos="851"/>
        <w:tab w:val="num" w:pos="360"/>
        <w:tab w:val="num" w:pos="1069"/>
      </w:tabs>
      <w:spacing w:before="400" w:after="400"/>
      <w:ind w:left="1069" w:hanging="360"/>
      <w:contextualSpacing w:val="0"/>
      <w:outlineLvl w:val="0"/>
    </w:pPr>
    <w:rPr>
      <w:b/>
      <w:caps/>
      <w:sz w:val="28"/>
    </w:rPr>
  </w:style>
  <w:style w:type="paragraph" w:customStyle="1" w:styleId="Nadpisa">
    <w:name w:val="Nadpis a)"/>
    <w:basedOn w:val="Bn"/>
    <w:next w:val="Bn"/>
    <w:qFormat/>
    <w:rsid w:val="00E93927"/>
    <w:pPr>
      <w:numPr>
        <w:ilvl w:val="3"/>
      </w:numPr>
      <w:tabs>
        <w:tab w:val="clear" w:pos="964"/>
        <w:tab w:val="num" w:pos="360"/>
        <w:tab w:val="num" w:pos="3229"/>
      </w:tabs>
      <w:spacing w:before="200"/>
      <w:ind w:left="3229" w:hanging="360"/>
    </w:pPr>
    <w:rPr>
      <w:b/>
    </w:rPr>
  </w:style>
  <w:style w:type="numbering" w:customStyle="1" w:styleId="Technickzprva1">
    <w:name w:val="Technická zpráva1"/>
    <w:next w:val="Bezseznamu"/>
    <w:uiPriority w:val="99"/>
    <w:rsid w:val="00E93927"/>
    <w:pPr>
      <w:numPr>
        <w:numId w:val="23"/>
      </w:numPr>
    </w:pPr>
  </w:style>
  <w:style w:type="character" w:customStyle="1" w:styleId="NovChar">
    <w:name w:val="Nový Char"/>
    <w:link w:val="Nov"/>
    <w:locked/>
    <w:rsid w:val="00E93927"/>
    <w:rPr>
      <w:rFonts w:ascii="Arial" w:hAnsi="Arial" w:cs="Arial"/>
      <w:b/>
      <w:bCs/>
      <w:color w:val="00B050"/>
      <w:lang w:eastAsia="en-GB"/>
    </w:rPr>
  </w:style>
  <w:style w:type="paragraph" w:customStyle="1" w:styleId="Nov">
    <w:name w:val="Nový"/>
    <w:basedOn w:val="Normln"/>
    <w:link w:val="NovChar"/>
    <w:rsid w:val="00E93927"/>
    <w:pPr>
      <w:spacing w:before="0"/>
    </w:pPr>
    <w:rPr>
      <w:rFonts w:eastAsia="SimSun" w:cs="Arial"/>
      <w:b/>
      <w:bCs/>
      <w:color w:val="00B050"/>
      <w:szCs w:val="20"/>
      <w:lang w:val="cs-CZ"/>
    </w:rPr>
  </w:style>
  <w:style w:type="paragraph" w:customStyle="1" w:styleId="Text0">
    <w:name w:val="Text"/>
    <w:basedOn w:val="Normln"/>
    <w:link w:val="TextChar"/>
    <w:qFormat/>
    <w:rsid w:val="00291530"/>
    <w:pPr>
      <w:spacing w:before="0" w:after="120"/>
    </w:pPr>
    <w:rPr>
      <w:rFonts w:ascii="Arial Narrow" w:eastAsiaTheme="minorHAnsi" w:hAnsi="Arial Narrow" w:cstheme="minorBidi"/>
      <w:sz w:val="24"/>
      <w:szCs w:val="22"/>
      <w:lang w:val="cs-CZ" w:eastAsia="en-US"/>
    </w:rPr>
  </w:style>
  <w:style w:type="character" w:customStyle="1" w:styleId="TextChar">
    <w:name w:val="Text Char"/>
    <w:basedOn w:val="Standardnpsmoodstavce"/>
    <w:link w:val="Text0"/>
    <w:rsid w:val="00291530"/>
    <w:rPr>
      <w:rFonts w:ascii="Arial Narrow" w:eastAsiaTheme="minorHAnsi" w:hAnsi="Arial Narrow" w:cstheme="minorBidi"/>
      <w:sz w:val="24"/>
      <w:szCs w:val="22"/>
      <w:lang w:eastAsia="en-US"/>
    </w:rPr>
  </w:style>
  <w:style w:type="paragraph" w:customStyle="1" w:styleId="M-TEXT">
    <w:name w:val="M - TEXT"/>
    <w:basedOn w:val="Normln"/>
    <w:link w:val="M-TEXTChar"/>
    <w:qFormat/>
    <w:rsid w:val="00CE29E3"/>
    <w:pPr>
      <w:ind w:firstLine="425"/>
      <w:jc w:val="both"/>
    </w:pPr>
    <w:rPr>
      <w:rFonts w:asciiTheme="minorHAnsi" w:eastAsiaTheme="minorHAnsi" w:hAnsiTheme="minorHAnsi" w:cstheme="minorBidi"/>
      <w:sz w:val="22"/>
      <w:szCs w:val="22"/>
      <w:lang w:val="cs-CZ" w:eastAsia="en-US"/>
    </w:rPr>
  </w:style>
  <w:style w:type="character" w:customStyle="1" w:styleId="M-TEXTChar">
    <w:name w:val="M - TEXT Char"/>
    <w:basedOn w:val="Standardnpsmoodstavce"/>
    <w:link w:val="M-TEXT"/>
    <w:rsid w:val="00CE29E3"/>
    <w:rPr>
      <w:rFonts w:asciiTheme="minorHAnsi" w:eastAsiaTheme="minorHAnsi" w:hAnsiTheme="minorHAnsi" w:cstheme="minorBidi"/>
      <w:sz w:val="22"/>
      <w:szCs w:val="22"/>
      <w:lang w:eastAsia="en-US"/>
    </w:rPr>
  </w:style>
  <w:style w:type="character" w:customStyle="1" w:styleId="Zkladntext0">
    <w:name w:val="Základní text_"/>
    <w:basedOn w:val="Standardnpsmoodstavce"/>
    <w:locked/>
    <w:rsid w:val="00B36EEB"/>
    <w:rPr>
      <w:rFonts w:ascii="Times New Roman" w:eastAsia="Times New Roman" w:hAnsi="Times New Roman" w:cs="Times New Roman"/>
      <w:shd w:val="clear" w:color="auto" w:fill="FFFFFF"/>
    </w:rPr>
  </w:style>
  <w:style w:type="paragraph" w:customStyle="1" w:styleId="StylOdstavecseseznamemLatinkaArial10bVlevo0cm">
    <w:name w:val="Styl Odstavec se seznamem + (Latinka) Arial 10 b. Vlevo:  0 cm ..."/>
    <w:basedOn w:val="Odstavecseseznamem"/>
    <w:rsid w:val="00472E18"/>
    <w:pPr>
      <w:spacing w:before="0"/>
      <w:ind w:left="0" w:firstLine="709"/>
      <w:jc w:val="both"/>
    </w:pPr>
    <w:rPr>
      <w:szCs w:val="20"/>
      <w:lang w:val="cs-CZ" w:eastAsia="en-US"/>
    </w:rPr>
  </w:style>
  <w:style w:type="paragraph" w:customStyle="1" w:styleId="TeloB">
    <w:name w:val="Telo B"/>
    <w:rsid w:val="00427CEA"/>
    <w:pPr>
      <w:pBdr>
        <w:top w:val="nil"/>
        <w:left w:val="nil"/>
        <w:bottom w:val="nil"/>
        <w:right w:val="nil"/>
        <w:between w:val="nil"/>
        <w:bar w:val="nil"/>
      </w:pBdr>
      <w:suppressAutoHyphens/>
      <w:jc w:val="both"/>
    </w:pPr>
    <w:rPr>
      <w:rFonts w:eastAsia="Times New Roman"/>
      <w:color w:val="000000"/>
      <w:sz w:val="24"/>
      <w:szCs w:val="24"/>
      <w:u w:color="00005D"/>
      <w:bdr w:val="nil"/>
      <w:lang w:val="en-US" w:eastAsia="en-US"/>
    </w:rPr>
  </w:style>
  <w:style w:type="paragraph" w:customStyle="1" w:styleId="Predvolen">
    <w:name w:val="Predvolené"/>
    <w:rsid w:val="004661EE"/>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lang w:val="en-US" w:eastAsia="en-US"/>
    </w:rPr>
  </w:style>
  <w:style w:type="paragraph" w:customStyle="1" w:styleId="PredvolenBA">
    <w:name w:val="Predvolené B A"/>
    <w:rsid w:val="004661EE"/>
    <w:pPr>
      <w:pBdr>
        <w:top w:val="nil"/>
        <w:left w:val="nil"/>
        <w:bottom w:val="nil"/>
        <w:right w:val="nil"/>
        <w:between w:val="nil"/>
        <w:bar w:val="nil"/>
      </w:pBdr>
      <w:suppressAutoHyphens/>
    </w:pPr>
    <w:rPr>
      <w:rFonts w:ascii="Helvetica" w:eastAsia="Arial Unicode MS" w:hAnsi="Helvetica" w:cs="Arial Unicode MS"/>
      <w:color w:val="000000"/>
      <w:sz w:val="22"/>
      <w:szCs w:val="22"/>
      <w:u w:color="000000"/>
      <w:bdr w:val="nil"/>
      <w:lang w:val="pt-PT" w:eastAsia="en-US"/>
    </w:rPr>
  </w:style>
  <w:style w:type="paragraph" w:customStyle="1" w:styleId="Vchodzie">
    <w:name w:val="Východzie"/>
    <w:rsid w:val="007E2BD3"/>
    <w:pPr>
      <w:widowControl w:val="0"/>
      <w:pBdr>
        <w:top w:val="nil"/>
        <w:left w:val="nil"/>
        <w:bottom w:val="nil"/>
        <w:right w:val="nil"/>
        <w:between w:val="nil"/>
        <w:bar w:val="nil"/>
      </w:pBdr>
      <w:suppressAutoHyphens/>
      <w:jc w:val="both"/>
    </w:pPr>
    <w:rPr>
      <w:rFonts w:ascii="Arial Unicode MS" w:eastAsia="Arial Unicode MS" w:hAnsi="Arial Unicode MS" w:cs="Arial Unicode MS"/>
      <w:color w:val="000000"/>
      <w:sz w:val="24"/>
      <w:szCs w:val="24"/>
      <w:u w:color="000000"/>
      <w:bdr w:val="nil"/>
      <w:lang w:val="en-US" w:eastAsia="en-US"/>
    </w:rPr>
  </w:style>
  <w:style w:type="paragraph" w:customStyle="1" w:styleId="PredvolenAA">
    <w:name w:val="Predvolené A A"/>
    <w:rsid w:val="000A2ECC"/>
    <w:pPr>
      <w:pBdr>
        <w:top w:val="nil"/>
        <w:left w:val="nil"/>
        <w:bottom w:val="nil"/>
        <w:right w:val="nil"/>
        <w:between w:val="nil"/>
        <w:bar w:val="nil"/>
      </w:pBdr>
      <w:suppressAutoHyphens/>
      <w:jc w:val="both"/>
    </w:pPr>
    <w:rPr>
      <w:rFonts w:ascii="Arial Unicode MS" w:eastAsia="Arial Unicode MS" w:hAnsi="Arial Unicode MS" w:cs="Arial Unicode MS"/>
      <w:color w:val="000000"/>
      <w:sz w:val="22"/>
      <w:szCs w:val="22"/>
      <w:u w:color="000000"/>
      <w:bdr w:val="nil"/>
      <w:lang w:val="en-US" w:eastAsia="en-US"/>
    </w:rPr>
  </w:style>
  <w:style w:type="numbering" w:customStyle="1" w:styleId="Importovantl1">
    <w:name w:val="Importovaný štýl 1"/>
    <w:rsid w:val="00A8784E"/>
    <w:pPr>
      <w:numPr>
        <w:numId w:val="25"/>
      </w:numPr>
    </w:pPr>
  </w:style>
  <w:style w:type="paragraph" w:customStyle="1" w:styleId="PredvolenA">
    <w:name w:val="Predvolené A"/>
    <w:rsid w:val="00F11AD8"/>
    <w:pPr>
      <w:pBdr>
        <w:top w:val="nil"/>
        <w:left w:val="nil"/>
        <w:bottom w:val="nil"/>
        <w:right w:val="nil"/>
        <w:between w:val="nil"/>
        <w:bar w:val="nil"/>
      </w:pBdr>
      <w:suppressAutoHyphens/>
    </w:pPr>
    <w:rPr>
      <w:rFonts w:ascii="Helvetica" w:eastAsia="Arial Unicode MS" w:hAnsi="Helvetica" w:cs="Arial Unicode MS"/>
      <w:color w:val="000000"/>
      <w:sz w:val="22"/>
      <w:szCs w:val="22"/>
      <w:u w:color="000000"/>
      <w:bdr w:val="nil"/>
      <w:lang w:val="en-US" w:eastAsia="en-US"/>
    </w:rPr>
  </w:style>
  <w:style w:type="paragraph" w:styleId="Revize">
    <w:name w:val="Revision"/>
    <w:hidden/>
    <w:uiPriority w:val="99"/>
    <w:semiHidden/>
    <w:rsid w:val="00366AB7"/>
    <w:rPr>
      <w:rFonts w:ascii="Arial" w:eastAsia="Times New Roman" w:hAnsi="Arial"/>
      <w:szCs w:val="24"/>
      <w:lang w:val="fr-FR" w:eastAsia="en-GB"/>
    </w:rPr>
  </w:style>
  <w:style w:type="character" w:customStyle="1" w:styleId="Styl1Char">
    <w:name w:val="Styl1 Char"/>
    <w:link w:val="Styl1"/>
    <w:locked/>
    <w:rsid w:val="00EE0973"/>
    <w:rPr>
      <w:rFonts w:ascii="Arial" w:eastAsia="Times New Roman" w:hAnsi="Arial"/>
      <w:sz w:val="19"/>
      <w:szCs w:val="24"/>
    </w:rPr>
  </w:style>
  <w:style w:type="paragraph" w:customStyle="1" w:styleId="TabulkaEIA">
    <w:name w:val="Tabulka EIA"/>
    <w:basedOn w:val="Normln"/>
    <w:rsid w:val="00460807"/>
    <w:pPr>
      <w:snapToGrid w:val="0"/>
      <w:spacing w:before="60" w:line="240" w:lineRule="atLeast"/>
    </w:pPr>
    <w:rPr>
      <w:rFonts w:ascii="Times New Roman" w:hAnsi="Times New Roman"/>
      <w:szCs w:val="20"/>
      <w:lang w:val="cs-CZ" w:eastAsia="cs-CZ"/>
    </w:rPr>
  </w:style>
  <w:style w:type="character" w:styleId="Nevyeenzmnka">
    <w:name w:val="Unresolved Mention"/>
    <w:basedOn w:val="Standardnpsmoodstavce"/>
    <w:uiPriority w:val="99"/>
    <w:semiHidden/>
    <w:unhideWhenUsed/>
    <w:rsid w:val="00AD55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2180">
      <w:bodyDiv w:val="1"/>
      <w:marLeft w:val="0"/>
      <w:marRight w:val="0"/>
      <w:marTop w:val="0"/>
      <w:marBottom w:val="0"/>
      <w:divBdr>
        <w:top w:val="none" w:sz="0" w:space="0" w:color="auto"/>
        <w:left w:val="none" w:sz="0" w:space="0" w:color="auto"/>
        <w:bottom w:val="none" w:sz="0" w:space="0" w:color="auto"/>
        <w:right w:val="none" w:sz="0" w:space="0" w:color="auto"/>
      </w:divBdr>
    </w:div>
    <w:div w:id="49545479">
      <w:bodyDiv w:val="1"/>
      <w:marLeft w:val="0"/>
      <w:marRight w:val="0"/>
      <w:marTop w:val="0"/>
      <w:marBottom w:val="0"/>
      <w:divBdr>
        <w:top w:val="none" w:sz="0" w:space="0" w:color="auto"/>
        <w:left w:val="none" w:sz="0" w:space="0" w:color="auto"/>
        <w:bottom w:val="none" w:sz="0" w:space="0" w:color="auto"/>
        <w:right w:val="none" w:sz="0" w:space="0" w:color="auto"/>
      </w:divBdr>
    </w:div>
    <w:div w:id="82192385">
      <w:bodyDiv w:val="1"/>
      <w:marLeft w:val="0"/>
      <w:marRight w:val="0"/>
      <w:marTop w:val="0"/>
      <w:marBottom w:val="0"/>
      <w:divBdr>
        <w:top w:val="none" w:sz="0" w:space="0" w:color="auto"/>
        <w:left w:val="none" w:sz="0" w:space="0" w:color="auto"/>
        <w:bottom w:val="none" w:sz="0" w:space="0" w:color="auto"/>
        <w:right w:val="none" w:sz="0" w:space="0" w:color="auto"/>
      </w:divBdr>
    </w:div>
    <w:div w:id="113713449">
      <w:bodyDiv w:val="1"/>
      <w:marLeft w:val="0"/>
      <w:marRight w:val="0"/>
      <w:marTop w:val="0"/>
      <w:marBottom w:val="0"/>
      <w:divBdr>
        <w:top w:val="none" w:sz="0" w:space="0" w:color="auto"/>
        <w:left w:val="none" w:sz="0" w:space="0" w:color="auto"/>
        <w:bottom w:val="none" w:sz="0" w:space="0" w:color="auto"/>
        <w:right w:val="none" w:sz="0" w:space="0" w:color="auto"/>
      </w:divBdr>
    </w:div>
    <w:div w:id="116997870">
      <w:bodyDiv w:val="1"/>
      <w:marLeft w:val="0"/>
      <w:marRight w:val="0"/>
      <w:marTop w:val="0"/>
      <w:marBottom w:val="0"/>
      <w:divBdr>
        <w:top w:val="none" w:sz="0" w:space="0" w:color="auto"/>
        <w:left w:val="none" w:sz="0" w:space="0" w:color="auto"/>
        <w:bottom w:val="none" w:sz="0" w:space="0" w:color="auto"/>
        <w:right w:val="none" w:sz="0" w:space="0" w:color="auto"/>
      </w:divBdr>
    </w:div>
    <w:div w:id="205875135">
      <w:bodyDiv w:val="1"/>
      <w:marLeft w:val="0"/>
      <w:marRight w:val="0"/>
      <w:marTop w:val="0"/>
      <w:marBottom w:val="0"/>
      <w:divBdr>
        <w:top w:val="none" w:sz="0" w:space="0" w:color="auto"/>
        <w:left w:val="none" w:sz="0" w:space="0" w:color="auto"/>
        <w:bottom w:val="none" w:sz="0" w:space="0" w:color="auto"/>
        <w:right w:val="none" w:sz="0" w:space="0" w:color="auto"/>
      </w:divBdr>
    </w:div>
    <w:div w:id="220794401">
      <w:bodyDiv w:val="1"/>
      <w:marLeft w:val="0"/>
      <w:marRight w:val="0"/>
      <w:marTop w:val="0"/>
      <w:marBottom w:val="0"/>
      <w:divBdr>
        <w:top w:val="none" w:sz="0" w:space="0" w:color="auto"/>
        <w:left w:val="none" w:sz="0" w:space="0" w:color="auto"/>
        <w:bottom w:val="none" w:sz="0" w:space="0" w:color="auto"/>
        <w:right w:val="none" w:sz="0" w:space="0" w:color="auto"/>
      </w:divBdr>
    </w:div>
    <w:div w:id="249851787">
      <w:bodyDiv w:val="1"/>
      <w:marLeft w:val="0"/>
      <w:marRight w:val="0"/>
      <w:marTop w:val="0"/>
      <w:marBottom w:val="0"/>
      <w:divBdr>
        <w:top w:val="none" w:sz="0" w:space="0" w:color="auto"/>
        <w:left w:val="none" w:sz="0" w:space="0" w:color="auto"/>
        <w:bottom w:val="none" w:sz="0" w:space="0" w:color="auto"/>
        <w:right w:val="none" w:sz="0" w:space="0" w:color="auto"/>
      </w:divBdr>
    </w:div>
    <w:div w:id="280647879">
      <w:bodyDiv w:val="1"/>
      <w:marLeft w:val="0"/>
      <w:marRight w:val="0"/>
      <w:marTop w:val="0"/>
      <w:marBottom w:val="0"/>
      <w:divBdr>
        <w:top w:val="none" w:sz="0" w:space="0" w:color="auto"/>
        <w:left w:val="none" w:sz="0" w:space="0" w:color="auto"/>
        <w:bottom w:val="none" w:sz="0" w:space="0" w:color="auto"/>
        <w:right w:val="none" w:sz="0" w:space="0" w:color="auto"/>
      </w:divBdr>
    </w:div>
    <w:div w:id="329450117">
      <w:bodyDiv w:val="1"/>
      <w:marLeft w:val="0"/>
      <w:marRight w:val="0"/>
      <w:marTop w:val="0"/>
      <w:marBottom w:val="0"/>
      <w:divBdr>
        <w:top w:val="none" w:sz="0" w:space="0" w:color="auto"/>
        <w:left w:val="none" w:sz="0" w:space="0" w:color="auto"/>
        <w:bottom w:val="none" w:sz="0" w:space="0" w:color="auto"/>
        <w:right w:val="none" w:sz="0" w:space="0" w:color="auto"/>
      </w:divBdr>
    </w:div>
    <w:div w:id="330451604">
      <w:bodyDiv w:val="1"/>
      <w:marLeft w:val="0"/>
      <w:marRight w:val="0"/>
      <w:marTop w:val="0"/>
      <w:marBottom w:val="0"/>
      <w:divBdr>
        <w:top w:val="none" w:sz="0" w:space="0" w:color="auto"/>
        <w:left w:val="none" w:sz="0" w:space="0" w:color="auto"/>
        <w:bottom w:val="none" w:sz="0" w:space="0" w:color="auto"/>
        <w:right w:val="none" w:sz="0" w:space="0" w:color="auto"/>
      </w:divBdr>
    </w:div>
    <w:div w:id="346903603">
      <w:bodyDiv w:val="1"/>
      <w:marLeft w:val="0"/>
      <w:marRight w:val="0"/>
      <w:marTop w:val="0"/>
      <w:marBottom w:val="0"/>
      <w:divBdr>
        <w:top w:val="none" w:sz="0" w:space="0" w:color="auto"/>
        <w:left w:val="none" w:sz="0" w:space="0" w:color="auto"/>
        <w:bottom w:val="none" w:sz="0" w:space="0" w:color="auto"/>
        <w:right w:val="none" w:sz="0" w:space="0" w:color="auto"/>
      </w:divBdr>
    </w:div>
    <w:div w:id="392121541">
      <w:bodyDiv w:val="1"/>
      <w:marLeft w:val="0"/>
      <w:marRight w:val="0"/>
      <w:marTop w:val="0"/>
      <w:marBottom w:val="0"/>
      <w:divBdr>
        <w:top w:val="none" w:sz="0" w:space="0" w:color="auto"/>
        <w:left w:val="none" w:sz="0" w:space="0" w:color="auto"/>
        <w:bottom w:val="none" w:sz="0" w:space="0" w:color="auto"/>
        <w:right w:val="none" w:sz="0" w:space="0" w:color="auto"/>
      </w:divBdr>
    </w:div>
    <w:div w:id="475878134">
      <w:bodyDiv w:val="1"/>
      <w:marLeft w:val="0"/>
      <w:marRight w:val="0"/>
      <w:marTop w:val="0"/>
      <w:marBottom w:val="0"/>
      <w:divBdr>
        <w:top w:val="none" w:sz="0" w:space="0" w:color="auto"/>
        <w:left w:val="none" w:sz="0" w:space="0" w:color="auto"/>
        <w:bottom w:val="none" w:sz="0" w:space="0" w:color="auto"/>
        <w:right w:val="none" w:sz="0" w:space="0" w:color="auto"/>
      </w:divBdr>
    </w:div>
    <w:div w:id="497162434">
      <w:bodyDiv w:val="1"/>
      <w:marLeft w:val="0"/>
      <w:marRight w:val="0"/>
      <w:marTop w:val="0"/>
      <w:marBottom w:val="0"/>
      <w:divBdr>
        <w:top w:val="none" w:sz="0" w:space="0" w:color="auto"/>
        <w:left w:val="none" w:sz="0" w:space="0" w:color="auto"/>
        <w:bottom w:val="none" w:sz="0" w:space="0" w:color="auto"/>
        <w:right w:val="none" w:sz="0" w:space="0" w:color="auto"/>
      </w:divBdr>
    </w:div>
    <w:div w:id="512259584">
      <w:bodyDiv w:val="1"/>
      <w:marLeft w:val="0"/>
      <w:marRight w:val="0"/>
      <w:marTop w:val="0"/>
      <w:marBottom w:val="0"/>
      <w:divBdr>
        <w:top w:val="none" w:sz="0" w:space="0" w:color="auto"/>
        <w:left w:val="none" w:sz="0" w:space="0" w:color="auto"/>
        <w:bottom w:val="none" w:sz="0" w:space="0" w:color="auto"/>
        <w:right w:val="none" w:sz="0" w:space="0" w:color="auto"/>
      </w:divBdr>
    </w:div>
    <w:div w:id="572814652">
      <w:bodyDiv w:val="1"/>
      <w:marLeft w:val="0"/>
      <w:marRight w:val="0"/>
      <w:marTop w:val="0"/>
      <w:marBottom w:val="0"/>
      <w:divBdr>
        <w:top w:val="none" w:sz="0" w:space="0" w:color="auto"/>
        <w:left w:val="none" w:sz="0" w:space="0" w:color="auto"/>
        <w:bottom w:val="none" w:sz="0" w:space="0" w:color="auto"/>
        <w:right w:val="none" w:sz="0" w:space="0" w:color="auto"/>
      </w:divBdr>
    </w:div>
    <w:div w:id="579484613">
      <w:bodyDiv w:val="1"/>
      <w:marLeft w:val="0"/>
      <w:marRight w:val="0"/>
      <w:marTop w:val="0"/>
      <w:marBottom w:val="0"/>
      <w:divBdr>
        <w:top w:val="none" w:sz="0" w:space="0" w:color="auto"/>
        <w:left w:val="none" w:sz="0" w:space="0" w:color="auto"/>
        <w:bottom w:val="none" w:sz="0" w:space="0" w:color="auto"/>
        <w:right w:val="none" w:sz="0" w:space="0" w:color="auto"/>
      </w:divBdr>
    </w:div>
    <w:div w:id="598830746">
      <w:bodyDiv w:val="1"/>
      <w:marLeft w:val="0"/>
      <w:marRight w:val="0"/>
      <w:marTop w:val="0"/>
      <w:marBottom w:val="0"/>
      <w:divBdr>
        <w:top w:val="none" w:sz="0" w:space="0" w:color="auto"/>
        <w:left w:val="none" w:sz="0" w:space="0" w:color="auto"/>
        <w:bottom w:val="none" w:sz="0" w:space="0" w:color="auto"/>
        <w:right w:val="none" w:sz="0" w:space="0" w:color="auto"/>
      </w:divBdr>
    </w:div>
    <w:div w:id="609901805">
      <w:bodyDiv w:val="1"/>
      <w:marLeft w:val="0"/>
      <w:marRight w:val="0"/>
      <w:marTop w:val="0"/>
      <w:marBottom w:val="0"/>
      <w:divBdr>
        <w:top w:val="none" w:sz="0" w:space="0" w:color="auto"/>
        <w:left w:val="none" w:sz="0" w:space="0" w:color="auto"/>
        <w:bottom w:val="none" w:sz="0" w:space="0" w:color="auto"/>
        <w:right w:val="none" w:sz="0" w:space="0" w:color="auto"/>
      </w:divBdr>
    </w:div>
    <w:div w:id="646863344">
      <w:bodyDiv w:val="1"/>
      <w:marLeft w:val="0"/>
      <w:marRight w:val="0"/>
      <w:marTop w:val="0"/>
      <w:marBottom w:val="0"/>
      <w:divBdr>
        <w:top w:val="none" w:sz="0" w:space="0" w:color="auto"/>
        <w:left w:val="none" w:sz="0" w:space="0" w:color="auto"/>
        <w:bottom w:val="none" w:sz="0" w:space="0" w:color="auto"/>
        <w:right w:val="none" w:sz="0" w:space="0" w:color="auto"/>
      </w:divBdr>
    </w:div>
    <w:div w:id="693926900">
      <w:bodyDiv w:val="1"/>
      <w:marLeft w:val="0"/>
      <w:marRight w:val="0"/>
      <w:marTop w:val="0"/>
      <w:marBottom w:val="0"/>
      <w:divBdr>
        <w:top w:val="none" w:sz="0" w:space="0" w:color="auto"/>
        <w:left w:val="none" w:sz="0" w:space="0" w:color="auto"/>
        <w:bottom w:val="none" w:sz="0" w:space="0" w:color="auto"/>
        <w:right w:val="none" w:sz="0" w:space="0" w:color="auto"/>
      </w:divBdr>
    </w:div>
    <w:div w:id="703597358">
      <w:bodyDiv w:val="1"/>
      <w:marLeft w:val="0"/>
      <w:marRight w:val="0"/>
      <w:marTop w:val="0"/>
      <w:marBottom w:val="0"/>
      <w:divBdr>
        <w:top w:val="none" w:sz="0" w:space="0" w:color="auto"/>
        <w:left w:val="none" w:sz="0" w:space="0" w:color="auto"/>
        <w:bottom w:val="none" w:sz="0" w:space="0" w:color="auto"/>
        <w:right w:val="none" w:sz="0" w:space="0" w:color="auto"/>
      </w:divBdr>
    </w:div>
    <w:div w:id="725879062">
      <w:bodyDiv w:val="1"/>
      <w:marLeft w:val="0"/>
      <w:marRight w:val="0"/>
      <w:marTop w:val="0"/>
      <w:marBottom w:val="0"/>
      <w:divBdr>
        <w:top w:val="none" w:sz="0" w:space="0" w:color="auto"/>
        <w:left w:val="none" w:sz="0" w:space="0" w:color="auto"/>
        <w:bottom w:val="none" w:sz="0" w:space="0" w:color="auto"/>
        <w:right w:val="none" w:sz="0" w:space="0" w:color="auto"/>
      </w:divBdr>
    </w:div>
    <w:div w:id="848250001">
      <w:bodyDiv w:val="1"/>
      <w:marLeft w:val="0"/>
      <w:marRight w:val="0"/>
      <w:marTop w:val="0"/>
      <w:marBottom w:val="0"/>
      <w:divBdr>
        <w:top w:val="none" w:sz="0" w:space="0" w:color="auto"/>
        <w:left w:val="none" w:sz="0" w:space="0" w:color="auto"/>
        <w:bottom w:val="none" w:sz="0" w:space="0" w:color="auto"/>
        <w:right w:val="none" w:sz="0" w:space="0" w:color="auto"/>
      </w:divBdr>
    </w:div>
    <w:div w:id="856233453">
      <w:bodyDiv w:val="1"/>
      <w:marLeft w:val="0"/>
      <w:marRight w:val="0"/>
      <w:marTop w:val="0"/>
      <w:marBottom w:val="0"/>
      <w:divBdr>
        <w:top w:val="none" w:sz="0" w:space="0" w:color="auto"/>
        <w:left w:val="none" w:sz="0" w:space="0" w:color="auto"/>
        <w:bottom w:val="none" w:sz="0" w:space="0" w:color="auto"/>
        <w:right w:val="none" w:sz="0" w:space="0" w:color="auto"/>
      </w:divBdr>
    </w:div>
    <w:div w:id="865406569">
      <w:bodyDiv w:val="1"/>
      <w:marLeft w:val="0"/>
      <w:marRight w:val="0"/>
      <w:marTop w:val="0"/>
      <w:marBottom w:val="0"/>
      <w:divBdr>
        <w:top w:val="none" w:sz="0" w:space="0" w:color="auto"/>
        <w:left w:val="none" w:sz="0" w:space="0" w:color="auto"/>
        <w:bottom w:val="none" w:sz="0" w:space="0" w:color="auto"/>
        <w:right w:val="none" w:sz="0" w:space="0" w:color="auto"/>
      </w:divBdr>
    </w:div>
    <w:div w:id="872766266">
      <w:bodyDiv w:val="1"/>
      <w:marLeft w:val="0"/>
      <w:marRight w:val="0"/>
      <w:marTop w:val="0"/>
      <w:marBottom w:val="0"/>
      <w:divBdr>
        <w:top w:val="none" w:sz="0" w:space="0" w:color="auto"/>
        <w:left w:val="none" w:sz="0" w:space="0" w:color="auto"/>
        <w:bottom w:val="none" w:sz="0" w:space="0" w:color="auto"/>
        <w:right w:val="none" w:sz="0" w:space="0" w:color="auto"/>
      </w:divBdr>
    </w:div>
    <w:div w:id="988823160">
      <w:bodyDiv w:val="1"/>
      <w:marLeft w:val="0"/>
      <w:marRight w:val="0"/>
      <w:marTop w:val="0"/>
      <w:marBottom w:val="0"/>
      <w:divBdr>
        <w:top w:val="none" w:sz="0" w:space="0" w:color="auto"/>
        <w:left w:val="none" w:sz="0" w:space="0" w:color="auto"/>
        <w:bottom w:val="none" w:sz="0" w:space="0" w:color="auto"/>
        <w:right w:val="none" w:sz="0" w:space="0" w:color="auto"/>
      </w:divBdr>
    </w:div>
    <w:div w:id="995114774">
      <w:bodyDiv w:val="1"/>
      <w:marLeft w:val="0"/>
      <w:marRight w:val="0"/>
      <w:marTop w:val="0"/>
      <w:marBottom w:val="0"/>
      <w:divBdr>
        <w:top w:val="none" w:sz="0" w:space="0" w:color="auto"/>
        <w:left w:val="none" w:sz="0" w:space="0" w:color="auto"/>
        <w:bottom w:val="none" w:sz="0" w:space="0" w:color="auto"/>
        <w:right w:val="none" w:sz="0" w:space="0" w:color="auto"/>
      </w:divBdr>
    </w:div>
    <w:div w:id="1041519218">
      <w:bodyDiv w:val="1"/>
      <w:marLeft w:val="0"/>
      <w:marRight w:val="0"/>
      <w:marTop w:val="0"/>
      <w:marBottom w:val="0"/>
      <w:divBdr>
        <w:top w:val="none" w:sz="0" w:space="0" w:color="auto"/>
        <w:left w:val="none" w:sz="0" w:space="0" w:color="auto"/>
        <w:bottom w:val="none" w:sz="0" w:space="0" w:color="auto"/>
        <w:right w:val="none" w:sz="0" w:space="0" w:color="auto"/>
      </w:divBdr>
    </w:div>
    <w:div w:id="1058430898">
      <w:bodyDiv w:val="1"/>
      <w:marLeft w:val="0"/>
      <w:marRight w:val="0"/>
      <w:marTop w:val="0"/>
      <w:marBottom w:val="0"/>
      <w:divBdr>
        <w:top w:val="none" w:sz="0" w:space="0" w:color="auto"/>
        <w:left w:val="none" w:sz="0" w:space="0" w:color="auto"/>
        <w:bottom w:val="none" w:sz="0" w:space="0" w:color="auto"/>
        <w:right w:val="none" w:sz="0" w:space="0" w:color="auto"/>
      </w:divBdr>
    </w:div>
    <w:div w:id="1112020304">
      <w:bodyDiv w:val="1"/>
      <w:marLeft w:val="0"/>
      <w:marRight w:val="0"/>
      <w:marTop w:val="0"/>
      <w:marBottom w:val="0"/>
      <w:divBdr>
        <w:top w:val="none" w:sz="0" w:space="0" w:color="auto"/>
        <w:left w:val="none" w:sz="0" w:space="0" w:color="auto"/>
        <w:bottom w:val="none" w:sz="0" w:space="0" w:color="auto"/>
        <w:right w:val="none" w:sz="0" w:space="0" w:color="auto"/>
      </w:divBdr>
    </w:div>
    <w:div w:id="1147085124">
      <w:bodyDiv w:val="1"/>
      <w:marLeft w:val="0"/>
      <w:marRight w:val="0"/>
      <w:marTop w:val="0"/>
      <w:marBottom w:val="0"/>
      <w:divBdr>
        <w:top w:val="none" w:sz="0" w:space="0" w:color="auto"/>
        <w:left w:val="none" w:sz="0" w:space="0" w:color="auto"/>
        <w:bottom w:val="none" w:sz="0" w:space="0" w:color="auto"/>
        <w:right w:val="none" w:sz="0" w:space="0" w:color="auto"/>
      </w:divBdr>
    </w:div>
    <w:div w:id="1156917180">
      <w:bodyDiv w:val="1"/>
      <w:marLeft w:val="0"/>
      <w:marRight w:val="0"/>
      <w:marTop w:val="0"/>
      <w:marBottom w:val="0"/>
      <w:divBdr>
        <w:top w:val="none" w:sz="0" w:space="0" w:color="auto"/>
        <w:left w:val="none" w:sz="0" w:space="0" w:color="auto"/>
        <w:bottom w:val="none" w:sz="0" w:space="0" w:color="auto"/>
        <w:right w:val="none" w:sz="0" w:space="0" w:color="auto"/>
      </w:divBdr>
    </w:div>
    <w:div w:id="1196700797">
      <w:bodyDiv w:val="1"/>
      <w:marLeft w:val="0"/>
      <w:marRight w:val="0"/>
      <w:marTop w:val="0"/>
      <w:marBottom w:val="0"/>
      <w:divBdr>
        <w:top w:val="none" w:sz="0" w:space="0" w:color="auto"/>
        <w:left w:val="none" w:sz="0" w:space="0" w:color="auto"/>
        <w:bottom w:val="none" w:sz="0" w:space="0" w:color="auto"/>
        <w:right w:val="none" w:sz="0" w:space="0" w:color="auto"/>
      </w:divBdr>
    </w:div>
    <w:div w:id="1199784676">
      <w:bodyDiv w:val="1"/>
      <w:marLeft w:val="0"/>
      <w:marRight w:val="0"/>
      <w:marTop w:val="0"/>
      <w:marBottom w:val="0"/>
      <w:divBdr>
        <w:top w:val="none" w:sz="0" w:space="0" w:color="auto"/>
        <w:left w:val="none" w:sz="0" w:space="0" w:color="auto"/>
        <w:bottom w:val="none" w:sz="0" w:space="0" w:color="auto"/>
        <w:right w:val="none" w:sz="0" w:space="0" w:color="auto"/>
      </w:divBdr>
    </w:div>
    <w:div w:id="1286699096">
      <w:bodyDiv w:val="1"/>
      <w:marLeft w:val="0"/>
      <w:marRight w:val="0"/>
      <w:marTop w:val="0"/>
      <w:marBottom w:val="0"/>
      <w:divBdr>
        <w:top w:val="none" w:sz="0" w:space="0" w:color="auto"/>
        <w:left w:val="none" w:sz="0" w:space="0" w:color="auto"/>
        <w:bottom w:val="none" w:sz="0" w:space="0" w:color="auto"/>
        <w:right w:val="none" w:sz="0" w:space="0" w:color="auto"/>
      </w:divBdr>
    </w:div>
    <w:div w:id="1339967844">
      <w:bodyDiv w:val="1"/>
      <w:marLeft w:val="0"/>
      <w:marRight w:val="0"/>
      <w:marTop w:val="0"/>
      <w:marBottom w:val="0"/>
      <w:divBdr>
        <w:top w:val="none" w:sz="0" w:space="0" w:color="auto"/>
        <w:left w:val="none" w:sz="0" w:space="0" w:color="auto"/>
        <w:bottom w:val="none" w:sz="0" w:space="0" w:color="auto"/>
        <w:right w:val="none" w:sz="0" w:space="0" w:color="auto"/>
      </w:divBdr>
    </w:div>
    <w:div w:id="1351107884">
      <w:bodyDiv w:val="1"/>
      <w:marLeft w:val="0"/>
      <w:marRight w:val="0"/>
      <w:marTop w:val="0"/>
      <w:marBottom w:val="0"/>
      <w:divBdr>
        <w:top w:val="none" w:sz="0" w:space="0" w:color="auto"/>
        <w:left w:val="none" w:sz="0" w:space="0" w:color="auto"/>
        <w:bottom w:val="none" w:sz="0" w:space="0" w:color="auto"/>
        <w:right w:val="none" w:sz="0" w:space="0" w:color="auto"/>
      </w:divBdr>
    </w:div>
    <w:div w:id="1428187758">
      <w:bodyDiv w:val="1"/>
      <w:marLeft w:val="0"/>
      <w:marRight w:val="0"/>
      <w:marTop w:val="0"/>
      <w:marBottom w:val="0"/>
      <w:divBdr>
        <w:top w:val="none" w:sz="0" w:space="0" w:color="auto"/>
        <w:left w:val="none" w:sz="0" w:space="0" w:color="auto"/>
        <w:bottom w:val="none" w:sz="0" w:space="0" w:color="auto"/>
        <w:right w:val="none" w:sz="0" w:space="0" w:color="auto"/>
      </w:divBdr>
    </w:div>
    <w:div w:id="1450052759">
      <w:bodyDiv w:val="1"/>
      <w:marLeft w:val="0"/>
      <w:marRight w:val="0"/>
      <w:marTop w:val="0"/>
      <w:marBottom w:val="0"/>
      <w:divBdr>
        <w:top w:val="none" w:sz="0" w:space="0" w:color="auto"/>
        <w:left w:val="none" w:sz="0" w:space="0" w:color="auto"/>
        <w:bottom w:val="none" w:sz="0" w:space="0" w:color="auto"/>
        <w:right w:val="none" w:sz="0" w:space="0" w:color="auto"/>
      </w:divBdr>
    </w:div>
    <w:div w:id="1456871030">
      <w:bodyDiv w:val="1"/>
      <w:marLeft w:val="0"/>
      <w:marRight w:val="0"/>
      <w:marTop w:val="0"/>
      <w:marBottom w:val="0"/>
      <w:divBdr>
        <w:top w:val="none" w:sz="0" w:space="0" w:color="auto"/>
        <w:left w:val="none" w:sz="0" w:space="0" w:color="auto"/>
        <w:bottom w:val="none" w:sz="0" w:space="0" w:color="auto"/>
        <w:right w:val="none" w:sz="0" w:space="0" w:color="auto"/>
      </w:divBdr>
    </w:div>
    <w:div w:id="1461797951">
      <w:bodyDiv w:val="1"/>
      <w:marLeft w:val="0"/>
      <w:marRight w:val="0"/>
      <w:marTop w:val="0"/>
      <w:marBottom w:val="0"/>
      <w:divBdr>
        <w:top w:val="none" w:sz="0" w:space="0" w:color="auto"/>
        <w:left w:val="none" w:sz="0" w:space="0" w:color="auto"/>
        <w:bottom w:val="none" w:sz="0" w:space="0" w:color="auto"/>
        <w:right w:val="none" w:sz="0" w:space="0" w:color="auto"/>
      </w:divBdr>
    </w:div>
    <w:div w:id="1489588819">
      <w:bodyDiv w:val="1"/>
      <w:marLeft w:val="0"/>
      <w:marRight w:val="0"/>
      <w:marTop w:val="0"/>
      <w:marBottom w:val="0"/>
      <w:divBdr>
        <w:top w:val="none" w:sz="0" w:space="0" w:color="auto"/>
        <w:left w:val="none" w:sz="0" w:space="0" w:color="auto"/>
        <w:bottom w:val="none" w:sz="0" w:space="0" w:color="auto"/>
        <w:right w:val="none" w:sz="0" w:space="0" w:color="auto"/>
      </w:divBdr>
    </w:div>
    <w:div w:id="1506938259">
      <w:bodyDiv w:val="1"/>
      <w:marLeft w:val="0"/>
      <w:marRight w:val="0"/>
      <w:marTop w:val="0"/>
      <w:marBottom w:val="0"/>
      <w:divBdr>
        <w:top w:val="none" w:sz="0" w:space="0" w:color="auto"/>
        <w:left w:val="none" w:sz="0" w:space="0" w:color="auto"/>
        <w:bottom w:val="none" w:sz="0" w:space="0" w:color="auto"/>
        <w:right w:val="none" w:sz="0" w:space="0" w:color="auto"/>
      </w:divBdr>
    </w:div>
    <w:div w:id="1577280093">
      <w:bodyDiv w:val="1"/>
      <w:marLeft w:val="0"/>
      <w:marRight w:val="0"/>
      <w:marTop w:val="0"/>
      <w:marBottom w:val="0"/>
      <w:divBdr>
        <w:top w:val="none" w:sz="0" w:space="0" w:color="auto"/>
        <w:left w:val="none" w:sz="0" w:space="0" w:color="auto"/>
        <w:bottom w:val="none" w:sz="0" w:space="0" w:color="auto"/>
        <w:right w:val="none" w:sz="0" w:space="0" w:color="auto"/>
      </w:divBdr>
    </w:div>
    <w:div w:id="1643849313">
      <w:bodyDiv w:val="1"/>
      <w:marLeft w:val="0"/>
      <w:marRight w:val="0"/>
      <w:marTop w:val="0"/>
      <w:marBottom w:val="0"/>
      <w:divBdr>
        <w:top w:val="none" w:sz="0" w:space="0" w:color="auto"/>
        <w:left w:val="none" w:sz="0" w:space="0" w:color="auto"/>
        <w:bottom w:val="none" w:sz="0" w:space="0" w:color="auto"/>
        <w:right w:val="none" w:sz="0" w:space="0" w:color="auto"/>
      </w:divBdr>
    </w:div>
    <w:div w:id="1698507955">
      <w:bodyDiv w:val="1"/>
      <w:marLeft w:val="0"/>
      <w:marRight w:val="0"/>
      <w:marTop w:val="0"/>
      <w:marBottom w:val="0"/>
      <w:divBdr>
        <w:top w:val="none" w:sz="0" w:space="0" w:color="auto"/>
        <w:left w:val="none" w:sz="0" w:space="0" w:color="auto"/>
        <w:bottom w:val="none" w:sz="0" w:space="0" w:color="auto"/>
        <w:right w:val="none" w:sz="0" w:space="0" w:color="auto"/>
      </w:divBdr>
    </w:div>
    <w:div w:id="1734425019">
      <w:bodyDiv w:val="1"/>
      <w:marLeft w:val="0"/>
      <w:marRight w:val="0"/>
      <w:marTop w:val="0"/>
      <w:marBottom w:val="0"/>
      <w:divBdr>
        <w:top w:val="none" w:sz="0" w:space="0" w:color="auto"/>
        <w:left w:val="none" w:sz="0" w:space="0" w:color="auto"/>
        <w:bottom w:val="none" w:sz="0" w:space="0" w:color="auto"/>
        <w:right w:val="none" w:sz="0" w:space="0" w:color="auto"/>
      </w:divBdr>
    </w:div>
    <w:div w:id="1740205220">
      <w:bodyDiv w:val="1"/>
      <w:marLeft w:val="0"/>
      <w:marRight w:val="0"/>
      <w:marTop w:val="0"/>
      <w:marBottom w:val="0"/>
      <w:divBdr>
        <w:top w:val="none" w:sz="0" w:space="0" w:color="auto"/>
        <w:left w:val="none" w:sz="0" w:space="0" w:color="auto"/>
        <w:bottom w:val="none" w:sz="0" w:space="0" w:color="auto"/>
        <w:right w:val="none" w:sz="0" w:space="0" w:color="auto"/>
      </w:divBdr>
    </w:div>
    <w:div w:id="1797289475">
      <w:bodyDiv w:val="1"/>
      <w:marLeft w:val="0"/>
      <w:marRight w:val="0"/>
      <w:marTop w:val="0"/>
      <w:marBottom w:val="0"/>
      <w:divBdr>
        <w:top w:val="none" w:sz="0" w:space="0" w:color="auto"/>
        <w:left w:val="none" w:sz="0" w:space="0" w:color="auto"/>
        <w:bottom w:val="none" w:sz="0" w:space="0" w:color="auto"/>
        <w:right w:val="none" w:sz="0" w:space="0" w:color="auto"/>
      </w:divBdr>
    </w:div>
    <w:div w:id="1799955578">
      <w:bodyDiv w:val="1"/>
      <w:marLeft w:val="0"/>
      <w:marRight w:val="0"/>
      <w:marTop w:val="0"/>
      <w:marBottom w:val="0"/>
      <w:divBdr>
        <w:top w:val="none" w:sz="0" w:space="0" w:color="auto"/>
        <w:left w:val="none" w:sz="0" w:space="0" w:color="auto"/>
        <w:bottom w:val="none" w:sz="0" w:space="0" w:color="auto"/>
        <w:right w:val="none" w:sz="0" w:space="0" w:color="auto"/>
      </w:divBdr>
    </w:div>
    <w:div w:id="1853953438">
      <w:bodyDiv w:val="1"/>
      <w:marLeft w:val="0"/>
      <w:marRight w:val="0"/>
      <w:marTop w:val="0"/>
      <w:marBottom w:val="0"/>
      <w:divBdr>
        <w:top w:val="none" w:sz="0" w:space="0" w:color="auto"/>
        <w:left w:val="none" w:sz="0" w:space="0" w:color="auto"/>
        <w:bottom w:val="none" w:sz="0" w:space="0" w:color="auto"/>
        <w:right w:val="none" w:sz="0" w:space="0" w:color="auto"/>
      </w:divBdr>
    </w:div>
    <w:div w:id="1855341315">
      <w:bodyDiv w:val="1"/>
      <w:marLeft w:val="0"/>
      <w:marRight w:val="0"/>
      <w:marTop w:val="0"/>
      <w:marBottom w:val="0"/>
      <w:divBdr>
        <w:top w:val="none" w:sz="0" w:space="0" w:color="auto"/>
        <w:left w:val="none" w:sz="0" w:space="0" w:color="auto"/>
        <w:bottom w:val="none" w:sz="0" w:space="0" w:color="auto"/>
        <w:right w:val="none" w:sz="0" w:space="0" w:color="auto"/>
      </w:divBdr>
    </w:div>
    <w:div w:id="1912614420">
      <w:bodyDiv w:val="1"/>
      <w:marLeft w:val="0"/>
      <w:marRight w:val="0"/>
      <w:marTop w:val="0"/>
      <w:marBottom w:val="0"/>
      <w:divBdr>
        <w:top w:val="none" w:sz="0" w:space="0" w:color="auto"/>
        <w:left w:val="none" w:sz="0" w:space="0" w:color="auto"/>
        <w:bottom w:val="none" w:sz="0" w:space="0" w:color="auto"/>
        <w:right w:val="none" w:sz="0" w:space="0" w:color="auto"/>
      </w:divBdr>
    </w:div>
    <w:div w:id="1949581153">
      <w:bodyDiv w:val="1"/>
      <w:marLeft w:val="0"/>
      <w:marRight w:val="0"/>
      <w:marTop w:val="0"/>
      <w:marBottom w:val="0"/>
      <w:divBdr>
        <w:top w:val="none" w:sz="0" w:space="0" w:color="auto"/>
        <w:left w:val="none" w:sz="0" w:space="0" w:color="auto"/>
        <w:bottom w:val="none" w:sz="0" w:space="0" w:color="auto"/>
        <w:right w:val="none" w:sz="0" w:space="0" w:color="auto"/>
      </w:divBdr>
    </w:div>
    <w:div w:id="1962757356">
      <w:bodyDiv w:val="1"/>
      <w:marLeft w:val="0"/>
      <w:marRight w:val="0"/>
      <w:marTop w:val="0"/>
      <w:marBottom w:val="0"/>
      <w:divBdr>
        <w:top w:val="none" w:sz="0" w:space="0" w:color="auto"/>
        <w:left w:val="none" w:sz="0" w:space="0" w:color="auto"/>
        <w:bottom w:val="none" w:sz="0" w:space="0" w:color="auto"/>
        <w:right w:val="none" w:sz="0" w:space="0" w:color="auto"/>
      </w:divBdr>
    </w:div>
    <w:div w:id="2100756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v@povprojekt.cz" TargetMode="External"/><Relationship Id="rId13" Type="http://schemas.openxmlformats.org/officeDocument/2006/relationships/oleObject" Target="embeddings/oleObject1.bin"/><Relationship Id="rId18"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numbering" Target="numbering.xml"/><Relationship Id="rId16" Type="http://schemas.openxmlformats.org/officeDocument/2006/relationships/image" Target="media/image3.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vid.nydrle@povprojekt.cz" TargetMode="Externa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theme" Target="theme/theme1.xml"/><Relationship Id="rId10" Type="http://schemas.openxmlformats.org/officeDocument/2006/relationships/hyperlink" Target="mailto:oldrich.nydrle@povprojekt.cz" TargetMode="External"/><Relationship Id="rId19" Type="http://schemas.openxmlformats.org/officeDocument/2006/relationships/oleObject" Target="embeddings/oleObject5.bin"/><Relationship Id="rId4" Type="http://schemas.openxmlformats.org/officeDocument/2006/relationships/settings" Target="settings.xml"/><Relationship Id="rId9" Type="http://schemas.openxmlformats.org/officeDocument/2006/relationships/hyperlink" Target="http://www.povprojekt.cz" TargetMode="External"/><Relationship Id="rId14" Type="http://schemas.openxmlformats.org/officeDocument/2006/relationships/image" Target="media/image2.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B0B9A1-AF7B-4869-AD44-36852080C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1566</TotalTime>
  <Pages>52</Pages>
  <Words>28999</Words>
  <Characters>171100</Characters>
  <Application>Microsoft Office Word</Application>
  <DocSecurity>0</DocSecurity>
  <Lines>1425</Lines>
  <Paragraphs>399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CCM</vt:lpstr>
      <vt:lpstr>[Customer Name]</vt:lpstr>
    </vt:vector>
  </TitlesOfParts>
  <Company>POV Projekt</Company>
  <LinksUpToDate>false</LinksUpToDate>
  <CharactersWithSpaces>199700</CharactersWithSpaces>
  <SharedDoc>false</SharedDoc>
  <HLinks>
    <vt:vector size="6" baseType="variant">
      <vt:variant>
        <vt:i4>1441853</vt:i4>
      </vt:variant>
      <vt:variant>
        <vt:i4>2</vt:i4>
      </vt:variant>
      <vt:variant>
        <vt:i4>0</vt:i4>
      </vt:variant>
      <vt:variant>
        <vt:i4>5</vt:i4>
      </vt:variant>
      <vt:variant>
        <vt:lpwstr/>
      </vt:variant>
      <vt:variant>
        <vt:lpwstr>_Toc335395242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CCM</dc:title>
  <dc:subject>Technická zpráva POV - DPS</dc:subject>
  <dc:creator>Ing. Oldřich Nýdrle</dc:creator>
  <cp:lastModifiedBy>Oldřich Nýdrle</cp:lastModifiedBy>
  <cp:revision>151</cp:revision>
  <cp:lastPrinted>2021-01-11T16:16:00Z</cp:lastPrinted>
  <dcterms:created xsi:type="dcterms:W3CDTF">2021-01-11T12:05:00Z</dcterms:created>
  <dcterms:modified xsi:type="dcterms:W3CDTF">2021-09-23T05:41:00Z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61700.0000000000</vt:lpwstr>
  </property>
  <property fmtid="{D5CDD505-2E9C-101B-9397-08002B2CF9AE}" pid="3" name="Office">
    <vt:lpwstr>Prague</vt:lpwstr>
  </property>
  <property fmtid="{D5CDD505-2E9C-101B-9397-08002B2CF9AE}" pid="4" name="Template Type">
    <vt:lpwstr>Leadsheet_Project_A4</vt:lpwstr>
  </property>
  <property fmtid="{D5CDD505-2E9C-101B-9397-08002B2CF9AE}" pid="5" name="Language">
    <vt:lpwstr>English</vt:lpwstr>
  </property>
</Properties>
</file>